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A9" w:rsidRPr="00F029A9" w:rsidRDefault="00F029A9" w:rsidP="00F029A9">
      <w:pPr>
        <w:spacing w:after="0" w:line="240" w:lineRule="auto"/>
        <w:jc w:val="center"/>
        <w:rPr>
          <w:rFonts w:ascii="Times New Roman" w:hAnsi="Times New Roman" w:cs="Times New Roman"/>
          <w:b/>
          <w:sz w:val="28"/>
          <w:szCs w:val="28"/>
        </w:rPr>
      </w:pPr>
      <w:r w:rsidRPr="00F029A9">
        <w:rPr>
          <w:rFonts w:ascii="Times New Roman" w:hAnsi="Times New Roman" w:cs="Times New Roman"/>
          <w:b/>
          <w:sz w:val="28"/>
          <w:szCs w:val="28"/>
        </w:rPr>
        <w:t>МІНІСТЕРСТВО ОСВІТИ І НАУКИ УКРАЇНИ</w:t>
      </w:r>
    </w:p>
    <w:p w:rsidR="00F029A9" w:rsidRPr="00F029A9" w:rsidRDefault="00F029A9" w:rsidP="00F029A9">
      <w:pPr>
        <w:spacing w:after="0" w:line="240" w:lineRule="auto"/>
        <w:jc w:val="center"/>
        <w:rPr>
          <w:rFonts w:ascii="Times New Roman" w:hAnsi="Times New Roman" w:cs="Times New Roman"/>
          <w:b/>
          <w:sz w:val="28"/>
          <w:szCs w:val="28"/>
        </w:rPr>
      </w:pPr>
      <w:r w:rsidRPr="00F029A9">
        <w:rPr>
          <w:rFonts w:ascii="Times New Roman" w:hAnsi="Times New Roman" w:cs="Times New Roman"/>
          <w:b/>
          <w:sz w:val="28"/>
          <w:szCs w:val="28"/>
        </w:rPr>
        <w:t>ДНІПРОПЕТРОВСЬКИЙ НАЦІОНАЛЬНИЙ УНІВЕРСИТЕТ</w:t>
      </w:r>
    </w:p>
    <w:p w:rsidR="00F029A9" w:rsidRPr="00F029A9" w:rsidRDefault="00F029A9" w:rsidP="00F029A9">
      <w:pPr>
        <w:spacing w:after="0" w:line="240" w:lineRule="auto"/>
        <w:jc w:val="center"/>
        <w:rPr>
          <w:rFonts w:ascii="Times New Roman" w:hAnsi="Times New Roman" w:cs="Times New Roman"/>
          <w:b/>
          <w:sz w:val="28"/>
          <w:szCs w:val="28"/>
        </w:rPr>
      </w:pPr>
      <w:r w:rsidRPr="00F029A9">
        <w:rPr>
          <w:rFonts w:ascii="Times New Roman" w:hAnsi="Times New Roman" w:cs="Times New Roman"/>
          <w:b/>
          <w:sz w:val="28"/>
          <w:szCs w:val="28"/>
        </w:rPr>
        <w:t>ІМЕНІ ОЛЕСЯ ГОНЧАРА</w:t>
      </w:r>
    </w:p>
    <w:p w:rsidR="00F029A9" w:rsidRPr="00F029A9" w:rsidRDefault="00F029A9" w:rsidP="00F029A9">
      <w:pPr>
        <w:spacing w:after="0" w:line="240" w:lineRule="auto"/>
        <w:jc w:val="center"/>
        <w:rPr>
          <w:rFonts w:ascii="Times New Roman" w:hAnsi="Times New Roman" w:cs="Times New Roman"/>
          <w:b/>
          <w:sz w:val="28"/>
          <w:szCs w:val="28"/>
        </w:rPr>
      </w:pPr>
      <w:r w:rsidRPr="00F029A9">
        <w:rPr>
          <w:rFonts w:ascii="Times New Roman" w:hAnsi="Times New Roman" w:cs="Times New Roman"/>
          <w:b/>
          <w:sz w:val="28"/>
          <w:szCs w:val="28"/>
        </w:rPr>
        <w:t>_________________________________________________________________</w:t>
      </w:r>
    </w:p>
    <w:p w:rsidR="00F029A9" w:rsidRPr="00F029A9" w:rsidRDefault="00F029A9" w:rsidP="00F029A9">
      <w:pPr>
        <w:spacing w:after="0" w:line="240" w:lineRule="auto"/>
        <w:jc w:val="center"/>
        <w:rPr>
          <w:rFonts w:ascii="Times New Roman" w:hAnsi="Times New Roman" w:cs="Times New Roman"/>
          <w:b/>
          <w:sz w:val="28"/>
          <w:szCs w:val="28"/>
        </w:rPr>
      </w:pPr>
      <w:r w:rsidRPr="00F029A9">
        <w:rPr>
          <w:rFonts w:ascii="Times New Roman" w:hAnsi="Times New Roman" w:cs="Times New Roman"/>
          <w:b/>
          <w:sz w:val="28"/>
          <w:szCs w:val="28"/>
        </w:rPr>
        <w:t>КАФЕДРА ВСЕСВІТНЬОЇ ІСТОРІЇ</w:t>
      </w: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Pr="00F029A9" w:rsidRDefault="00F029A9" w:rsidP="00F029A9">
      <w:pPr>
        <w:spacing w:after="0" w:line="240" w:lineRule="auto"/>
        <w:rPr>
          <w:rFonts w:ascii="Times New Roman" w:hAnsi="Times New Roman" w:cs="Times New Roman"/>
          <w:sz w:val="28"/>
          <w:szCs w:val="28"/>
          <w:lang w:val="uk-UA"/>
        </w:rPr>
      </w:pPr>
    </w:p>
    <w:p w:rsidR="00F029A9" w:rsidRPr="00F029A9" w:rsidRDefault="00F029A9" w:rsidP="00F029A9">
      <w:pPr>
        <w:spacing w:after="0" w:line="240" w:lineRule="auto"/>
        <w:jc w:val="center"/>
        <w:rPr>
          <w:rFonts w:ascii="Times New Roman" w:hAnsi="Times New Roman" w:cs="Times New Roman"/>
          <w:b/>
          <w:sz w:val="40"/>
          <w:szCs w:val="40"/>
        </w:rPr>
      </w:pPr>
      <w:r w:rsidRPr="00F029A9">
        <w:rPr>
          <w:rFonts w:ascii="Times New Roman" w:hAnsi="Times New Roman" w:cs="Times New Roman"/>
          <w:b/>
          <w:sz w:val="40"/>
          <w:szCs w:val="40"/>
        </w:rPr>
        <w:t>МЕТОДИЧНІ   ВКАЗІВКИ</w:t>
      </w:r>
    </w:p>
    <w:p w:rsidR="00F029A9" w:rsidRPr="00F029A9" w:rsidRDefault="00F029A9" w:rsidP="00F029A9">
      <w:pPr>
        <w:spacing w:after="0" w:line="240" w:lineRule="auto"/>
        <w:jc w:val="center"/>
        <w:rPr>
          <w:rFonts w:ascii="Times New Roman" w:hAnsi="Times New Roman" w:cs="Times New Roman"/>
          <w:b/>
          <w:sz w:val="40"/>
          <w:szCs w:val="40"/>
        </w:rPr>
      </w:pPr>
      <w:r w:rsidRPr="00F029A9">
        <w:rPr>
          <w:rFonts w:ascii="Times New Roman" w:hAnsi="Times New Roman" w:cs="Times New Roman"/>
          <w:b/>
          <w:sz w:val="40"/>
          <w:szCs w:val="40"/>
        </w:rPr>
        <w:t>ДО  ВИВЧЕННЯ ТЕМИ «НОВА ТА НОВІТНЯ ІСТОРІЯ</w:t>
      </w:r>
      <w:r>
        <w:rPr>
          <w:rFonts w:ascii="Times New Roman" w:hAnsi="Times New Roman" w:cs="Times New Roman"/>
          <w:b/>
          <w:sz w:val="40"/>
          <w:szCs w:val="40"/>
          <w:lang w:val="uk-UA"/>
        </w:rPr>
        <w:t xml:space="preserve"> </w:t>
      </w:r>
      <w:proofErr w:type="gramStart"/>
      <w:r>
        <w:rPr>
          <w:rFonts w:ascii="Times New Roman" w:hAnsi="Times New Roman" w:cs="Times New Roman"/>
          <w:b/>
          <w:sz w:val="40"/>
          <w:szCs w:val="40"/>
        </w:rPr>
        <w:t>ЯПО</w:t>
      </w:r>
      <w:r>
        <w:rPr>
          <w:rFonts w:ascii="Times New Roman" w:hAnsi="Times New Roman" w:cs="Times New Roman"/>
          <w:b/>
          <w:sz w:val="40"/>
          <w:szCs w:val="40"/>
          <w:lang w:val="uk-UA"/>
        </w:rPr>
        <w:t>Н</w:t>
      </w:r>
      <w:proofErr w:type="gramEnd"/>
      <w:r>
        <w:rPr>
          <w:rFonts w:ascii="Times New Roman" w:hAnsi="Times New Roman" w:cs="Times New Roman"/>
          <w:b/>
          <w:sz w:val="40"/>
          <w:szCs w:val="40"/>
          <w:lang w:val="uk-UA"/>
        </w:rPr>
        <w:t>ІЇ</w:t>
      </w:r>
      <w:r w:rsidRPr="00F029A9">
        <w:rPr>
          <w:rFonts w:ascii="Times New Roman" w:hAnsi="Times New Roman" w:cs="Times New Roman"/>
          <w:b/>
          <w:sz w:val="40"/>
          <w:szCs w:val="40"/>
        </w:rPr>
        <w:t>»</w:t>
      </w:r>
    </w:p>
    <w:p w:rsidR="00F029A9" w:rsidRPr="00F029A9" w:rsidRDefault="00F029A9" w:rsidP="00F029A9">
      <w:pPr>
        <w:spacing w:after="0" w:line="240" w:lineRule="auto"/>
        <w:jc w:val="center"/>
        <w:rPr>
          <w:rFonts w:ascii="Times New Roman" w:hAnsi="Times New Roman" w:cs="Times New Roman"/>
          <w:b/>
          <w:sz w:val="32"/>
          <w:szCs w:val="32"/>
        </w:rPr>
      </w:pPr>
      <w:proofErr w:type="gramStart"/>
      <w:r w:rsidRPr="00F029A9">
        <w:rPr>
          <w:rFonts w:ascii="Times New Roman" w:hAnsi="Times New Roman" w:cs="Times New Roman"/>
          <w:b/>
          <w:sz w:val="32"/>
          <w:szCs w:val="32"/>
        </w:rPr>
        <w:t>У</w:t>
      </w:r>
      <w:proofErr w:type="gramEnd"/>
      <w:r w:rsidRPr="00F029A9">
        <w:rPr>
          <w:rFonts w:ascii="Times New Roman" w:hAnsi="Times New Roman" w:cs="Times New Roman"/>
          <w:b/>
          <w:sz w:val="32"/>
          <w:szCs w:val="32"/>
        </w:rPr>
        <w:t xml:space="preserve"> МЕЖАХ КУРСУ</w:t>
      </w:r>
    </w:p>
    <w:p w:rsidR="00F029A9" w:rsidRPr="00F029A9" w:rsidRDefault="00F029A9" w:rsidP="00F029A9">
      <w:pPr>
        <w:spacing w:after="0" w:line="240" w:lineRule="auto"/>
        <w:jc w:val="center"/>
        <w:rPr>
          <w:rFonts w:ascii="Times New Roman" w:hAnsi="Times New Roman" w:cs="Times New Roman"/>
          <w:b/>
          <w:sz w:val="32"/>
          <w:szCs w:val="32"/>
        </w:rPr>
      </w:pPr>
      <w:r w:rsidRPr="00F029A9">
        <w:rPr>
          <w:rFonts w:ascii="Times New Roman" w:hAnsi="Times New Roman" w:cs="Times New Roman"/>
          <w:b/>
          <w:sz w:val="32"/>
          <w:szCs w:val="32"/>
        </w:rPr>
        <w:t xml:space="preserve">«ІСТОРІЯ </w:t>
      </w:r>
      <w:proofErr w:type="gramStart"/>
      <w:r w:rsidRPr="00F029A9">
        <w:rPr>
          <w:rFonts w:ascii="Times New Roman" w:hAnsi="Times New Roman" w:cs="Times New Roman"/>
          <w:b/>
          <w:sz w:val="32"/>
          <w:szCs w:val="32"/>
        </w:rPr>
        <w:t>КРАЇН</w:t>
      </w:r>
      <w:proofErr w:type="gramEnd"/>
      <w:r w:rsidRPr="00F029A9">
        <w:rPr>
          <w:rFonts w:ascii="Times New Roman" w:hAnsi="Times New Roman" w:cs="Times New Roman"/>
          <w:b/>
          <w:sz w:val="32"/>
          <w:szCs w:val="32"/>
        </w:rPr>
        <w:t xml:space="preserve"> АЗІЇ, АФРИКИ ТА ЛАТИНСЬКОЇ АМЕРИКИ НОВОГО ТА НОВІТНЬОГО ЧАСУ»</w:t>
      </w: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Pr="00F029A9" w:rsidRDefault="00F029A9" w:rsidP="00F029A9">
      <w:pPr>
        <w:spacing w:after="0" w:line="240" w:lineRule="auto"/>
        <w:jc w:val="center"/>
        <w:rPr>
          <w:rFonts w:ascii="Times New Roman" w:hAnsi="Times New Roman" w:cs="Times New Roman"/>
          <w:sz w:val="28"/>
          <w:szCs w:val="28"/>
        </w:rPr>
      </w:pPr>
      <w:r w:rsidRPr="00F029A9">
        <w:rPr>
          <w:rFonts w:ascii="Times New Roman" w:hAnsi="Times New Roman" w:cs="Times New Roman"/>
          <w:sz w:val="28"/>
          <w:szCs w:val="28"/>
        </w:rPr>
        <w:t>Дніпропетровськ</w:t>
      </w:r>
    </w:p>
    <w:p w:rsidR="00F029A9" w:rsidRPr="00F029A9" w:rsidRDefault="00F029A9" w:rsidP="00F029A9">
      <w:pPr>
        <w:spacing w:after="0" w:line="240" w:lineRule="auto"/>
        <w:jc w:val="center"/>
        <w:rPr>
          <w:rFonts w:ascii="Times New Roman" w:hAnsi="Times New Roman" w:cs="Times New Roman"/>
          <w:sz w:val="28"/>
          <w:szCs w:val="28"/>
        </w:rPr>
      </w:pPr>
      <w:r w:rsidRPr="00F029A9">
        <w:rPr>
          <w:rFonts w:ascii="Times New Roman" w:hAnsi="Times New Roman" w:cs="Times New Roman"/>
          <w:sz w:val="28"/>
          <w:szCs w:val="28"/>
        </w:rPr>
        <w:t>2015</w:t>
      </w:r>
    </w:p>
    <w:p w:rsidR="00F029A9" w:rsidRDefault="00F029A9" w:rsidP="00F029A9">
      <w:pPr>
        <w:spacing w:after="0" w:line="240" w:lineRule="auto"/>
        <w:rPr>
          <w:rFonts w:ascii="Times New Roman" w:hAnsi="Times New Roman" w:cs="Times New Roman"/>
          <w:sz w:val="28"/>
          <w:szCs w:val="28"/>
          <w:lang w:val="uk-UA"/>
        </w:rPr>
      </w:pPr>
      <w:r w:rsidRPr="00F029A9">
        <w:rPr>
          <w:rFonts w:ascii="Times New Roman" w:hAnsi="Times New Roman" w:cs="Times New Roman"/>
          <w:sz w:val="28"/>
          <w:szCs w:val="28"/>
        </w:rPr>
        <w:t xml:space="preserve">         </w:t>
      </w: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Pr="00F029A9" w:rsidRDefault="00F029A9" w:rsidP="00F029A9">
      <w:pPr>
        <w:spacing w:after="0" w:line="240" w:lineRule="auto"/>
        <w:rPr>
          <w:rFonts w:ascii="Times New Roman" w:hAnsi="Times New Roman" w:cs="Times New Roman"/>
          <w:sz w:val="28"/>
          <w:szCs w:val="28"/>
        </w:rPr>
      </w:pPr>
      <w:r>
        <w:rPr>
          <w:rFonts w:ascii="Times New Roman" w:hAnsi="Times New Roman" w:cs="Times New Roman"/>
          <w:sz w:val="28"/>
          <w:szCs w:val="28"/>
        </w:rPr>
        <w:t>УДК  94 (5</w:t>
      </w:r>
      <w:r>
        <w:rPr>
          <w:rFonts w:ascii="Times New Roman" w:hAnsi="Times New Roman" w:cs="Times New Roman"/>
          <w:sz w:val="28"/>
          <w:szCs w:val="28"/>
          <w:lang w:val="uk-UA"/>
        </w:rPr>
        <w:t>2</w:t>
      </w:r>
      <w:r w:rsidRPr="00F029A9">
        <w:rPr>
          <w:rFonts w:ascii="Times New Roman" w:hAnsi="Times New Roman" w:cs="Times New Roman"/>
          <w:sz w:val="28"/>
          <w:szCs w:val="28"/>
        </w:rPr>
        <w:t xml:space="preserve">0) «17/20»  </w:t>
      </w:r>
      <w:r w:rsidRPr="00F029A9">
        <w:rPr>
          <w:rFonts w:ascii="Times New Roman" w:hAnsi="Times New Roman" w:cs="Times New Roman"/>
          <w:sz w:val="28"/>
          <w:szCs w:val="28"/>
        </w:rPr>
        <w:tab/>
      </w:r>
      <w:r w:rsidRPr="00F029A9">
        <w:rPr>
          <w:rFonts w:ascii="Times New Roman" w:hAnsi="Times New Roman" w:cs="Times New Roman"/>
          <w:sz w:val="28"/>
          <w:szCs w:val="28"/>
        </w:rPr>
        <w:tab/>
      </w:r>
      <w:r w:rsidRPr="00F029A9">
        <w:rPr>
          <w:rFonts w:ascii="Times New Roman" w:hAnsi="Times New Roman" w:cs="Times New Roman"/>
          <w:sz w:val="28"/>
          <w:szCs w:val="28"/>
        </w:rPr>
        <w:tab/>
      </w:r>
      <w:r w:rsidRPr="00F029A9">
        <w:rPr>
          <w:rFonts w:ascii="Times New Roman" w:hAnsi="Times New Roman" w:cs="Times New Roman"/>
          <w:sz w:val="28"/>
          <w:szCs w:val="28"/>
        </w:rPr>
        <w:tab/>
        <w:t xml:space="preserve">    Рецензенти:</w:t>
      </w:r>
    </w:p>
    <w:p w:rsidR="00F029A9" w:rsidRPr="00F029A9" w:rsidRDefault="00F029A9" w:rsidP="00F029A9">
      <w:pPr>
        <w:spacing w:after="0" w:line="240" w:lineRule="auto"/>
        <w:rPr>
          <w:rFonts w:ascii="Times New Roman" w:hAnsi="Times New Roman" w:cs="Times New Roman"/>
          <w:sz w:val="28"/>
          <w:szCs w:val="28"/>
        </w:rPr>
      </w:pPr>
      <w:r w:rsidRPr="00F029A9">
        <w:rPr>
          <w:rFonts w:ascii="Times New Roman" w:hAnsi="Times New Roman" w:cs="Times New Roman"/>
          <w:sz w:val="28"/>
          <w:szCs w:val="28"/>
        </w:rPr>
        <w:t>ББК</w:t>
      </w:r>
      <w:r w:rsidRPr="00F029A9">
        <w:rPr>
          <w:rFonts w:ascii="Times New Roman" w:hAnsi="Times New Roman" w:cs="Times New Roman"/>
          <w:sz w:val="28"/>
          <w:szCs w:val="28"/>
        </w:rPr>
        <w:tab/>
        <w:t>63.3 (5</w:t>
      </w:r>
      <w:r>
        <w:rPr>
          <w:rFonts w:ascii="Times New Roman" w:hAnsi="Times New Roman" w:cs="Times New Roman"/>
          <w:sz w:val="28"/>
          <w:szCs w:val="28"/>
          <w:lang w:val="uk-UA"/>
        </w:rPr>
        <w:t>Япо</w:t>
      </w:r>
      <w:r w:rsidRPr="00F029A9">
        <w:rPr>
          <w:rFonts w:ascii="Times New Roman" w:hAnsi="Times New Roman" w:cs="Times New Roman"/>
          <w:sz w:val="28"/>
          <w:szCs w:val="28"/>
        </w:rPr>
        <w:t>)</w:t>
      </w:r>
      <w:r w:rsidRPr="00F029A9">
        <w:rPr>
          <w:rFonts w:ascii="Times New Roman" w:hAnsi="Times New Roman" w:cs="Times New Roman"/>
          <w:sz w:val="28"/>
          <w:szCs w:val="28"/>
        </w:rPr>
        <w:tab/>
      </w:r>
      <w:r w:rsidRPr="00F029A9">
        <w:rPr>
          <w:rFonts w:ascii="Times New Roman" w:hAnsi="Times New Roman" w:cs="Times New Roman"/>
          <w:sz w:val="28"/>
          <w:szCs w:val="28"/>
        </w:rPr>
        <w:tab/>
      </w:r>
      <w:r w:rsidRPr="00F029A9">
        <w:rPr>
          <w:rFonts w:ascii="Times New Roman" w:hAnsi="Times New Roman" w:cs="Times New Roman"/>
          <w:sz w:val="28"/>
          <w:szCs w:val="28"/>
        </w:rPr>
        <w:tab/>
      </w:r>
      <w:r w:rsidRPr="00F029A9">
        <w:rPr>
          <w:rFonts w:ascii="Times New Roman" w:hAnsi="Times New Roman" w:cs="Times New Roman"/>
          <w:sz w:val="28"/>
          <w:szCs w:val="28"/>
        </w:rPr>
        <w:tab/>
        <w:t>канд. іст. наук, доц. Тутік Л. С.</w:t>
      </w:r>
    </w:p>
    <w:p w:rsidR="00F029A9" w:rsidRDefault="00F029A9" w:rsidP="00F029A9">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Д    99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sidRPr="00F029A9">
        <w:rPr>
          <w:rFonts w:ascii="Times New Roman" w:hAnsi="Times New Roman" w:cs="Times New Roman"/>
          <w:sz w:val="28"/>
          <w:szCs w:val="28"/>
        </w:rPr>
        <w:t xml:space="preserve"> канд. іст. наук, доц. Каковкіна О. М.</w:t>
      </w:r>
    </w:p>
    <w:p w:rsidR="00F029A9" w:rsidRDefault="00F029A9" w:rsidP="00F029A9">
      <w:pPr>
        <w:spacing w:after="0" w:line="240" w:lineRule="auto"/>
        <w:rPr>
          <w:rFonts w:ascii="Times New Roman" w:hAnsi="Times New Roman" w:cs="Times New Roman"/>
          <w:sz w:val="28"/>
          <w:szCs w:val="28"/>
          <w:lang w:val="uk-UA"/>
        </w:rPr>
      </w:pPr>
    </w:p>
    <w:p w:rsidR="00F029A9" w:rsidRPr="00F029A9" w:rsidRDefault="00F029A9" w:rsidP="00F029A9">
      <w:pPr>
        <w:spacing w:after="0" w:line="240" w:lineRule="auto"/>
        <w:rPr>
          <w:rFonts w:ascii="Times New Roman" w:hAnsi="Times New Roman" w:cs="Times New Roman"/>
          <w:sz w:val="28"/>
          <w:szCs w:val="28"/>
          <w:lang w:val="uk-UA"/>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jc w:val="right"/>
        <w:rPr>
          <w:rFonts w:ascii="Times New Roman" w:hAnsi="Times New Roman" w:cs="Times New Roman"/>
          <w:sz w:val="28"/>
          <w:szCs w:val="28"/>
        </w:rPr>
      </w:pPr>
      <w:r w:rsidRPr="00F029A9">
        <w:rPr>
          <w:rFonts w:ascii="Times New Roman" w:hAnsi="Times New Roman" w:cs="Times New Roman"/>
          <w:sz w:val="28"/>
          <w:szCs w:val="28"/>
        </w:rPr>
        <w:t>Рекомендовано до друку</w:t>
      </w:r>
    </w:p>
    <w:p w:rsidR="00F029A9" w:rsidRPr="00F029A9" w:rsidRDefault="00F029A9" w:rsidP="00F029A9">
      <w:pPr>
        <w:spacing w:after="0" w:line="240" w:lineRule="auto"/>
        <w:jc w:val="right"/>
        <w:rPr>
          <w:rFonts w:ascii="Times New Roman" w:hAnsi="Times New Roman" w:cs="Times New Roman"/>
          <w:sz w:val="28"/>
          <w:szCs w:val="28"/>
        </w:rPr>
      </w:pPr>
      <w:r w:rsidRPr="00F029A9">
        <w:rPr>
          <w:rFonts w:ascii="Times New Roman" w:hAnsi="Times New Roman" w:cs="Times New Roman"/>
          <w:sz w:val="28"/>
          <w:szCs w:val="28"/>
        </w:rPr>
        <w:t>Вченою радою історичного факультету</w:t>
      </w:r>
    </w:p>
    <w:p w:rsidR="00F029A9" w:rsidRPr="00F029A9" w:rsidRDefault="00F029A9" w:rsidP="00F029A9">
      <w:pPr>
        <w:spacing w:after="0" w:line="240" w:lineRule="auto"/>
        <w:jc w:val="right"/>
        <w:rPr>
          <w:rFonts w:ascii="Times New Roman" w:hAnsi="Times New Roman" w:cs="Times New Roman"/>
          <w:sz w:val="28"/>
          <w:szCs w:val="28"/>
        </w:rPr>
      </w:pPr>
      <w:r w:rsidRPr="00F029A9">
        <w:rPr>
          <w:rFonts w:ascii="Times New Roman" w:hAnsi="Times New Roman" w:cs="Times New Roman"/>
          <w:sz w:val="28"/>
          <w:szCs w:val="28"/>
        </w:rPr>
        <w:t>Дніпропетровського національного</w:t>
      </w:r>
    </w:p>
    <w:p w:rsidR="00F029A9" w:rsidRPr="00F029A9" w:rsidRDefault="00F029A9" w:rsidP="00F029A9">
      <w:pPr>
        <w:spacing w:after="0" w:line="240" w:lineRule="auto"/>
        <w:jc w:val="right"/>
        <w:rPr>
          <w:rFonts w:ascii="Times New Roman" w:hAnsi="Times New Roman" w:cs="Times New Roman"/>
          <w:sz w:val="28"/>
          <w:szCs w:val="28"/>
        </w:rPr>
      </w:pPr>
      <w:r w:rsidRPr="00F029A9">
        <w:rPr>
          <w:rFonts w:ascii="Times New Roman" w:hAnsi="Times New Roman" w:cs="Times New Roman"/>
          <w:sz w:val="28"/>
          <w:szCs w:val="28"/>
        </w:rPr>
        <w:t>університету імені Олеся Гончара</w:t>
      </w:r>
    </w:p>
    <w:p w:rsidR="00F029A9" w:rsidRPr="00F029A9" w:rsidRDefault="00861F40" w:rsidP="00F029A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(протокол № 9</w:t>
      </w:r>
      <w:r w:rsidR="00F029A9" w:rsidRPr="00F029A9">
        <w:rPr>
          <w:rFonts w:ascii="Times New Roman" w:hAnsi="Times New Roman" w:cs="Times New Roman"/>
          <w:sz w:val="28"/>
          <w:szCs w:val="28"/>
        </w:rPr>
        <w:t xml:space="preserve"> від </w:t>
      </w:r>
      <w:r>
        <w:rPr>
          <w:rFonts w:ascii="Times New Roman" w:hAnsi="Times New Roman" w:cs="Times New Roman"/>
          <w:sz w:val="28"/>
          <w:szCs w:val="28"/>
        </w:rPr>
        <w:t>15.04.2015</w:t>
      </w:r>
      <w:r w:rsidR="00F029A9" w:rsidRPr="00F029A9">
        <w:rPr>
          <w:rFonts w:ascii="Times New Roman" w:hAnsi="Times New Roman" w:cs="Times New Roman"/>
          <w:sz w:val="28"/>
          <w:szCs w:val="28"/>
        </w:rPr>
        <w:t xml:space="preserve"> р.)</w:t>
      </w: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ind w:firstLine="708"/>
        <w:jc w:val="both"/>
        <w:rPr>
          <w:rFonts w:ascii="Times New Roman" w:hAnsi="Times New Roman" w:cs="Times New Roman"/>
          <w:sz w:val="28"/>
          <w:szCs w:val="28"/>
          <w:lang w:val="uk-UA"/>
        </w:rPr>
      </w:pPr>
      <w:r w:rsidRPr="00F029A9">
        <w:rPr>
          <w:rFonts w:ascii="Times New Roman" w:hAnsi="Times New Roman" w:cs="Times New Roman"/>
          <w:sz w:val="28"/>
          <w:szCs w:val="28"/>
          <w:lang w:val="uk-UA"/>
        </w:rPr>
        <w:t xml:space="preserve">Методичні вказівки до вивчення теми «Історія </w:t>
      </w:r>
      <w:r>
        <w:rPr>
          <w:rFonts w:ascii="Times New Roman" w:hAnsi="Times New Roman" w:cs="Times New Roman"/>
          <w:sz w:val="28"/>
          <w:szCs w:val="28"/>
          <w:lang w:val="uk-UA"/>
        </w:rPr>
        <w:t xml:space="preserve">Японії </w:t>
      </w:r>
      <w:r w:rsidRPr="00F029A9">
        <w:rPr>
          <w:rFonts w:ascii="Times New Roman" w:hAnsi="Times New Roman" w:cs="Times New Roman"/>
          <w:sz w:val="28"/>
          <w:szCs w:val="28"/>
          <w:lang w:val="uk-UA"/>
        </w:rPr>
        <w:t>нового та новітнього часу» (у межах курсу «Історія країн Азії, Африки та Латинської Америки нового та новітнього часу») /Укладач О. В. Дяченко. – Д.</w:t>
      </w:r>
      <w:r w:rsidR="00861F40">
        <w:rPr>
          <w:rFonts w:ascii="Times New Roman" w:hAnsi="Times New Roman" w:cs="Times New Roman"/>
          <w:sz w:val="28"/>
          <w:szCs w:val="28"/>
          <w:lang w:val="uk-UA"/>
        </w:rPr>
        <w:t>: Грані</w:t>
      </w:r>
      <w:r w:rsidR="00DE4624">
        <w:rPr>
          <w:rFonts w:ascii="Times New Roman" w:hAnsi="Times New Roman" w:cs="Times New Roman"/>
          <w:sz w:val="28"/>
          <w:szCs w:val="28"/>
          <w:lang w:val="uk-UA"/>
        </w:rPr>
        <w:t>, 2015. – 25</w:t>
      </w:r>
      <w:r w:rsidRPr="00F029A9">
        <w:rPr>
          <w:rFonts w:ascii="Times New Roman" w:hAnsi="Times New Roman" w:cs="Times New Roman"/>
          <w:sz w:val="28"/>
          <w:szCs w:val="28"/>
          <w:lang w:val="uk-UA"/>
        </w:rPr>
        <w:t xml:space="preserve"> с.</w:t>
      </w:r>
    </w:p>
    <w:p w:rsidR="00F029A9" w:rsidRPr="00F029A9" w:rsidRDefault="00F029A9" w:rsidP="00F029A9">
      <w:pPr>
        <w:spacing w:after="0" w:line="240" w:lineRule="auto"/>
        <w:rPr>
          <w:rFonts w:ascii="Times New Roman" w:hAnsi="Times New Roman" w:cs="Times New Roman"/>
          <w:sz w:val="28"/>
          <w:szCs w:val="28"/>
          <w:lang w:val="uk-UA"/>
        </w:rPr>
      </w:pPr>
    </w:p>
    <w:p w:rsidR="00F029A9" w:rsidRPr="00F029A9" w:rsidRDefault="00F029A9" w:rsidP="00F029A9">
      <w:pPr>
        <w:spacing w:after="0" w:line="240" w:lineRule="auto"/>
        <w:ind w:firstLine="708"/>
        <w:jc w:val="both"/>
        <w:rPr>
          <w:rFonts w:ascii="Times New Roman" w:hAnsi="Times New Roman" w:cs="Times New Roman"/>
          <w:sz w:val="28"/>
          <w:szCs w:val="28"/>
        </w:rPr>
      </w:pPr>
      <w:r w:rsidRPr="00F029A9">
        <w:rPr>
          <w:rFonts w:ascii="Times New Roman" w:hAnsi="Times New Roman" w:cs="Times New Roman"/>
          <w:sz w:val="28"/>
          <w:szCs w:val="28"/>
        </w:rPr>
        <w:t xml:space="preserve">Подано матеріал, спрямований на полегшення самостійної роботи студентів </w:t>
      </w:r>
      <w:proofErr w:type="gramStart"/>
      <w:r w:rsidRPr="00F029A9">
        <w:rPr>
          <w:rFonts w:ascii="Times New Roman" w:hAnsi="Times New Roman" w:cs="Times New Roman"/>
          <w:sz w:val="28"/>
          <w:szCs w:val="28"/>
        </w:rPr>
        <w:t>п</w:t>
      </w:r>
      <w:proofErr w:type="gramEnd"/>
      <w:r w:rsidRPr="00F029A9">
        <w:rPr>
          <w:rFonts w:ascii="Times New Roman" w:hAnsi="Times New Roman" w:cs="Times New Roman"/>
          <w:sz w:val="28"/>
          <w:szCs w:val="28"/>
        </w:rPr>
        <w:t xml:space="preserve">ід час підготовки до семінарських занять, контрольно-модульних робіт, вивчення карти та інших завдань. Методичні вказівки покликані допомогти студентам засвоїти окремі теми з курсу «Історія </w:t>
      </w:r>
      <w:proofErr w:type="gramStart"/>
      <w:r w:rsidRPr="00F029A9">
        <w:rPr>
          <w:rFonts w:ascii="Times New Roman" w:hAnsi="Times New Roman" w:cs="Times New Roman"/>
          <w:sz w:val="28"/>
          <w:szCs w:val="28"/>
        </w:rPr>
        <w:t>країн</w:t>
      </w:r>
      <w:proofErr w:type="gramEnd"/>
      <w:r w:rsidRPr="00F029A9">
        <w:rPr>
          <w:rFonts w:ascii="Times New Roman" w:hAnsi="Times New Roman" w:cs="Times New Roman"/>
          <w:sz w:val="28"/>
          <w:szCs w:val="28"/>
        </w:rPr>
        <w:t xml:space="preserve"> Азії, Африки та Латинської Америки нового та новітнього часу» на практичних заняттях та у  межах самостійної роботи.</w:t>
      </w:r>
    </w:p>
    <w:p w:rsidR="00F029A9" w:rsidRPr="00F029A9" w:rsidRDefault="00F029A9" w:rsidP="00F029A9">
      <w:pPr>
        <w:spacing w:after="0" w:line="240" w:lineRule="auto"/>
        <w:ind w:firstLine="708"/>
        <w:jc w:val="both"/>
        <w:rPr>
          <w:rFonts w:ascii="Times New Roman" w:hAnsi="Times New Roman" w:cs="Times New Roman"/>
          <w:sz w:val="28"/>
          <w:szCs w:val="28"/>
        </w:rPr>
      </w:pPr>
      <w:r w:rsidRPr="00F029A9">
        <w:rPr>
          <w:rFonts w:ascii="Times New Roman" w:hAnsi="Times New Roman" w:cs="Times New Roman"/>
          <w:sz w:val="28"/>
          <w:szCs w:val="28"/>
        </w:rPr>
        <w:t xml:space="preserve">Рекомендовано </w:t>
      </w:r>
      <w:proofErr w:type="gramStart"/>
      <w:r w:rsidRPr="00F029A9">
        <w:rPr>
          <w:rFonts w:ascii="Times New Roman" w:hAnsi="Times New Roman" w:cs="Times New Roman"/>
          <w:sz w:val="28"/>
          <w:szCs w:val="28"/>
        </w:rPr>
        <w:t>для</w:t>
      </w:r>
      <w:proofErr w:type="gramEnd"/>
      <w:r w:rsidRPr="00F029A9">
        <w:rPr>
          <w:rFonts w:ascii="Times New Roman" w:hAnsi="Times New Roman" w:cs="Times New Roman"/>
          <w:sz w:val="28"/>
          <w:szCs w:val="28"/>
        </w:rPr>
        <w:t xml:space="preserve"> студентів історичного факультету, а також факультету української та іноземної філології та мистецтвознавства, викладачів.</w:t>
      </w:r>
    </w:p>
    <w:p w:rsidR="00F029A9" w:rsidRPr="00F029A9" w:rsidRDefault="00F029A9" w:rsidP="00F029A9">
      <w:pPr>
        <w:spacing w:after="0" w:line="240" w:lineRule="auto"/>
        <w:jc w:val="both"/>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Default="00F029A9" w:rsidP="00F029A9">
      <w:pPr>
        <w:spacing w:after="0" w:line="240" w:lineRule="auto"/>
        <w:rPr>
          <w:rFonts w:ascii="Times New Roman" w:hAnsi="Times New Roman" w:cs="Times New Roman"/>
          <w:sz w:val="28"/>
          <w:szCs w:val="28"/>
          <w:lang w:val="uk-UA"/>
        </w:rPr>
      </w:pPr>
    </w:p>
    <w:p w:rsidR="00F029A9" w:rsidRPr="00F029A9" w:rsidRDefault="00F029A9" w:rsidP="00F029A9">
      <w:pPr>
        <w:spacing w:after="0" w:line="240" w:lineRule="auto"/>
        <w:rPr>
          <w:rFonts w:ascii="Times New Roman" w:hAnsi="Times New Roman" w:cs="Times New Roman"/>
          <w:sz w:val="28"/>
          <w:szCs w:val="28"/>
          <w:lang w:val="uk-UA"/>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jc w:val="center"/>
        <w:rPr>
          <w:rFonts w:ascii="Times New Roman" w:hAnsi="Times New Roman" w:cs="Times New Roman"/>
          <w:b/>
          <w:sz w:val="40"/>
          <w:szCs w:val="40"/>
        </w:rPr>
      </w:pPr>
      <w:r w:rsidRPr="00F029A9">
        <w:rPr>
          <w:rFonts w:ascii="Times New Roman" w:hAnsi="Times New Roman" w:cs="Times New Roman"/>
          <w:b/>
          <w:sz w:val="40"/>
          <w:szCs w:val="40"/>
        </w:rPr>
        <w:lastRenderedPageBreak/>
        <w:t>ЗМІ</w:t>
      </w:r>
      <w:proofErr w:type="gramStart"/>
      <w:r w:rsidRPr="00F029A9">
        <w:rPr>
          <w:rFonts w:ascii="Times New Roman" w:hAnsi="Times New Roman" w:cs="Times New Roman"/>
          <w:b/>
          <w:sz w:val="40"/>
          <w:szCs w:val="40"/>
        </w:rPr>
        <w:t>СТ</w:t>
      </w:r>
      <w:proofErr w:type="gramEnd"/>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180EB1" w:rsidRDefault="00F029A9" w:rsidP="00F029A9">
      <w:pPr>
        <w:spacing w:after="0" w:line="480" w:lineRule="auto"/>
        <w:rPr>
          <w:rFonts w:ascii="Times New Roman" w:hAnsi="Times New Roman" w:cs="Times New Roman"/>
          <w:sz w:val="28"/>
          <w:szCs w:val="28"/>
          <w:lang w:val="uk-UA"/>
        </w:rPr>
      </w:pPr>
      <w:r w:rsidRPr="00F029A9">
        <w:rPr>
          <w:rFonts w:ascii="Times New Roman" w:hAnsi="Times New Roman" w:cs="Times New Roman"/>
          <w:sz w:val="28"/>
          <w:szCs w:val="28"/>
        </w:rPr>
        <w:t>Передмова</w:t>
      </w:r>
      <w:r w:rsidR="00180EB1">
        <w:rPr>
          <w:rFonts w:ascii="Times New Roman" w:hAnsi="Times New Roman" w:cs="Times New Roman"/>
          <w:sz w:val="28"/>
          <w:szCs w:val="28"/>
        </w:rPr>
        <w:t xml:space="preserve">……………………………………………………………………...… </w:t>
      </w:r>
      <w:r w:rsidR="00180EB1">
        <w:rPr>
          <w:rFonts w:ascii="Times New Roman" w:hAnsi="Times New Roman" w:cs="Times New Roman"/>
          <w:sz w:val="28"/>
          <w:szCs w:val="28"/>
          <w:lang w:val="uk-UA"/>
        </w:rPr>
        <w:t>3</w:t>
      </w:r>
    </w:p>
    <w:p w:rsidR="00F029A9" w:rsidRPr="00F029A9" w:rsidRDefault="00180EB1" w:rsidP="00F029A9">
      <w:pPr>
        <w:spacing w:after="0" w:line="480" w:lineRule="auto"/>
        <w:rPr>
          <w:rFonts w:ascii="Times New Roman" w:hAnsi="Times New Roman" w:cs="Times New Roman"/>
          <w:sz w:val="28"/>
          <w:szCs w:val="28"/>
        </w:rPr>
      </w:pPr>
      <w:r w:rsidRPr="00180EB1">
        <w:rPr>
          <w:rFonts w:ascii="Times New Roman" w:hAnsi="Times New Roman" w:cs="Times New Roman"/>
          <w:sz w:val="28"/>
          <w:szCs w:val="28"/>
          <w:lang w:val="uk-UA"/>
        </w:rPr>
        <w:t>Японія періоду ново</w:t>
      </w:r>
      <w:r>
        <w:rPr>
          <w:rFonts w:ascii="Times New Roman" w:hAnsi="Times New Roman" w:cs="Times New Roman"/>
          <w:sz w:val="28"/>
          <w:szCs w:val="28"/>
          <w:lang w:val="uk-UA"/>
        </w:rPr>
        <w:t xml:space="preserve">го часу: ХVІІІ – початок ХХ  ст………………………… 3 </w:t>
      </w:r>
    </w:p>
    <w:p w:rsidR="00F029A9" w:rsidRPr="00180EB1" w:rsidRDefault="00180EB1" w:rsidP="00180EB1">
      <w:pPr>
        <w:spacing w:after="0" w:line="480" w:lineRule="auto"/>
        <w:jc w:val="both"/>
        <w:rPr>
          <w:rFonts w:ascii="Times New Roman" w:hAnsi="Times New Roman" w:cs="Times New Roman"/>
          <w:sz w:val="28"/>
          <w:szCs w:val="28"/>
          <w:lang w:val="uk-UA"/>
        </w:rPr>
      </w:pPr>
      <w:proofErr w:type="gramStart"/>
      <w:r w:rsidRPr="00180EB1">
        <w:rPr>
          <w:rFonts w:ascii="Times New Roman" w:hAnsi="Times New Roman" w:cs="Times New Roman"/>
          <w:sz w:val="28"/>
          <w:szCs w:val="28"/>
        </w:rPr>
        <w:t>Япон</w:t>
      </w:r>
      <w:proofErr w:type="gramEnd"/>
      <w:r w:rsidRPr="00180EB1">
        <w:rPr>
          <w:rFonts w:ascii="Times New Roman" w:hAnsi="Times New Roman" w:cs="Times New Roman"/>
          <w:sz w:val="28"/>
          <w:szCs w:val="28"/>
        </w:rPr>
        <w:t>ія у друг</w:t>
      </w:r>
      <w:r>
        <w:rPr>
          <w:rFonts w:ascii="Times New Roman" w:hAnsi="Times New Roman" w:cs="Times New Roman"/>
          <w:sz w:val="28"/>
          <w:szCs w:val="28"/>
        </w:rPr>
        <w:t>ій половині ХХ – на початку ХХІ</w:t>
      </w:r>
      <w:r>
        <w:rPr>
          <w:rFonts w:ascii="Times New Roman" w:hAnsi="Times New Roman" w:cs="Times New Roman"/>
          <w:sz w:val="28"/>
          <w:szCs w:val="28"/>
          <w:lang w:val="uk-UA"/>
        </w:rPr>
        <w:t> </w:t>
      </w:r>
      <w:r w:rsidRPr="00180EB1">
        <w:rPr>
          <w:rFonts w:ascii="Times New Roman" w:hAnsi="Times New Roman" w:cs="Times New Roman"/>
          <w:sz w:val="28"/>
          <w:szCs w:val="28"/>
        </w:rPr>
        <w:t>ст.</w:t>
      </w:r>
      <w:r>
        <w:rPr>
          <w:rFonts w:ascii="Times New Roman" w:hAnsi="Times New Roman" w:cs="Times New Roman"/>
          <w:sz w:val="28"/>
          <w:szCs w:val="28"/>
        </w:rPr>
        <w:t xml:space="preserve">……………..….……… </w:t>
      </w:r>
      <w:r>
        <w:rPr>
          <w:rFonts w:ascii="Times New Roman" w:hAnsi="Times New Roman" w:cs="Times New Roman"/>
          <w:sz w:val="28"/>
          <w:szCs w:val="28"/>
          <w:lang w:val="uk-UA"/>
        </w:rPr>
        <w:t>13</w:t>
      </w:r>
    </w:p>
    <w:p w:rsidR="00F029A9" w:rsidRPr="0074653C" w:rsidRDefault="00F029A9" w:rsidP="00F029A9">
      <w:pPr>
        <w:spacing w:after="0" w:line="480" w:lineRule="auto"/>
        <w:rPr>
          <w:rFonts w:ascii="Times New Roman" w:hAnsi="Times New Roman" w:cs="Times New Roman"/>
          <w:sz w:val="28"/>
          <w:szCs w:val="28"/>
          <w:lang w:val="uk-UA"/>
        </w:rPr>
      </w:pPr>
      <w:r w:rsidRPr="00F029A9">
        <w:rPr>
          <w:rFonts w:ascii="Times New Roman" w:hAnsi="Times New Roman" w:cs="Times New Roman"/>
          <w:sz w:val="28"/>
          <w:szCs w:val="28"/>
        </w:rPr>
        <w:t>Теми контрольних та самостійних робіт………………………………………1</w:t>
      </w:r>
      <w:r w:rsidR="0074653C">
        <w:rPr>
          <w:rFonts w:ascii="Times New Roman" w:hAnsi="Times New Roman" w:cs="Times New Roman"/>
          <w:sz w:val="28"/>
          <w:szCs w:val="28"/>
          <w:lang w:val="uk-UA"/>
        </w:rPr>
        <w:t>8</w:t>
      </w:r>
    </w:p>
    <w:p w:rsidR="00F029A9" w:rsidRPr="00474375" w:rsidRDefault="00F029A9" w:rsidP="00F029A9">
      <w:pPr>
        <w:spacing w:after="0" w:line="480" w:lineRule="auto"/>
        <w:rPr>
          <w:rFonts w:ascii="Times New Roman" w:hAnsi="Times New Roman" w:cs="Times New Roman"/>
          <w:sz w:val="28"/>
          <w:szCs w:val="28"/>
          <w:lang w:val="uk-UA"/>
        </w:rPr>
      </w:pPr>
      <w:r w:rsidRPr="00F029A9">
        <w:rPr>
          <w:rFonts w:ascii="Times New Roman" w:hAnsi="Times New Roman" w:cs="Times New Roman"/>
          <w:sz w:val="28"/>
          <w:szCs w:val="28"/>
        </w:rPr>
        <w:t xml:space="preserve">Перелік рекомендованих джерел та літератури </w:t>
      </w:r>
      <w:proofErr w:type="gramStart"/>
      <w:r w:rsidRPr="00F029A9">
        <w:rPr>
          <w:rFonts w:ascii="Times New Roman" w:hAnsi="Times New Roman" w:cs="Times New Roman"/>
          <w:sz w:val="28"/>
          <w:szCs w:val="28"/>
        </w:rPr>
        <w:t>до</w:t>
      </w:r>
      <w:proofErr w:type="gramEnd"/>
      <w:r w:rsidRPr="00F029A9">
        <w:rPr>
          <w:rFonts w:ascii="Times New Roman" w:hAnsi="Times New Roman" w:cs="Times New Roman"/>
          <w:sz w:val="28"/>
          <w:szCs w:val="28"/>
        </w:rPr>
        <w:t xml:space="preserve"> т</w:t>
      </w:r>
      <w:r w:rsidR="00474375">
        <w:rPr>
          <w:rFonts w:ascii="Times New Roman" w:hAnsi="Times New Roman" w:cs="Times New Roman"/>
          <w:sz w:val="28"/>
          <w:szCs w:val="28"/>
        </w:rPr>
        <w:t>еми…………………….. 1</w:t>
      </w:r>
      <w:r w:rsidR="00474375">
        <w:rPr>
          <w:rFonts w:ascii="Times New Roman" w:hAnsi="Times New Roman" w:cs="Times New Roman"/>
          <w:sz w:val="28"/>
          <w:szCs w:val="28"/>
          <w:lang w:val="uk-UA"/>
        </w:rPr>
        <w:t>9</w:t>
      </w:r>
    </w:p>
    <w:p w:rsidR="00F029A9" w:rsidRPr="001F06F8" w:rsidRDefault="00F029A9" w:rsidP="00F029A9">
      <w:pPr>
        <w:spacing w:after="0" w:line="480" w:lineRule="auto"/>
        <w:rPr>
          <w:rFonts w:ascii="Times New Roman" w:hAnsi="Times New Roman" w:cs="Times New Roman"/>
          <w:sz w:val="28"/>
          <w:szCs w:val="28"/>
          <w:lang w:val="uk-UA"/>
        </w:rPr>
      </w:pPr>
      <w:r w:rsidRPr="00F029A9">
        <w:rPr>
          <w:rFonts w:ascii="Times New Roman" w:hAnsi="Times New Roman" w:cs="Times New Roman"/>
          <w:sz w:val="28"/>
          <w:szCs w:val="28"/>
        </w:rPr>
        <w:t>Тестові завдання з т</w:t>
      </w:r>
      <w:r w:rsidR="00CF003E">
        <w:rPr>
          <w:rFonts w:ascii="Times New Roman" w:hAnsi="Times New Roman" w:cs="Times New Roman"/>
          <w:sz w:val="28"/>
          <w:szCs w:val="28"/>
        </w:rPr>
        <w:t>еми ………………………….………………………..…..</w:t>
      </w:r>
      <w:r w:rsidR="001F06F8">
        <w:rPr>
          <w:rFonts w:ascii="Times New Roman" w:hAnsi="Times New Roman" w:cs="Times New Roman"/>
          <w:sz w:val="28"/>
          <w:szCs w:val="28"/>
          <w:lang w:val="uk-UA"/>
        </w:rPr>
        <w:t>.</w:t>
      </w:r>
      <w:r w:rsidR="00CF003E">
        <w:rPr>
          <w:rFonts w:ascii="Times New Roman" w:hAnsi="Times New Roman" w:cs="Times New Roman"/>
          <w:sz w:val="28"/>
          <w:szCs w:val="28"/>
        </w:rPr>
        <w:t xml:space="preserve"> </w:t>
      </w:r>
      <w:r w:rsidR="001F06F8">
        <w:rPr>
          <w:rFonts w:ascii="Times New Roman" w:hAnsi="Times New Roman" w:cs="Times New Roman"/>
          <w:sz w:val="28"/>
          <w:szCs w:val="28"/>
          <w:lang w:val="uk-UA"/>
        </w:rPr>
        <w:t>21</w:t>
      </w:r>
    </w:p>
    <w:p w:rsidR="00F029A9" w:rsidRPr="00F029A9" w:rsidRDefault="00F029A9" w:rsidP="00F029A9">
      <w:pPr>
        <w:spacing w:after="0" w:line="480" w:lineRule="auto"/>
        <w:rPr>
          <w:rFonts w:ascii="Times New Roman" w:hAnsi="Times New Roman" w:cs="Times New Roman"/>
          <w:sz w:val="28"/>
          <w:szCs w:val="28"/>
        </w:rPr>
      </w:pPr>
      <w:r w:rsidRPr="00F029A9">
        <w:rPr>
          <w:rFonts w:ascii="Times New Roman" w:hAnsi="Times New Roman" w:cs="Times New Roman"/>
          <w:sz w:val="28"/>
          <w:szCs w:val="28"/>
        </w:rPr>
        <w:t>Термінологічний</w:t>
      </w:r>
      <w:r w:rsidR="00CF003E">
        <w:rPr>
          <w:rFonts w:ascii="Times New Roman" w:hAnsi="Times New Roman" w:cs="Times New Roman"/>
          <w:sz w:val="28"/>
          <w:szCs w:val="28"/>
        </w:rPr>
        <w:t xml:space="preserve"> словник………………………………………………………</w:t>
      </w:r>
      <w:r w:rsidR="00280BBA">
        <w:rPr>
          <w:rFonts w:ascii="Times New Roman" w:hAnsi="Times New Roman" w:cs="Times New Roman"/>
          <w:sz w:val="28"/>
          <w:szCs w:val="28"/>
          <w:lang w:val="uk-UA"/>
        </w:rPr>
        <w:t xml:space="preserve"> 24</w:t>
      </w:r>
      <w:r w:rsidR="00CF003E">
        <w:rPr>
          <w:rFonts w:ascii="Times New Roman" w:hAnsi="Times New Roman" w:cs="Times New Roman"/>
          <w:sz w:val="28"/>
          <w:szCs w:val="28"/>
        </w:rPr>
        <w:t xml:space="preserve"> </w:t>
      </w:r>
      <w:r w:rsidRPr="00F029A9">
        <w:rPr>
          <w:rFonts w:ascii="Times New Roman" w:hAnsi="Times New Roman" w:cs="Times New Roman"/>
          <w:sz w:val="28"/>
          <w:szCs w:val="28"/>
        </w:rPr>
        <w:t xml:space="preserve"> </w:t>
      </w: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F029A9" w:rsidRPr="00F029A9" w:rsidRDefault="00F029A9" w:rsidP="00F029A9">
      <w:pPr>
        <w:spacing w:after="0" w:line="240" w:lineRule="auto"/>
        <w:rPr>
          <w:rFonts w:ascii="Times New Roman" w:hAnsi="Times New Roman" w:cs="Times New Roman"/>
          <w:sz w:val="28"/>
          <w:szCs w:val="28"/>
        </w:rPr>
      </w:pPr>
    </w:p>
    <w:p w:rsidR="007F6FBE" w:rsidRDefault="007F6FBE"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Default="0011741F" w:rsidP="00F029A9">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jc w:val="center"/>
        <w:rPr>
          <w:rFonts w:ascii="Times New Roman" w:hAnsi="Times New Roman" w:cs="Times New Roman"/>
          <w:b/>
          <w:sz w:val="28"/>
          <w:szCs w:val="28"/>
        </w:rPr>
      </w:pPr>
      <w:r w:rsidRPr="0011741F">
        <w:rPr>
          <w:rFonts w:ascii="Times New Roman" w:hAnsi="Times New Roman" w:cs="Times New Roman"/>
          <w:b/>
          <w:sz w:val="28"/>
          <w:szCs w:val="28"/>
        </w:rPr>
        <w:t>ПЕРЕДМОВА</w:t>
      </w:r>
    </w:p>
    <w:p w:rsidR="0011741F" w:rsidRPr="0011741F" w:rsidRDefault="0011741F" w:rsidP="0011741F">
      <w:pPr>
        <w:spacing w:after="0" w:line="240" w:lineRule="auto"/>
        <w:rPr>
          <w:rFonts w:ascii="Times New Roman" w:hAnsi="Times New Roman" w:cs="Times New Roman"/>
          <w:b/>
          <w:sz w:val="28"/>
          <w:szCs w:val="28"/>
        </w:rPr>
      </w:pPr>
    </w:p>
    <w:p w:rsidR="0011741F" w:rsidRPr="0011741F" w:rsidRDefault="0011741F" w:rsidP="0011741F">
      <w:pPr>
        <w:spacing w:after="0" w:line="360" w:lineRule="auto"/>
        <w:ind w:firstLine="708"/>
        <w:jc w:val="both"/>
        <w:rPr>
          <w:rFonts w:ascii="Times New Roman" w:hAnsi="Times New Roman" w:cs="Times New Roman"/>
          <w:sz w:val="28"/>
          <w:szCs w:val="28"/>
        </w:rPr>
      </w:pPr>
      <w:r w:rsidRPr="0011741F">
        <w:rPr>
          <w:rFonts w:ascii="Times New Roman" w:hAnsi="Times New Roman" w:cs="Times New Roman"/>
          <w:sz w:val="28"/>
          <w:szCs w:val="28"/>
        </w:rPr>
        <w:t xml:space="preserve">Вивчення історії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у межах курсу «Історія країн Азії, Африки та Латинської Америки нового та новітнього часу», загальних закономірностей і особливостей соціально-економічного і політичного розвитку набуло сьогодні важливого політичного й теоретичного значення. Аналізуючи історичне минуле, важливо виявити специфіку розвитку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визначити  роль і місце країни в різні епохи всесвітньої історії, у тому числі й у новий та новітній час.</w:t>
      </w:r>
    </w:p>
    <w:p w:rsidR="0011741F" w:rsidRPr="0011741F" w:rsidRDefault="0011741F" w:rsidP="0011741F">
      <w:pPr>
        <w:spacing w:after="0" w:line="360" w:lineRule="auto"/>
        <w:ind w:firstLine="708"/>
        <w:jc w:val="both"/>
        <w:rPr>
          <w:rFonts w:ascii="Times New Roman" w:hAnsi="Times New Roman" w:cs="Times New Roman"/>
          <w:sz w:val="28"/>
          <w:szCs w:val="28"/>
        </w:rPr>
      </w:pPr>
      <w:r w:rsidRPr="0011741F">
        <w:rPr>
          <w:rFonts w:ascii="Times New Roman" w:hAnsi="Times New Roman" w:cs="Times New Roman"/>
          <w:sz w:val="28"/>
          <w:szCs w:val="28"/>
        </w:rPr>
        <w:t>Мета полягає у формуванні у студентів наукових уявлень про природу й сутність історичних подій, вивченні ними особливостей політичних, економічних, соціальних та культурних процесів, що відбуваються в</w:t>
      </w:r>
      <w:proofErr w:type="gramStart"/>
      <w:r w:rsidRPr="0011741F">
        <w:rPr>
          <w:rFonts w:ascii="Times New Roman" w:hAnsi="Times New Roman" w:cs="Times New Roman"/>
          <w:sz w:val="28"/>
          <w:szCs w:val="28"/>
        </w:rPr>
        <w:t xml:space="preserve"> Я</w:t>
      </w:r>
      <w:proofErr w:type="gramEnd"/>
      <w:r w:rsidRPr="0011741F">
        <w:rPr>
          <w:rFonts w:ascii="Times New Roman" w:hAnsi="Times New Roman" w:cs="Times New Roman"/>
          <w:sz w:val="28"/>
          <w:szCs w:val="28"/>
        </w:rPr>
        <w:t xml:space="preserve">понії. </w:t>
      </w:r>
    </w:p>
    <w:p w:rsidR="0011741F" w:rsidRPr="0011741F" w:rsidRDefault="0011741F" w:rsidP="0011741F">
      <w:pPr>
        <w:spacing w:after="0" w:line="360" w:lineRule="auto"/>
        <w:ind w:firstLine="708"/>
        <w:jc w:val="both"/>
        <w:rPr>
          <w:rFonts w:ascii="Times New Roman" w:hAnsi="Times New Roman" w:cs="Times New Roman"/>
          <w:sz w:val="28"/>
          <w:szCs w:val="28"/>
        </w:rPr>
      </w:pPr>
      <w:r w:rsidRPr="0011741F">
        <w:rPr>
          <w:rFonts w:ascii="Times New Roman" w:hAnsi="Times New Roman" w:cs="Times New Roman"/>
          <w:sz w:val="28"/>
          <w:szCs w:val="28"/>
        </w:rPr>
        <w:t xml:space="preserve">Хронологічно курс охоплює історію розвитку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з кінця ХVІІІ ст. до сьогодення.</w:t>
      </w:r>
    </w:p>
    <w:p w:rsidR="0011741F" w:rsidRPr="0011741F" w:rsidRDefault="0011741F" w:rsidP="0011741F">
      <w:pPr>
        <w:spacing w:after="0" w:line="360" w:lineRule="auto"/>
        <w:ind w:firstLine="708"/>
        <w:jc w:val="both"/>
        <w:rPr>
          <w:rFonts w:ascii="Times New Roman" w:hAnsi="Times New Roman" w:cs="Times New Roman"/>
          <w:sz w:val="28"/>
          <w:szCs w:val="28"/>
        </w:rPr>
      </w:pPr>
      <w:r w:rsidRPr="0011741F">
        <w:rPr>
          <w:rFonts w:ascii="Times New Roman" w:hAnsi="Times New Roman" w:cs="Times New Roman"/>
          <w:sz w:val="28"/>
          <w:szCs w:val="28"/>
        </w:rPr>
        <w:t xml:space="preserve">Невеликий обсяг лекційних занять зумовив необхідність самостійного опрацювання окремих тем, тому дані «Методичні вказівки» складено з метою допомогти студентам уявити загальну структуру курсу на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ідставі навчальної програми, ознайомити з базовою літературою з історії нового та новітнього часу. Значний обсяг матеріалу передбачає активне залучення студенті</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xml:space="preserve"> до самостійного його опрацювання – готуючись до практичних занять, контрольних робіт, усної співбесіди (колоквіуму).</w:t>
      </w:r>
    </w:p>
    <w:p w:rsidR="0011741F" w:rsidRPr="0011741F" w:rsidRDefault="0011741F" w:rsidP="0011741F">
      <w:pPr>
        <w:spacing w:after="0" w:line="360" w:lineRule="auto"/>
        <w:ind w:firstLine="708"/>
        <w:jc w:val="both"/>
        <w:rPr>
          <w:rFonts w:ascii="Times New Roman" w:hAnsi="Times New Roman" w:cs="Times New Roman"/>
          <w:sz w:val="28"/>
          <w:szCs w:val="28"/>
        </w:rPr>
      </w:pPr>
      <w:proofErr w:type="gramStart"/>
      <w:r w:rsidRPr="0011741F">
        <w:rPr>
          <w:rFonts w:ascii="Times New Roman" w:hAnsi="Times New Roman" w:cs="Times New Roman"/>
          <w:sz w:val="28"/>
          <w:szCs w:val="28"/>
        </w:rPr>
        <w:t>Кр</w:t>
      </w:r>
      <w:proofErr w:type="gramEnd"/>
      <w:r w:rsidRPr="0011741F">
        <w:rPr>
          <w:rFonts w:ascii="Times New Roman" w:hAnsi="Times New Roman" w:cs="Times New Roman"/>
          <w:sz w:val="28"/>
          <w:szCs w:val="28"/>
        </w:rPr>
        <w:t xml:space="preserve">ім теоретичного матеріалу необхідно продемонструвати знання історико-географічних, географічних характеристик певних регіонів  з використанням карти. </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center"/>
        <w:rPr>
          <w:rFonts w:ascii="Times New Roman" w:hAnsi="Times New Roman" w:cs="Times New Roman"/>
          <w:b/>
          <w:sz w:val="28"/>
          <w:szCs w:val="28"/>
        </w:rPr>
      </w:pPr>
      <w:proofErr w:type="gramStart"/>
      <w:r w:rsidRPr="0011741F">
        <w:rPr>
          <w:rFonts w:ascii="Times New Roman" w:hAnsi="Times New Roman" w:cs="Times New Roman"/>
          <w:b/>
          <w:sz w:val="28"/>
          <w:szCs w:val="28"/>
        </w:rPr>
        <w:t>Япон</w:t>
      </w:r>
      <w:proofErr w:type="gramEnd"/>
      <w:r w:rsidRPr="0011741F">
        <w:rPr>
          <w:rFonts w:ascii="Times New Roman" w:hAnsi="Times New Roman" w:cs="Times New Roman"/>
          <w:b/>
          <w:sz w:val="28"/>
          <w:szCs w:val="28"/>
        </w:rPr>
        <w:t>ія періоду нового часу: Х</w:t>
      </w:r>
      <w:proofErr w:type="gramStart"/>
      <w:r w:rsidRPr="0011741F">
        <w:rPr>
          <w:rFonts w:ascii="Times New Roman" w:hAnsi="Times New Roman" w:cs="Times New Roman"/>
          <w:b/>
          <w:sz w:val="28"/>
          <w:szCs w:val="28"/>
        </w:rPr>
        <w:t>V</w:t>
      </w:r>
      <w:proofErr w:type="gramEnd"/>
      <w:r w:rsidRPr="0011741F">
        <w:rPr>
          <w:rFonts w:ascii="Times New Roman" w:hAnsi="Times New Roman" w:cs="Times New Roman"/>
          <w:b/>
          <w:sz w:val="28"/>
          <w:szCs w:val="28"/>
        </w:rPr>
        <w:t>ІІІ – початок ХХ  ст.</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ind w:firstLine="708"/>
        <w:jc w:val="both"/>
        <w:rPr>
          <w:rFonts w:ascii="Times New Roman" w:hAnsi="Times New Roman" w:cs="Times New Roman"/>
          <w:sz w:val="28"/>
          <w:szCs w:val="28"/>
        </w:rPr>
      </w:pPr>
      <w:r w:rsidRPr="0011741F">
        <w:rPr>
          <w:rFonts w:ascii="Times New Roman" w:hAnsi="Times New Roman" w:cs="Times New Roman"/>
          <w:sz w:val="28"/>
          <w:szCs w:val="28"/>
        </w:rPr>
        <w:t xml:space="preserve">Мета: вміти визначити </w:t>
      </w:r>
      <w:proofErr w:type="gramStart"/>
      <w:r w:rsidRPr="0011741F">
        <w:rPr>
          <w:rFonts w:ascii="Times New Roman" w:hAnsi="Times New Roman" w:cs="Times New Roman"/>
          <w:sz w:val="28"/>
          <w:szCs w:val="28"/>
        </w:rPr>
        <w:t>соц</w:t>
      </w:r>
      <w:proofErr w:type="gramEnd"/>
      <w:r w:rsidRPr="0011741F">
        <w:rPr>
          <w:rFonts w:ascii="Times New Roman" w:hAnsi="Times New Roman" w:cs="Times New Roman"/>
          <w:sz w:val="28"/>
          <w:szCs w:val="28"/>
        </w:rPr>
        <w:t xml:space="preserve">іальну структуру японського суспільства періоду Нового часу, проаналізувати причини, хід та наслідки реформ </w:t>
      </w:r>
      <w:r w:rsidRPr="0011741F">
        <w:rPr>
          <w:rFonts w:ascii="Times New Roman" w:hAnsi="Times New Roman" w:cs="Times New Roman"/>
          <w:sz w:val="28"/>
          <w:szCs w:val="28"/>
        </w:rPr>
        <w:lastRenderedPageBreak/>
        <w:t>«революції Мейдзі», а також порівняти їх з реформами, що проводилися у даний період в Китаї, визначити їх спільні та відмінні риси.</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ind w:firstLine="708"/>
        <w:jc w:val="both"/>
        <w:rPr>
          <w:rFonts w:ascii="Times New Roman" w:hAnsi="Times New Roman" w:cs="Times New Roman"/>
          <w:sz w:val="28"/>
          <w:szCs w:val="28"/>
        </w:rPr>
      </w:pPr>
      <w:r w:rsidRPr="0011741F">
        <w:rPr>
          <w:rFonts w:ascii="Times New Roman" w:hAnsi="Times New Roman" w:cs="Times New Roman"/>
          <w:sz w:val="28"/>
          <w:szCs w:val="28"/>
        </w:rPr>
        <w:t>Теми доповідей:</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w:t>
      </w:r>
      <w:r w:rsidRPr="0011741F">
        <w:rPr>
          <w:rFonts w:ascii="Times New Roman" w:hAnsi="Times New Roman" w:cs="Times New Roman"/>
          <w:sz w:val="28"/>
          <w:szCs w:val="28"/>
        </w:rPr>
        <w:tab/>
        <w:t xml:space="preserve">Сьогунат Токугава: особливості політичного, економічного, </w:t>
      </w:r>
      <w:proofErr w:type="gramStart"/>
      <w:r w:rsidRPr="0011741F">
        <w:rPr>
          <w:rFonts w:ascii="Times New Roman" w:hAnsi="Times New Roman" w:cs="Times New Roman"/>
          <w:sz w:val="28"/>
          <w:szCs w:val="28"/>
        </w:rPr>
        <w:t>соц</w:t>
      </w:r>
      <w:proofErr w:type="gramEnd"/>
      <w:r w:rsidRPr="0011741F">
        <w:rPr>
          <w:rFonts w:ascii="Times New Roman" w:hAnsi="Times New Roman" w:cs="Times New Roman"/>
          <w:sz w:val="28"/>
          <w:szCs w:val="28"/>
        </w:rPr>
        <w:t>іального та культурного розвитку у системі східних країн.</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2.</w:t>
      </w:r>
      <w:r w:rsidRPr="0011741F">
        <w:rPr>
          <w:rFonts w:ascii="Times New Roman" w:hAnsi="Times New Roman" w:cs="Times New Roman"/>
          <w:sz w:val="28"/>
          <w:szCs w:val="28"/>
        </w:rPr>
        <w:tab/>
        <w:t>«Відкриття» Японії. «Ансейські» договори.</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3.</w:t>
      </w:r>
      <w:r w:rsidRPr="0011741F">
        <w:rPr>
          <w:rFonts w:ascii="Times New Roman" w:hAnsi="Times New Roman" w:cs="Times New Roman"/>
          <w:sz w:val="28"/>
          <w:szCs w:val="28"/>
        </w:rPr>
        <w:tab/>
        <w:t>Буржуазна революція 1867–1868 рр.</w:t>
      </w:r>
      <w:r>
        <w:rPr>
          <w:rFonts w:ascii="Times New Roman" w:hAnsi="Times New Roman" w:cs="Times New Roman"/>
          <w:sz w:val="28"/>
          <w:szCs w:val="28"/>
        </w:rPr>
        <w:t xml:space="preserve"> Смуга реформ. Конституція 1889 </w:t>
      </w:r>
      <w:r w:rsidRPr="0011741F">
        <w:rPr>
          <w:rFonts w:ascii="Times New Roman" w:hAnsi="Times New Roman" w:cs="Times New Roman"/>
          <w:sz w:val="28"/>
          <w:szCs w:val="28"/>
        </w:rPr>
        <w:t xml:space="preserve">р.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4.</w:t>
      </w:r>
      <w:r w:rsidRPr="0011741F">
        <w:rPr>
          <w:rFonts w:ascii="Times New Roman" w:hAnsi="Times New Roman" w:cs="Times New Roman"/>
          <w:sz w:val="28"/>
          <w:szCs w:val="28"/>
        </w:rPr>
        <w:tab/>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ія на початку ХХ ст. Російсько-японська війна та її наслідки.</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Розгляд першого питання доцільно почати з характеристики політичної, економічної й соціальної ситуації Японії після завершення епохи середньовіччя та спроби провести реформи Токугава Йосімуне і Мацудайра Саданобу у ХVІІІ – першій чверті ХІ</w:t>
      </w:r>
      <w:proofErr w:type="gramStart"/>
      <w:r w:rsidRPr="0011741F">
        <w:rPr>
          <w:rFonts w:ascii="Times New Roman" w:hAnsi="Times New Roman" w:cs="Times New Roman"/>
          <w:sz w:val="28"/>
          <w:szCs w:val="28"/>
        </w:rPr>
        <w:t>Х</w:t>
      </w:r>
      <w:proofErr w:type="gramEnd"/>
      <w:r w:rsidRPr="0011741F">
        <w:rPr>
          <w:rFonts w:ascii="Times New Roman" w:hAnsi="Times New Roman" w:cs="Times New Roman"/>
          <w:sz w:val="28"/>
          <w:szCs w:val="28"/>
        </w:rPr>
        <w:t xml:space="preserve"> ст. Саме у цей час спостерігається погіршення загальної економічної ситуації в країні. Розрив між рівнем життя самурайства і простого народу надзвичайно зріс. Сьогунський дві</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 xml:space="preserve"> влаштовував пишні урочистості й численні свята, протегував різним мистецтвам. Даймьо (князі) наслідували життя </w:t>
      </w:r>
      <w:proofErr w:type="gramStart"/>
      <w:r w:rsidRPr="0011741F">
        <w:rPr>
          <w:rFonts w:ascii="Times New Roman" w:hAnsi="Times New Roman" w:cs="Times New Roman"/>
          <w:sz w:val="28"/>
          <w:szCs w:val="28"/>
        </w:rPr>
        <w:t>при</w:t>
      </w:r>
      <w:proofErr w:type="gramEnd"/>
      <w:r w:rsidRPr="0011741F">
        <w:rPr>
          <w:rFonts w:ascii="Times New Roman" w:hAnsi="Times New Roman" w:cs="Times New Roman"/>
          <w:sz w:val="28"/>
          <w:szCs w:val="28"/>
        </w:rPr>
        <w:t xml:space="preserve"> дворі, витрачали величезні кошти і поступово все частіше виявлялися в залежності від лихварів і купців.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Основою господарського комплексу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залишалося сільське господарство, в якому було зайнято майже 80 % трудових ресурсів країни. Незважаючи на значний розвиток товарного господарства, на селі погіршилося становище селянства внаслідок значного збільшення феодалами рентних платежів. Розорення селянського господарства призводило до скорочення населення. Так, наприклад, у 1726 р. населення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становило 26,5 млн. чоловік. Широке поширення в неврожайні роки отримало дітовбивство. Почастішала практика феодалів збирання поборів на кілька рокі</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xml:space="preserve"> вперед.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 xml:space="preserve">          Прямим наслідком посилення експлуатації була втеча селян з села. В кінці ХVІІІ ст. число втікачів досягло майже 1,5 млн. чоловік. Посиленню контролю сприяли загальні переписи міського та сільського населення, що проводилися з 1726 р. і повернення втікачі</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xml:space="preserve"> на колишнє місце проживання.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Доведені до крайності селяни систематично виступали проти посилення експлуатації. Новою рисою селянських виступів для другої половини Х</w:t>
      </w:r>
      <w:proofErr w:type="gramStart"/>
      <w:r w:rsidRPr="0011741F">
        <w:rPr>
          <w:rFonts w:ascii="Times New Roman" w:hAnsi="Times New Roman" w:cs="Times New Roman"/>
          <w:sz w:val="28"/>
          <w:szCs w:val="28"/>
        </w:rPr>
        <w:t>V</w:t>
      </w:r>
      <w:proofErr w:type="gramEnd"/>
      <w:r w:rsidRPr="0011741F">
        <w:rPr>
          <w:rFonts w:ascii="Times New Roman" w:hAnsi="Times New Roman" w:cs="Times New Roman"/>
          <w:sz w:val="28"/>
          <w:szCs w:val="28"/>
        </w:rPr>
        <w:t xml:space="preserve">ІІІ ст. була їх масовість і надзвичайний розмах. Для їх придушення частіше стали застосовувати збройні загони уряду або князів. Кінець ХVІІІ ст. був відзначений значним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 xml:space="preserve">ідвищенням повстань і міського населення. Представники токугавского сьогунату шляхом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 xml:space="preserve">ізноманітних адміністративних реформ і заходів намагалися призупинити розкладання феодальних порядків.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Слід також зазначити, що на такому тлі доволі своєрідним видається суспільно-політичний устрій тогочасної Японії. Офіційним главою держави й водночас «божественним» лідером народу вважався тенно (монарх), якого європейська історіографія іменує імператором. Імператорський двір розташовувався в</w:t>
      </w:r>
      <w:proofErr w:type="gramStart"/>
      <w:r w:rsidRPr="0011741F">
        <w:rPr>
          <w:rFonts w:ascii="Times New Roman" w:hAnsi="Times New Roman" w:cs="Times New Roman"/>
          <w:sz w:val="28"/>
          <w:szCs w:val="28"/>
        </w:rPr>
        <w:t xml:space="preserve"> К</w:t>
      </w:r>
      <w:proofErr w:type="gramEnd"/>
      <w:r w:rsidRPr="0011741F">
        <w:rPr>
          <w:rFonts w:ascii="Times New Roman" w:hAnsi="Times New Roman" w:cs="Times New Roman"/>
          <w:sz w:val="28"/>
          <w:szCs w:val="28"/>
        </w:rPr>
        <w:t>іото. Унікальність тогочасної політичної системи полягала в тому, що насправді тенно був лише церемоніальним, номінальним главою країни, а реальні повноваження правителя належали військово-самурайському диктатору, який носив титул сьогун (</w:t>
      </w:r>
      <w:proofErr w:type="gramStart"/>
      <w:r w:rsidRPr="0011741F">
        <w:rPr>
          <w:rFonts w:ascii="Times New Roman" w:hAnsi="Times New Roman" w:cs="Times New Roman"/>
          <w:sz w:val="28"/>
          <w:szCs w:val="28"/>
        </w:rPr>
        <w:t>во</w:t>
      </w:r>
      <w:proofErr w:type="gramEnd"/>
      <w:r w:rsidRPr="0011741F">
        <w:rPr>
          <w:rFonts w:ascii="Times New Roman" w:hAnsi="Times New Roman" w:cs="Times New Roman"/>
          <w:sz w:val="28"/>
          <w:szCs w:val="28"/>
        </w:rPr>
        <w:t xml:space="preserve">єначальник). Центром сьогунської влади було місто Едо (нині Токіо), де розміщувалася особиста «ставка» сьогуна – бакуфу. </w:t>
      </w:r>
      <w:proofErr w:type="gramStart"/>
      <w:r w:rsidRPr="0011741F">
        <w:rPr>
          <w:rFonts w:ascii="Times New Roman" w:hAnsi="Times New Roman" w:cs="Times New Roman"/>
          <w:sz w:val="28"/>
          <w:szCs w:val="28"/>
        </w:rPr>
        <w:t>З</w:t>
      </w:r>
      <w:proofErr w:type="gramEnd"/>
      <w:r w:rsidRPr="0011741F">
        <w:rPr>
          <w:rFonts w:ascii="Times New Roman" w:hAnsi="Times New Roman" w:cs="Times New Roman"/>
          <w:sz w:val="28"/>
          <w:szCs w:val="28"/>
        </w:rPr>
        <w:t xml:space="preserve"> 1603 р. посаду сьогуна контролював найвпливовіший самурайський рід Токугава.</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Основу </w:t>
      </w:r>
      <w:proofErr w:type="gramStart"/>
      <w:r w:rsidRPr="0011741F">
        <w:rPr>
          <w:rFonts w:ascii="Times New Roman" w:hAnsi="Times New Roman" w:cs="Times New Roman"/>
          <w:sz w:val="28"/>
          <w:szCs w:val="28"/>
        </w:rPr>
        <w:t>соц</w:t>
      </w:r>
      <w:proofErr w:type="gramEnd"/>
      <w:r w:rsidRPr="0011741F">
        <w:rPr>
          <w:rFonts w:ascii="Times New Roman" w:hAnsi="Times New Roman" w:cs="Times New Roman"/>
          <w:sz w:val="28"/>
          <w:szCs w:val="28"/>
        </w:rPr>
        <w:t xml:space="preserve">іальної структури японського суспільства становила чотиристанова система сі (ші) – но – ко – сьо (шьо), (тобто самураї – селяни – ремісники – торговці). У рамках цієї системи суворо регламентувалися права та обов’язки кожного </w:t>
      </w:r>
      <w:proofErr w:type="gramStart"/>
      <w:r w:rsidRPr="0011741F">
        <w:rPr>
          <w:rFonts w:ascii="Times New Roman" w:hAnsi="Times New Roman" w:cs="Times New Roman"/>
          <w:sz w:val="28"/>
          <w:szCs w:val="28"/>
        </w:rPr>
        <w:t>соц</w:t>
      </w:r>
      <w:proofErr w:type="gramEnd"/>
      <w:r w:rsidRPr="0011741F">
        <w:rPr>
          <w:rFonts w:ascii="Times New Roman" w:hAnsi="Times New Roman" w:cs="Times New Roman"/>
          <w:sz w:val="28"/>
          <w:szCs w:val="28"/>
        </w:rPr>
        <w:t xml:space="preserve">іального прошарку. Опорою сьогунської влади виступав перший стан, яких іменували самураями або бусі (вояки). </w:t>
      </w:r>
      <w:proofErr w:type="gramStart"/>
      <w:r w:rsidRPr="0011741F">
        <w:rPr>
          <w:rFonts w:ascii="Times New Roman" w:hAnsi="Times New Roman" w:cs="Times New Roman"/>
          <w:sz w:val="28"/>
          <w:szCs w:val="28"/>
        </w:rPr>
        <w:t>Вони</w:t>
      </w:r>
      <w:proofErr w:type="gramEnd"/>
      <w:r w:rsidRPr="0011741F">
        <w:rPr>
          <w:rFonts w:ascii="Times New Roman" w:hAnsi="Times New Roman" w:cs="Times New Roman"/>
          <w:sz w:val="28"/>
          <w:szCs w:val="28"/>
        </w:rPr>
        <w:t xml:space="preserve"> звільнялися від податків, мали право на носіння й володіння зброї.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 xml:space="preserve">          Далі необхідно зазначити, що формально другим за статусом станом традиційного японського суспільства вважалися селяни, які не мали права володіти землею, проте самостійно господарювали на виділених їм ділянках на правах спадкового користування. Селяни вважалися юридично вільними людьми, проте не могли покинути свою землю, змінити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 xml:space="preserve">ід занять, зобов’язувалися сплачувати податки. Вони могли носити лише бавовняний одяг, харчуватися лише «грубими» злаками оскільки рис і шовк для них були заборонені, їм заборонялося жити </w:t>
      </w:r>
      <w:proofErr w:type="gramStart"/>
      <w:r w:rsidRPr="0011741F">
        <w:rPr>
          <w:rFonts w:ascii="Times New Roman" w:hAnsi="Times New Roman" w:cs="Times New Roman"/>
          <w:sz w:val="28"/>
          <w:szCs w:val="28"/>
        </w:rPr>
        <w:t>у</w:t>
      </w:r>
      <w:proofErr w:type="gramEnd"/>
      <w:r w:rsidRPr="0011741F">
        <w:rPr>
          <w:rFonts w:ascii="Times New Roman" w:hAnsi="Times New Roman" w:cs="Times New Roman"/>
          <w:sz w:val="28"/>
          <w:szCs w:val="28"/>
        </w:rPr>
        <w:t xml:space="preserve"> великих будинках, дивитися театральні вистави тощо.</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Умови життя ремісникі</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xml:space="preserve"> та торговців, що мешкали в містах також суворо регламентувалися, однак не так жорстко. Ремісники об’єднувалися в побудовані на засадах монополії виробництва – дза (тобто цехи), </w:t>
      </w:r>
      <w:proofErr w:type="gramStart"/>
      <w:r w:rsidRPr="0011741F">
        <w:rPr>
          <w:rFonts w:ascii="Times New Roman" w:hAnsi="Times New Roman" w:cs="Times New Roman"/>
          <w:sz w:val="28"/>
          <w:szCs w:val="28"/>
        </w:rPr>
        <w:t>торговці – у</w:t>
      </w:r>
      <w:proofErr w:type="gramEnd"/>
      <w:r w:rsidRPr="0011741F">
        <w:rPr>
          <w:rFonts w:ascii="Times New Roman" w:hAnsi="Times New Roman" w:cs="Times New Roman"/>
          <w:sz w:val="28"/>
          <w:szCs w:val="28"/>
        </w:rPr>
        <w:t xml:space="preserve"> накама (гільдії). Водночас слід зазначити, що налагоджена система стабільного оподаткування ремісничо-торговельної діяльності в токугавській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ще не склалася.</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Насамкінець потрібно визначити, що попри своє</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 xml:space="preserve">ідність своєї соціально-політичної структури, Японія, як і її сусіди в регіоні, також відчула ознаки кризового ускладнення ситуації в країні. Як зазначив В. А. Рубель, «проблема полягала в тому, що на зламі ХVІІ – ХVІІІ ст. Японія потрапила у пастку максимального рівня суспільно-господарського розвитку, базованого на засадах традиційної структури східного типу. І в результаті сповідувала політику жорсткої ізоляції від зовнішнього </w:t>
      </w:r>
      <w:proofErr w:type="gramStart"/>
      <w:r w:rsidRPr="0011741F">
        <w:rPr>
          <w:rFonts w:ascii="Times New Roman" w:hAnsi="Times New Roman" w:cs="Times New Roman"/>
          <w:sz w:val="28"/>
          <w:szCs w:val="28"/>
        </w:rPr>
        <w:t>св</w:t>
      </w:r>
      <w:proofErr w:type="gramEnd"/>
      <w:r w:rsidRPr="0011741F">
        <w:rPr>
          <w:rFonts w:ascii="Times New Roman" w:hAnsi="Times New Roman" w:cs="Times New Roman"/>
          <w:sz w:val="28"/>
          <w:szCs w:val="28"/>
        </w:rPr>
        <w:t xml:space="preserve">іту». Саме у цій політиці Токугава вбачали єдиний шлях зберегти державу від загрози колонізації. Однак така політика сприяла консервації стагнаційних процесів </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xml:space="preserve"> економіці, господарстві, торгівлі.</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Розгляд другого питання необхідно розпочати з характеристики політики сакоку (самоізоляції) в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що консервувало найбільш застійні форми феодальних відносин і призводило до відставання Японії від європейських країн. За умов внутрішньої кризи всієї феодальної системи </w:t>
      </w:r>
      <w:r w:rsidRPr="0011741F">
        <w:rPr>
          <w:rFonts w:ascii="Times New Roman" w:hAnsi="Times New Roman" w:cs="Times New Roman"/>
          <w:sz w:val="28"/>
          <w:szCs w:val="28"/>
        </w:rPr>
        <w:lastRenderedPageBreak/>
        <w:t xml:space="preserve">токугавского сьогунату почастішали спроби європейських і американських військових кораблів до японських берегів.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Так, у 1845 р. конгрес США надав повноваження президенту США на встановлення торгових відносин з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ією.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 xml:space="preserve">ісля декількох невдалих спроб почати переговори з японцями була споряджена військова експедиція до Японії. 8 липня 1853 р. в бухту дещо південніше столиці увійшла ескадра коммодора М. К. Перрі. Він передав сьогуну лист від президента, а також моделі машин останнього американського виробництва.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Поява американської ескадри і очевидна військова демонстрація викликали </w:t>
      </w:r>
      <w:proofErr w:type="gramStart"/>
      <w:r w:rsidRPr="0011741F">
        <w:rPr>
          <w:rFonts w:ascii="Times New Roman" w:hAnsi="Times New Roman" w:cs="Times New Roman"/>
          <w:sz w:val="28"/>
          <w:szCs w:val="28"/>
        </w:rPr>
        <w:t>паніку</w:t>
      </w:r>
      <w:proofErr w:type="gramEnd"/>
      <w:r w:rsidRPr="0011741F">
        <w:rPr>
          <w:rFonts w:ascii="Times New Roman" w:hAnsi="Times New Roman" w:cs="Times New Roman"/>
          <w:sz w:val="28"/>
          <w:szCs w:val="28"/>
        </w:rPr>
        <w:t xml:space="preserve"> у японського населення. Сьогунат звернулися до голландці</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xml:space="preserve">, </w:t>
      </w:r>
      <w:proofErr w:type="gramStart"/>
      <w:r w:rsidRPr="0011741F">
        <w:rPr>
          <w:rFonts w:ascii="Times New Roman" w:hAnsi="Times New Roman" w:cs="Times New Roman"/>
          <w:sz w:val="28"/>
          <w:szCs w:val="28"/>
        </w:rPr>
        <w:t>для</w:t>
      </w:r>
      <w:proofErr w:type="gramEnd"/>
      <w:r w:rsidRPr="0011741F">
        <w:rPr>
          <w:rFonts w:ascii="Times New Roman" w:hAnsi="Times New Roman" w:cs="Times New Roman"/>
          <w:sz w:val="28"/>
          <w:szCs w:val="28"/>
        </w:rPr>
        <w:t xml:space="preserve"> того щоб вони допомогли в організації оборони. Друге відвідування американців </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xml:space="preserve">ідбулося в лютому 1854 р. Дев'ять військових кораблів, 250 гармат і 1800 матросів – продемонстрували серйозність американських планів.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Таким чином 31 березня 1854 р. було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 xml:space="preserve">ідписано перший японо американський договір. Американські кораблі отримали право заходу в деякі порти, де могли набувати продовольство, воду, вугілля та інші товари. У цьому ж році також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 xml:space="preserve">ідписано і англо-японський договір приблизно на таких же умовах. Майже одночасно з американцями 21 серпня 1853 р. в Нагасакі прибула російська делегація  на чолі з </w:t>
      </w:r>
      <w:proofErr w:type="gramStart"/>
      <w:r w:rsidRPr="0011741F">
        <w:rPr>
          <w:rFonts w:ascii="Times New Roman" w:hAnsi="Times New Roman" w:cs="Times New Roman"/>
          <w:sz w:val="28"/>
          <w:szCs w:val="28"/>
        </w:rPr>
        <w:t>адм</w:t>
      </w:r>
      <w:proofErr w:type="gramEnd"/>
      <w:r w:rsidRPr="0011741F">
        <w:rPr>
          <w:rFonts w:ascii="Times New Roman" w:hAnsi="Times New Roman" w:cs="Times New Roman"/>
          <w:sz w:val="28"/>
          <w:szCs w:val="28"/>
        </w:rPr>
        <w:t xml:space="preserve">іралом Є. В. Путятіним. Вона мала директиву тільки мирним шляхом домагатися встановлення торговельних відносин, а також визнання російськими володіннями Сахаліну і Курильських островів. Уряд сьогуна всіляко затягував переговори і початок російсько-турецької війни змусили російську ескадру покинути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ію без результатів. Остаточно договір між Росією і Японією був підписаний 7 лютого 1855 р. у храмі Ґьокусендзі в Сімоді віце-адміралом Є. В. Путятіним зі сторони Росії і М. Цуцуї та Т. Кавадзі зі сторони Японії. Згідно з домовленостями між Російською імперією та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ією встановлювались «постійний мир і щира дружба». У володіннях обох держав російські та японські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 xml:space="preserve">іддані повинні були користуватись заступництвом і захистом як у </w:t>
      </w:r>
      <w:r w:rsidRPr="0011741F">
        <w:rPr>
          <w:rFonts w:ascii="Times New Roman" w:hAnsi="Times New Roman" w:cs="Times New Roman"/>
          <w:sz w:val="28"/>
          <w:szCs w:val="28"/>
        </w:rPr>
        <w:lastRenderedPageBreak/>
        <w:t xml:space="preserve">відношенні особистої безпеки, так і недоторканості їх власності. Кордон між двома країнами встановлювався між островами Ітуруп (Еторофу) та Уруп, причому перший відходив до Японії, а останній та інші Курильські острови на північ складали володіння Росії, тим самим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ідтвердивши фактичний стан, який склався у регіоні на сер. ХІ</w:t>
      </w:r>
      <w:proofErr w:type="gramStart"/>
      <w:r w:rsidRPr="0011741F">
        <w:rPr>
          <w:rFonts w:ascii="Times New Roman" w:hAnsi="Times New Roman" w:cs="Times New Roman"/>
          <w:sz w:val="28"/>
          <w:szCs w:val="28"/>
        </w:rPr>
        <w:t>Х</w:t>
      </w:r>
      <w:proofErr w:type="gramEnd"/>
      <w:r w:rsidRPr="0011741F">
        <w:rPr>
          <w:rFonts w:ascii="Times New Roman" w:hAnsi="Times New Roman" w:cs="Times New Roman"/>
          <w:sz w:val="28"/>
          <w:szCs w:val="28"/>
        </w:rPr>
        <w:t xml:space="preserve"> ст. Росія погодилась визнати острів Сахалін нерозділеним між Росією і Японією.</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До того ж для російських суден японським урядом були відкриті порти</w:t>
      </w:r>
      <w:proofErr w:type="gramStart"/>
      <w:r w:rsidRPr="0011741F">
        <w:rPr>
          <w:rFonts w:ascii="Times New Roman" w:hAnsi="Times New Roman" w:cs="Times New Roman"/>
          <w:sz w:val="28"/>
          <w:szCs w:val="28"/>
        </w:rPr>
        <w:t xml:space="preserve"> С</w:t>
      </w:r>
      <w:proofErr w:type="gramEnd"/>
      <w:r w:rsidRPr="0011741F">
        <w:rPr>
          <w:rFonts w:ascii="Times New Roman" w:hAnsi="Times New Roman" w:cs="Times New Roman"/>
          <w:sz w:val="28"/>
          <w:szCs w:val="28"/>
        </w:rPr>
        <w:t xml:space="preserve">імода, Хакодате і Наґасакі; в перших двох дозволялась взаємна торгівля, і в одному з них з 1856 р. могло бути відкрите російське консульство. Російським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 xml:space="preserve">ідданим був наданий «режим найбільшого сприяння». Як росіяни в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так і японці в Росії підлягали суду за скоєні злочини «не інакше, як за законами своєї країни».</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Таким чином,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ідписання цілої серії нерівноправних договорів, що увійшли в історію під назвою «Ансейські» (за гаслом правління Ансей – «спокій» періоду 1854–1860 рр.) і сприяло  посиленню політичного бродіння та розколу правлячого угруповання. Укладання договорів призвело до консолідації опозиційного руху і сплеску його активнос</w:t>
      </w:r>
      <w:r>
        <w:rPr>
          <w:rFonts w:ascii="Times New Roman" w:hAnsi="Times New Roman" w:cs="Times New Roman"/>
          <w:sz w:val="28"/>
          <w:szCs w:val="28"/>
        </w:rPr>
        <w:t>ті.</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Аналізуючи третє питання – Буржуазна революція 1867–1868 рр. Смуга реформ. Конституція 1897 р. – необхідно розділити його на декілька частин.</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Насамперед слід визначити причини початку революції, оскільки у наростанні </w:t>
      </w:r>
      <w:proofErr w:type="gramStart"/>
      <w:r w:rsidRPr="0011741F">
        <w:rPr>
          <w:rFonts w:ascii="Times New Roman" w:hAnsi="Times New Roman" w:cs="Times New Roman"/>
          <w:sz w:val="28"/>
          <w:szCs w:val="28"/>
        </w:rPr>
        <w:t>соц</w:t>
      </w:r>
      <w:proofErr w:type="gramEnd"/>
      <w:r w:rsidRPr="0011741F">
        <w:rPr>
          <w:rFonts w:ascii="Times New Roman" w:hAnsi="Times New Roman" w:cs="Times New Roman"/>
          <w:sz w:val="28"/>
          <w:szCs w:val="28"/>
        </w:rPr>
        <w:t xml:space="preserve">іально-політичної кризи в Японії середини XIX ст. особливу роль зіграв зовнішній фактор: відносини з європейськими державами й США та урядова політика з приводу цих зв’язків. Проникнення європейців та американців до Японії підірвало авторитет традиційної влади сьогуна, який спирався на князів-землевласників. Саме в цей час політична думка нації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 xml:space="preserve">ізко розділилося на два табори: тих, хто привітав відкриття портів, і тих, хто захищав політику ізоляції. Монархісти відкрито й сміло стали вимагати скинення сьогунату. Вся </w:t>
      </w:r>
      <w:proofErr w:type="gramStart"/>
      <w:r w:rsidRPr="0011741F">
        <w:rPr>
          <w:rFonts w:ascii="Times New Roman" w:hAnsi="Times New Roman" w:cs="Times New Roman"/>
          <w:sz w:val="28"/>
          <w:szCs w:val="28"/>
        </w:rPr>
        <w:t>країна</w:t>
      </w:r>
      <w:proofErr w:type="gramEnd"/>
      <w:r w:rsidRPr="0011741F">
        <w:rPr>
          <w:rFonts w:ascii="Times New Roman" w:hAnsi="Times New Roman" w:cs="Times New Roman"/>
          <w:sz w:val="28"/>
          <w:szCs w:val="28"/>
        </w:rPr>
        <w:t xml:space="preserve"> була охоплена хвилюванням. У 1866 р. помер сьогун Іемоті, який уособлював </w:t>
      </w:r>
      <w:proofErr w:type="gramStart"/>
      <w:r w:rsidRPr="0011741F">
        <w:rPr>
          <w:rFonts w:ascii="Times New Roman" w:hAnsi="Times New Roman" w:cs="Times New Roman"/>
          <w:sz w:val="28"/>
          <w:szCs w:val="28"/>
        </w:rPr>
        <w:t>св</w:t>
      </w:r>
      <w:proofErr w:type="gramEnd"/>
      <w:r w:rsidRPr="0011741F">
        <w:rPr>
          <w:rFonts w:ascii="Times New Roman" w:hAnsi="Times New Roman" w:cs="Times New Roman"/>
          <w:sz w:val="28"/>
          <w:szCs w:val="28"/>
        </w:rPr>
        <w:t xml:space="preserve">ітську владу, а 1867 р. – імператор (мікадо) Комей, який репрезентував релігійну владу. У </w:t>
      </w:r>
      <w:proofErr w:type="gramStart"/>
      <w:r w:rsidRPr="0011741F">
        <w:rPr>
          <w:rFonts w:ascii="Times New Roman" w:hAnsi="Times New Roman" w:cs="Times New Roman"/>
          <w:sz w:val="28"/>
          <w:szCs w:val="28"/>
        </w:rPr>
        <w:t>країн</w:t>
      </w:r>
      <w:proofErr w:type="gramEnd"/>
      <w:r w:rsidRPr="0011741F">
        <w:rPr>
          <w:rFonts w:ascii="Times New Roman" w:hAnsi="Times New Roman" w:cs="Times New Roman"/>
          <w:sz w:val="28"/>
          <w:szCs w:val="28"/>
        </w:rPr>
        <w:t xml:space="preserve">і спалахнула боротьба за </w:t>
      </w:r>
      <w:r w:rsidRPr="0011741F">
        <w:rPr>
          <w:rFonts w:ascii="Times New Roman" w:hAnsi="Times New Roman" w:cs="Times New Roman"/>
          <w:sz w:val="28"/>
          <w:szCs w:val="28"/>
        </w:rPr>
        <w:lastRenderedPageBreak/>
        <w:t xml:space="preserve">владу. Нового імператора Міцухіто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ідтримували самураї півдня Японії, городяни, селяни. Оскільки імператору виповнилося тільки 14 рокі</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тому він не міг самостійно визначати державну позицію. В імператорській столиці – Кіото – набули значного впливу найдосвідченіші політики при дворі тенно – Окубо Тошімічі, Сайго Такаморі, Іто Хіробумі, Такагус</w:t>
      </w:r>
      <w:proofErr w:type="gramStart"/>
      <w:r w:rsidRPr="0011741F">
        <w:rPr>
          <w:rFonts w:ascii="Times New Roman" w:hAnsi="Times New Roman" w:cs="Times New Roman"/>
          <w:sz w:val="28"/>
          <w:szCs w:val="28"/>
        </w:rPr>
        <w:t>і С</w:t>
      </w:r>
      <w:proofErr w:type="gramEnd"/>
      <w:r w:rsidRPr="0011741F">
        <w:rPr>
          <w:rFonts w:ascii="Times New Roman" w:hAnsi="Times New Roman" w:cs="Times New Roman"/>
          <w:sz w:val="28"/>
          <w:szCs w:val="28"/>
        </w:rPr>
        <w:t>інсаку, які виступали за ліквідацію сьогунату, відновленні імператорського правління та реформ у галузях економіки, суспільного життя з урахуванням західних досягнень.</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w:t>
      </w:r>
      <w:proofErr w:type="gramStart"/>
      <w:r w:rsidRPr="0011741F">
        <w:rPr>
          <w:rFonts w:ascii="Times New Roman" w:hAnsi="Times New Roman" w:cs="Times New Roman"/>
          <w:sz w:val="28"/>
          <w:szCs w:val="28"/>
        </w:rPr>
        <w:t>Обовязково потрібно зазначити, що у цей період главою держави номінально вважався імператор, але реальна влада перебувала в руках сьогуна (полководця) – вищої посадової особи, що був головнокомандувачем і начальником всього апарату державного управління, безконтрольно здійснював виконавчо-розпорядчі, фіскальні та законодавчі функції. Починаючи з XVII ст. посаду сьогуна займали представники роду Токугава – найбагатшого феодального клану країни.</w:t>
      </w:r>
      <w:proofErr w:type="gramEnd"/>
      <w:r w:rsidRPr="0011741F">
        <w:rPr>
          <w:rFonts w:ascii="Times New Roman" w:hAnsi="Times New Roman" w:cs="Times New Roman"/>
          <w:sz w:val="28"/>
          <w:szCs w:val="28"/>
        </w:rPr>
        <w:t xml:space="preserve"> Сьогунський уряд опирався будь-яким прогресивним реформам.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У таких умовах були сформульовані конкретні завдання князівсько-самурайського руху: повалити сьогунат, відновити владу імператора і від його імені провести необхідні реформи. У січні 1868 р. війська імператора, що мали європейську зброю, розгромили війська сьогуна, а вже у травні вступили до сьогунської столиці Токіо (Едо). Так імператор об'єднав </w:t>
      </w:r>
      <w:proofErr w:type="gramStart"/>
      <w:r w:rsidRPr="0011741F">
        <w:rPr>
          <w:rFonts w:ascii="Times New Roman" w:hAnsi="Times New Roman" w:cs="Times New Roman"/>
          <w:sz w:val="28"/>
          <w:szCs w:val="28"/>
        </w:rPr>
        <w:t>св</w:t>
      </w:r>
      <w:proofErr w:type="gramEnd"/>
      <w:r w:rsidRPr="0011741F">
        <w:rPr>
          <w:rFonts w:ascii="Times New Roman" w:hAnsi="Times New Roman" w:cs="Times New Roman"/>
          <w:sz w:val="28"/>
          <w:szCs w:val="28"/>
        </w:rPr>
        <w:t>ітську й духовну владу. Роки його правління (до 1912р.) отримали назву Мейдзі («освічене правління»).</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 xml:space="preserve">ісля повернення сьогуном Токугава Йосінобу державної влади імператору, в Японії було сформовано новий уряд. 3 січня 1868р. він проголосив указ про реставрацію прямого імператорського правління. Згідно з цим документом сьогунат Токугава ліквідовувався, а управління державою переходило в руки тенно та його уряду. На нарадах цього уряду було прийнято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 xml:space="preserve">ішення позбавити екс-сьогуна всіх рангів, титулів і більшої частини землеволодінь. Проти цього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 xml:space="preserve">ішення виступили прихильники </w:t>
      </w:r>
      <w:r w:rsidRPr="0011741F">
        <w:rPr>
          <w:rFonts w:ascii="Times New Roman" w:hAnsi="Times New Roman" w:cs="Times New Roman"/>
          <w:sz w:val="28"/>
          <w:szCs w:val="28"/>
        </w:rPr>
        <w:lastRenderedPageBreak/>
        <w:t xml:space="preserve">ліквідованого сьогунату.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ія виявилася розколотою на два табори і вступила в громадянську війну. За японською традицією 1868 р. іменувався «роком війни земляного дракона» – війною </w:t>
      </w:r>
      <w:proofErr w:type="gramStart"/>
      <w:r w:rsidRPr="0011741F">
        <w:rPr>
          <w:rFonts w:ascii="Times New Roman" w:hAnsi="Times New Roman" w:cs="Times New Roman"/>
          <w:sz w:val="28"/>
          <w:szCs w:val="28"/>
        </w:rPr>
        <w:t>Бос</w:t>
      </w:r>
      <w:proofErr w:type="gramEnd"/>
      <w:r w:rsidRPr="0011741F">
        <w:rPr>
          <w:rFonts w:ascii="Times New Roman" w:hAnsi="Times New Roman" w:cs="Times New Roman"/>
          <w:sz w:val="28"/>
          <w:szCs w:val="28"/>
        </w:rPr>
        <w:t xml:space="preserve">ін.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Наприкінці січня прихильники сьогунату спробували захопити</w:t>
      </w:r>
      <w:proofErr w:type="gramStart"/>
      <w:r w:rsidRPr="0011741F">
        <w:rPr>
          <w:rFonts w:ascii="Times New Roman" w:hAnsi="Times New Roman" w:cs="Times New Roman"/>
          <w:sz w:val="28"/>
          <w:szCs w:val="28"/>
        </w:rPr>
        <w:t xml:space="preserve"> К</w:t>
      </w:r>
      <w:proofErr w:type="gramEnd"/>
      <w:r w:rsidRPr="0011741F">
        <w:rPr>
          <w:rFonts w:ascii="Times New Roman" w:hAnsi="Times New Roman" w:cs="Times New Roman"/>
          <w:sz w:val="28"/>
          <w:szCs w:val="28"/>
        </w:rPr>
        <w:t>іото й відновити свою владу в країні. 27 – 30 січня 1868 р. у битві при Тоба-Фусімі їх розбило нечисленне, але модернізоване військо імператорського уряду.  Токугава  Йосінобу 3 травня 1868 р. капітулював і здав сьогунську столицю Едо імператорським військам. Так закінчилася 265-річна диктатура Токугава.</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Таким чином за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івтора року імператорський уряд зміг придушити опозицію збройним шляхом і об'єднати Японію під своєю владою. Необхідно зазначити, що революція Мейдзі за характером була буржуазною, хоча її наслідком і стало утвердження абсолютної монархії, її рушійними силами стали всі верстви населення країни.</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У другій частині питання слід охарактеризувати й проаналізувати імператорську програму, оприлюднену 6 квітня 1868 р., якою передбачалося здійснення низки реформ для швидкого розвитку країни, а також порівняти результати цих реформ з «політикою самопосилення» у Китаї. Молодий імператор оточив себе досвідченими міністрами і радниками, у перший же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ік він переніс столицю Японії з</w:t>
      </w:r>
      <w:proofErr w:type="gramStart"/>
      <w:r w:rsidRPr="0011741F">
        <w:rPr>
          <w:rFonts w:ascii="Times New Roman" w:hAnsi="Times New Roman" w:cs="Times New Roman"/>
          <w:sz w:val="28"/>
          <w:szCs w:val="28"/>
        </w:rPr>
        <w:t xml:space="preserve"> К</w:t>
      </w:r>
      <w:proofErr w:type="gramEnd"/>
      <w:r w:rsidRPr="0011741F">
        <w:rPr>
          <w:rFonts w:ascii="Times New Roman" w:hAnsi="Times New Roman" w:cs="Times New Roman"/>
          <w:sz w:val="28"/>
          <w:szCs w:val="28"/>
        </w:rPr>
        <w:t>іото в Едо, перейменований у Токіо, і почав здійснювати програму реформ.</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Протягом 1871–1888 рр. уряд здійснив </w:t>
      </w:r>
      <w:proofErr w:type="gramStart"/>
      <w:r w:rsidRPr="0011741F">
        <w:rPr>
          <w:rFonts w:ascii="Times New Roman" w:hAnsi="Times New Roman" w:cs="Times New Roman"/>
          <w:sz w:val="28"/>
          <w:szCs w:val="28"/>
        </w:rPr>
        <w:t>адм</w:t>
      </w:r>
      <w:proofErr w:type="gramEnd"/>
      <w:r w:rsidRPr="0011741F">
        <w:rPr>
          <w:rFonts w:ascii="Times New Roman" w:hAnsi="Times New Roman" w:cs="Times New Roman"/>
          <w:sz w:val="28"/>
          <w:szCs w:val="28"/>
        </w:rPr>
        <w:t xml:space="preserve">іністративно-територіальну реформу скасувавши кордони князівств. У 1872 р. було скасовано  станові привілеї, а суспільство </w:t>
      </w:r>
      <w:proofErr w:type="gramStart"/>
      <w:r w:rsidRPr="0011741F">
        <w:rPr>
          <w:rFonts w:ascii="Times New Roman" w:hAnsi="Times New Roman" w:cs="Times New Roman"/>
          <w:sz w:val="28"/>
          <w:szCs w:val="28"/>
        </w:rPr>
        <w:t>под</w:t>
      </w:r>
      <w:proofErr w:type="gramEnd"/>
      <w:r w:rsidRPr="0011741F">
        <w:rPr>
          <w:rFonts w:ascii="Times New Roman" w:hAnsi="Times New Roman" w:cs="Times New Roman"/>
          <w:sz w:val="28"/>
          <w:szCs w:val="28"/>
        </w:rPr>
        <w:t xml:space="preserve">ілили </w:t>
      </w:r>
      <w:proofErr w:type="gramStart"/>
      <w:r w:rsidRPr="0011741F">
        <w:rPr>
          <w:rFonts w:ascii="Times New Roman" w:hAnsi="Times New Roman" w:cs="Times New Roman"/>
          <w:sz w:val="28"/>
          <w:szCs w:val="28"/>
        </w:rPr>
        <w:t>на</w:t>
      </w:r>
      <w:proofErr w:type="gramEnd"/>
      <w:r w:rsidRPr="0011741F">
        <w:rPr>
          <w:rFonts w:ascii="Times New Roman" w:hAnsi="Times New Roman" w:cs="Times New Roman"/>
          <w:sz w:val="28"/>
          <w:szCs w:val="28"/>
        </w:rPr>
        <w:t xml:space="preserve"> три верстви – кідзоку (аристократи), сідзоку (чиновники) та «всі інші», тобто «простий люд».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У 1872–1873 рр. у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проведено аграрну реформу. Вона повинна була вирішити завдання ліквідації </w:t>
      </w:r>
      <w:proofErr w:type="gramStart"/>
      <w:r w:rsidRPr="0011741F">
        <w:rPr>
          <w:rFonts w:ascii="Times New Roman" w:hAnsi="Times New Roman" w:cs="Times New Roman"/>
          <w:sz w:val="28"/>
          <w:szCs w:val="28"/>
        </w:rPr>
        <w:t>феодального</w:t>
      </w:r>
      <w:proofErr w:type="gramEnd"/>
      <w:r w:rsidRPr="0011741F">
        <w:rPr>
          <w:rFonts w:ascii="Times New Roman" w:hAnsi="Times New Roman" w:cs="Times New Roman"/>
          <w:sz w:val="28"/>
          <w:szCs w:val="28"/>
        </w:rPr>
        <w:t xml:space="preserve"> землеволодіння, формування нових власників землі. Формально земля без викупу закріплювалася на правах приватної власності за тими, хто нею фактично розпоряджався. Селяни, спадкоємні власники земельних наді</w:t>
      </w:r>
      <w:proofErr w:type="gramStart"/>
      <w:r w:rsidRPr="0011741F">
        <w:rPr>
          <w:rFonts w:ascii="Times New Roman" w:hAnsi="Times New Roman" w:cs="Times New Roman"/>
          <w:sz w:val="28"/>
          <w:szCs w:val="28"/>
        </w:rPr>
        <w:t>л</w:t>
      </w:r>
      <w:proofErr w:type="gramEnd"/>
      <w:r w:rsidRPr="0011741F">
        <w:rPr>
          <w:rFonts w:ascii="Times New Roman" w:hAnsi="Times New Roman" w:cs="Times New Roman"/>
          <w:sz w:val="28"/>
          <w:szCs w:val="28"/>
        </w:rPr>
        <w:t xml:space="preserve">ів, стали їх власниками.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 xml:space="preserve">          Для включення даймьо і самураїв у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ідприємницьку діяльність (промисловість, банківську справу, торгівлю, аграрний сектор) японський уряд пішов на «капіталізацію пенсій», що складалася в одноразовій виплаті пенсій за кілька років наперед (половина – готівкою, половина – державними облігаціями). Незважаючи на протест самураїв, ці заходи в 1876 р. були оголошені обов´язковими. Сума грошової допомоги дорівнювала виплаті пенсій за 5–14 рокі</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У 1873 р. був уведений земельний податок – головне джерело </w:t>
      </w:r>
      <w:proofErr w:type="gramStart"/>
      <w:r w:rsidRPr="0011741F">
        <w:rPr>
          <w:rFonts w:ascii="Times New Roman" w:hAnsi="Times New Roman" w:cs="Times New Roman"/>
          <w:sz w:val="28"/>
          <w:szCs w:val="28"/>
        </w:rPr>
        <w:t>державного</w:t>
      </w:r>
      <w:proofErr w:type="gramEnd"/>
      <w:r w:rsidRPr="0011741F">
        <w:rPr>
          <w:rFonts w:ascii="Times New Roman" w:hAnsi="Times New Roman" w:cs="Times New Roman"/>
          <w:sz w:val="28"/>
          <w:szCs w:val="28"/>
        </w:rPr>
        <w:t xml:space="preserve"> бюджету. Він поширювався на всіх землевласників. Його розмі</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 xml:space="preserve"> досягав 50 % врожаю, знятого з ділянки землі.</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Таким чином, у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була узаконена приватна власність на землю; дозволені вільні її купівля-продаж, з´явилися нові категорії земельних власників; колишнім власникам землі були надані можливості для підприємництва. Усе це створювало передумови </w:t>
      </w:r>
      <w:proofErr w:type="gramStart"/>
      <w:r w:rsidRPr="0011741F">
        <w:rPr>
          <w:rFonts w:ascii="Times New Roman" w:hAnsi="Times New Roman" w:cs="Times New Roman"/>
          <w:sz w:val="28"/>
          <w:szCs w:val="28"/>
        </w:rPr>
        <w:t>для</w:t>
      </w:r>
      <w:proofErr w:type="gramEnd"/>
      <w:r w:rsidRPr="0011741F">
        <w:rPr>
          <w:rFonts w:ascii="Times New Roman" w:hAnsi="Times New Roman" w:cs="Times New Roman"/>
          <w:sz w:val="28"/>
          <w:szCs w:val="28"/>
        </w:rPr>
        <w:t xml:space="preserve"> </w:t>
      </w:r>
      <w:proofErr w:type="gramStart"/>
      <w:r w:rsidRPr="0011741F">
        <w:rPr>
          <w:rFonts w:ascii="Times New Roman" w:hAnsi="Times New Roman" w:cs="Times New Roman"/>
          <w:sz w:val="28"/>
          <w:szCs w:val="28"/>
        </w:rPr>
        <w:t>кап</w:t>
      </w:r>
      <w:proofErr w:type="gramEnd"/>
      <w:r w:rsidRPr="0011741F">
        <w:rPr>
          <w:rFonts w:ascii="Times New Roman" w:hAnsi="Times New Roman" w:cs="Times New Roman"/>
          <w:sz w:val="28"/>
          <w:szCs w:val="28"/>
        </w:rPr>
        <w:t>італістичних форм виробництва.</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Однак, необхідно зазначити, що попри все, основна маса – </w:t>
      </w:r>
      <w:proofErr w:type="gramStart"/>
      <w:r w:rsidRPr="0011741F">
        <w:rPr>
          <w:rFonts w:ascii="Times New Roman" w:hAnsi="Times New Roman" w:cs="Times New Roman"/>
          <w:sz w:val="28"/>
          <w:szCs w:val="28"/>
        </w:rPr>
        <w:t>селяни – не</w:t>
      </w:r>
      <w:proofErr w:type="gramEnd"/>
      <w:r w:rsidRPr="0011741F">
        <w:rPr>
          <w:rFonts w:ascii="Times New Roman" w:hAnsi="Times New Roman" w:cs="Times New Roman"/>
          <w:sz w:val="28"/>
          <w:szCs w:val="28"/>
        </w:rPr>
        <w:t xml:space="preserve"> мала можливостей для цього, оскільки значну кількість землі вони втратили. Частина общинної землі опинилася в імператора. Відійшли до «нових поміщиків»  землі, що були орендовані або закладені селянами до реформи. Тому велика частина селянських господарств залишилася без землі або стала малоземельною і змушена була орендувати її на </w:t>
      </w:r>
      <w:proofErr w:type="gramStart"/>
      <w:r w:rsidRPr="0011741F">
        <w:rPr>
          <w:rFonts w:ascii="Times New Roman" w:hAnsi="Times New Roman" w:cs="Times New Roman"/>
          <w:sz w:val="28"/>
          <w:szCs w:val="28"/>
        </w:rPr>
        <w:t>тяжких</w:t>
      </w:r>
      <w:proofErr w:type="gramEnd"/>
      <w:r w:rsidRPr="0011741F">
        <w:rPr>
          <w:rFonts w:ascii="Times New Roman" w:hAnsi="Times New Roman" w:cs="Times New Roman"/>
          <w:sz w:val="28"/>
          <w:szCs w:val="28"/>
        </w:rPr>
        <w:t xml:space="preserve"> умовах. Отже, у селі зберігалися напівфеодальні відносини, у цьому також виявилася </w:t>
      </w:r>
      <w:proofErr w:type="gramStart"/>
      <w:r w:rsidRPr="0011741F">
        <w:rPr>
          <w:rFonts w:ascii="Times New Roman" w:hAnsi="Times New Roman" w:cs="Times New Roman"/>
          <w:sz w:val="28"/>
          <w:szCs w:val="28"/>
        </w:rPr>
        <w:t>незавершен</w:t>
      </w:r>
      <w:proofErr w:type="gramEnd"/>
      <w:r w:rsidRPr="0011741F">
        <w:rPr>
          <w:rFonts w:ascii="Times New Roman" w:hAnsi="Times New Roman" w:cs="Times New Roman"/>
          <w:sz w:val="28"/>
          <w:szCs w:val="28"/>
        </w:rPr>
        <w:t>ість революції.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У винятково короткий термін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ія здійснила промисловий переворот. Не маючи власних винаходів, вона запозичила їх у більш розвинених країн. Нестача приватних капіталів компенсувалася активною роллю в індустріалізації держави, що створювало тут фабричну промисловість, особливо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 xml:space="preserve">ідприємства важкої індустрії. Японська держава підтримувала приватних підприємців, надаючи їм субсидії, звільняючи від податків, продаючи побудовані заводи на виплату тим промисловим фірмам, </w:t>
      </w:r>
      <w:r w:rsidRPr="0011741F">
        <w:rPr>
          <w:rFonts w:ascii="Times New Roman" w:hAnsi="Times New Roman" w:cs="Times New Roman"/>
          <w:sz w:val="28"/>
          <w:szCs w:val="28"/>
        </w:rPr>
        <w:lastRenderedPageBreak/>
        <w:t xml:space="preserve">що виконували державні замовлення. Особливими привілеями користувалася в уряді фірма Міцуі, що зародилася в XVI ст. і стала наприкінці XIX ст. ведучою. Держава брала на себе будівництво в найбільш складних і нових для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галузях: суднобудівній, скляній, сукняній, шовкомотальній.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w:t>
      </w:r>
      <w:proofErr w:type="gramStart"/>
      <w:r w:rsidRPr="0011741F">
        <w:rPr>
          <w:rFonts w:ascii="Times New Roman" w:hAnsi="Times New Roman" w:cs="Times New Roman"/>
          <w:sz w:val="28"/>
          <w:szCs w:val="28"/>
        </w:rPr>
        <w:t>Кр</w:t>
      </w:r>
      <w:proofErr w:type="gramEnd"/>
      <w:r w:rsidRPr="0011741F">
        <w:rPr>
          <w:rFonts w:ascii="Times New Roman" w:hAnsi="Times New Roman" w:cs="Times New Roman"/>
          <w:sz w:val="28"/>
          <w:szCs w:val="28"/>
        </w:rPr>
        <w:t xml:space="preserve">ім соціально-економічних реформ, в Японії були проведені й політичні зміни. 1 лютого 1889 р. прийнято Конституцію, яка залишалася чинною до 1946 р. і була однією з найконсервативніших. Зразком </w:t>
      </w:r>
      <w:proofErr w:type="gramStart"/>
      <w:r w:rsidRPr="0011741F">
        <w:rPr>
          <w:rFonts w:ascii="Times New Roman" w:hAnsi="Times New Roman" w:cs="Times New Roman"/>
          <w:sz w:val="28"/>
          <w:szCs w:val="28"/>
        </w:rPr>
        <w:t>для</w:t>
      </w:r>
      <w:proofErr w:type="gramEnd"/>
      <w:r w:rsidRPr="0011741F">
        <w:rPr>
          <w:rFonts w:ascii="Times New Roman" w:hAnsi="Times New Roman" w:cs="Times New Roman"/>
          <w:sz w:val="28"/>
          <w:szCs w:val="28"/>
        </w:rPr>
        <w:t xml:space="preserve"> неї слугувала Констиція Пруссії, прийнята ще до об'єднання Німеччини. Особа імператора була </w:t>
      </w:r>
      <w:proofErr w:type="gramStart"/>
      <w:r w:rsidRPr="0011741F">
        <w:rPr>
          <w:rFonts w:ascii="Times New Roman" w:hAnsi="Times New Roman" w:cs="Times New Roman"/>
          <w:sz w:val="28"/>
          <w:szCs w:val="28"/>
        </w:rPr>
        <w:t>священною</w:t>
      </w:r>
      <w:proofErr w:type="gramEnd"/>
      <w:r w:rsidRPr="0011741F">
        <w:rPr>
          <w:rFonts w:ascii="Times New Roman" w:hAnsi="Times New Roman" w:cs="Times New Roman"/>
          <w:sz w:val="28"/>
          <w:szCs w:val="28"/>
        </w:rPr>
        <w:t xml:space="preserve"> та недоторканною. За ним закріплювалися права оголошення війни і миру, призначення і звільнення всіх цивільних та військових посадовців, скликання і розпуск парламенту. Імператор був верховним головнокомандувачем збройних сил</w:t>
      </w:r>
      <w:proofErr w:type="gramStart"/>
      <w:r w:rsidRPr="0011741F">
        <w:rPr>
          <w:rFonts w:ascii="Times New Roman" w:hAnsi="Times New Roman" w:cs="Times New Roman"/>
          <w:sz w:val="28"/>
          <w:szCs w:val="28"/>
        </w:rPr>
        <w:t xml:space="preserve"> Я</w:t>
      </w:r>
      <w:proofErr w:type="gramEnd"/>
      <w:r w:rsidRPr="0011741F">
        <w:rPr>
          <w:rFonts w:ascii="Times New Roman" w:hAnsi="Times New Roman" w:cs="Times New Roman"/>
          <w:sz w:val="28"/>
          <w:szCs w:val="28"/>
        </w:rPr>
        <w:t>понії. Отже, Конституція фактично утверджувала абсолютизм.</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Конституція законодавчо закріплювала існування парламенту, що складався з двох палат. Палата представників обиралася кожні чотири роки. Виборчим правом користувалися чоловіки віком від 25 років, що проживали у своєму виборчому окрузі не менше 1,5 року і сплачували високий податок 15 ієн (таких в </w:t>
      </w:r>
      <w:proofErr w:type="gramStart"/>
      <w:r w:rsidRPr="0011741F">
        <w:rPr>
          <w:rFonts w:ascii="Times New Roman" w:hAnsi="Times New Roman" w:cs="Times New Roman"/>
          <w:sz w:val="28"/>
          <w:szCs w:val="28"/>
        </w:rPr>
        <w:t>країн</w:t>
      </w:r>
      <w:proofErr w:type="gramEnd"/>
      <w:r w:rsidRPr="0011741F">
        <w:rPr>
          <w:rFonts w:ascii="Times New Roman" w:hAnsi="Times New Roman" w:cs="Times New Roman"/>
          <w:sz w:val="28"/>
          <w:szCs w:val="28"/>
        </w:rPr>
        <w:t xml:space="preserve">і була незначна частина). У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ідсумку голосувати могли лише 1 % населення країни, оскільки військовослужбовці та жінки не отримали виборчих прав.</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Верхня палата мусила стати консервативною противагою демократичним тенденціям нижньої. Вона складалася з принців імператорського </w:t>
      </w:r>
      <w:proofErr w:type="gramStart"/>
      <w:r w:rsidRPr="0011741F">
        <w:rPr>
          <w:rFonts w:ascii="Times New Roman" w:hAnsi="Times New Roman" w:cs="Times New Roman"/>
          <w:sz w:val="28"/>
          <w:szCs w:val="28"/>
        </w:rPr>
        <w:t>пр</w:t>
      </w:r>
      <w:proofErr w:type="gramEnd"/>
      <w:r w:rsidRPr="0011741F">
        <w:rPr>
          <w:rFonts w:ascii="Times New Roman" w:hAnsi="Times New Roman" w:cs="Times New Roman"/>
          <w:sz w:val="28"/>
          <w:szCs w:val="28"/>
        </w:rPr>
        <w:t>ізвища та титулованої аристократії і призначалася імператором. Впливовість депутатів верхньої палати була набагато вищою, ніж у палати представникі</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Парламент мав законодавчі права і затверджував бюджет. Проте кабінет міні</w:t>
      </w:r>
      <w:proofErr w:type="gramStart"/>
      <w:r w:rsidRPr="0011741F">
        <w:rPr>
          <w:rFonts w:ascii="Times New Roman" w:hAnsi="Times New Roman" w:cs="Times New Roman"/>
          <w:sz w:val="28"/>
          <w:szCs w:val="28"/>
        </w:rPr>
        <w:t>стр</w:t>
      </w:r>
      <w:proofErr w:type="gramEnd"/>
      <w:r w:rsidRPr="0011741F">
        <w:rPr>
          <w:rFonts w:ascii="Times New Roman" w:hAnsi="Times New Roman" w:cs="Times New Roman"/>
          <w:sz w:val="28"/>
          <w:szCs w:val="28"/>
        </w:rPr>
        <w:t>ів, очолений Іто Хіробумі і складався з 10 міністрів, звітувався не перед парламентом, а перед імператором.</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У ході реставрації Мейдзі в </w:t>
      </w:r>
      <w:proofErr w:type="gramStart"/>
      <w:r w:rsidRPr="0011741F">
        <w:rPr>
          <w:rFonts w:ascii="Times New Roman" w:hAnsi="Times New Roman" w:cs="Times New Roman"/>
          <w:sz w:val="28"/>
          <w:szCs w:val="28"/>
        </w:rPr>
        <w:t>країн</w:t>
      </w:r>
      <w:proofErr w:type="gramEnd"/>
      <w:r w:rsidRPr="0011741F">
        <w:rPr>
          <w:rFonts w:ascii="Times New Roman" w:hAnsi="Times New Roman" w:cs="Times New Roman"/>
          <w:sz w:val="28"/>
          <w:szCs w:val="28"/>
        </w:rPr>
        <w:t xml:space="preserve">і особливого розвитку набула видавнича справа і журналістика. В Токіо виходили щоденні газети та </w:t>
      </w:r>
      <w:r w:rsidRPr="0011741F">
        <w:rPr>
          <w:rFonts w:ascii="Times New Roman" w:hAnsi="Times New Roman" w:cs="Times New Roman"/>
          <w:sz w:val="28"/>
          <w:szCs w:val="28"/>
        </w:rPr>
        <w:lastRenderedPageBreak/>
        <w:t xml:space="preserve">журнали. Вони сприяли формуванню громадянського суспільства, друкуючи не лише новини, </w:t>
      </w:r>
      <w:proofErr w:type="gramStart"/>
      <w:r w:rsidRPr="0011741F">
        <w:rPr>
          <w:rFonts w:ascii="Times New Roman" w:hAnsi="Times New Roman" w:cs="Times New Roman"/>
          <w:sz w:val="28"/>
          <w:szCs w:val="28"/>
        </w:rPr>
        <w:t>а й</w:t>
      </w:r>
      <w:proofErr w:type="gramEnd"/>
      <w:r w:rsidRPr="0011741F">
        <w:rPr>
          <w:rFonts w:ascii="Times New Roman" w:hAnsi="Times New Roman" w:cs="Times New Roman"/>
          <w:sz w:val="28"/>
          <w:szCs w:val="28"/>
        </w:rPr>
        <w:t xml:space="preserve"> критичні статті про актуальн</w:t>
      </w:r>
      <w:r>
        <w:rPr>
          <w:rFonts w:ascii="Times New Roman" w:hAnsi="Times New Roman" w:cs="Times New Roman"/>
          <w:sz w:val="28"/>
          <w:szCs w:val="28"/>
        </w:rPr>
        <w:t>і політично-соціальні проблеми.</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Розгляд останнього, четвертого питання практичного заняття – Японія на початку ХХ ст. Русько-японська війна та її наслідки – потрібно зазначити про ті зміни у суспільстві які принесла революція Мейдзі напркикінці ХІ</w:t>
      </w:r>
      <w:proofErr w:type="gramStart"/>
      <w:r w:rsidRPr="0011741F">
        <w:rPr>
          <w:rFonts w:ascii="Times New Roman" w:hAnsi="Times New Roman" w:cs="Times New Roman"/>
          <w:sz w:val="28"/>
          <w:szCs w:val="28"/>
        </w:rPr>
        <w:t>Х</w:t>
      </w:r>
      <w:proofErr w:type="gramEnd"/>
      <w:r w:rsidRPr="0011741F">
        <w:rPr>
          <w:rFonts w:ascii="Times New Roman" w:hAnsi="Times New Roman" w:cs="Times New Roman"/>
          <w:sz w:val="28"/>
          <w:szCs w:val="28"/>
        </w:rPr>
        <w:t xml:space="preserve"> – початку ХХ ст. Модернізація сильно змінила побут японців. У великих містах почали носити західний одяг та короткі зачіски. Спочатку цієї моди дотримувалися урядовці та військові, але з часом вона набула поширення серед </w:t>
      </w:r>
      <w:proofErr w:type="gramStart"/>
      <w:r w:rsidRPr="0011741F">
        <w:rPr>
          <w:rFonts w:ascii="Times New Roman" w:hAnsi="Times New Roman" w:cs="Times New Roman"/>
          <w:sz w:val="28"/>
          <w:szCs w:val="28"/>
        </w:rPr>
        <w:t>широких</w:t>
      </w:r>
      <w:proofErr w:type="gramEnd"/>
      <w:r w:rsidRPr="0011741F">
        <w:rPr>
          <w:rFonts w:ascii="Times New Roman" w:hAnsi="Times New Roman" w:cs="Times New Roman"/>
          <w:sz w:val="28"/>
          <w:szCs w:val="28"/>
        </w:rPr>
        <w:t xml:space="preserve"> верств населення. В Токіо та Йокогамі з'явилися перші цегляні будинки, газові ліхтарі, а також новий вид транспорту –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ікша. Поступово, з розвитком транспорту та видавничої справи, нова мода на західні новинки поширилася з мі</w:t>
      </w:r>
      <w:proofErr w:type="gramStart"/>
      <w:r w:rsidRPr="0011741F">
        <w:rPr>
          <w:rFonts w:ascii="Times New Roman" w:hAnsi="Times New Roman" w:cs="Times New Roman"/>
          <w:sz w:val="28"/>
          <w:szCs w:val="28"/>
        </w:rPr>
        <w:t>ст</w:t>
      </w:r>
      <w:proofErr w:type="gramEnd"/>
      <w:r w:rsidRPr="0011741F">
        <w:rPr>
          <w:rFonts w:ascii="Times New Roman" w:hAnsi="Times New Roman" w:cs="Times New Roman"/>
          <w:sz w:val="28"/>
          <w:szCs w:val="28"/>
        </w:rPr>
        <w:t xml:space="preserve"> у японську провінцію. Незважаючи на позитивні зрушення, модернізація завдала сильної шкоди традиційним культурі та </w:t>
      </w:r>
      <w:proofErr w:type="gramStart"/>
      <w:r w:rsidRPr="0011741F">
        <w:rPr>
          <w:rFonts w:ascii="Times New Roman" w:hAnsi="Times New Roman" w:cs="Times New Roman"/>
          <w:sz w:val="28"/>
          <w:szCs w:val="28"/>
        </w:rPr>
        <w:t>св</w:t>
      </w:r>
      <w:proofErr w:type="gramEnd"/>
      <w:r w:rsidRPr="0011741F">
        <w:rPr>
          <w:rFonts w:ascii="Times New Roman" w:hAnsi="Times New Roman" w:cs="Times New Roman"/>
          <w:sz w:val="28"/>
          <w:szCs w:val="28"/>
        </w:rPr>
        <w:t>ітогляду японців. Чимало культурних надбань Японії були вивезені за кордон як непотріб, осівши у приватних колекціях та музеях США, Франції і Великобританії.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Проте, завдяки консолідації нації, реформам, що отримали назву революція Мейдзі,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ія докорінно змінилася, і на початок XX ст. сама увійшла до групи великих держав. Реформи в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супроводжувалися зовнішньою експансією. Першою жертвою японської агресії стала Корея, якій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ія в 1876 р. нав'язала нерівноправний договір. Подальша японська експансія наштовхнулася на протидію Китая та Росії. Уміло граючи на протиріччях Росії та Англії, Японія уклала з останньою союз. У 1875 р. між Росією та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ією було укладено договір, за яким першій відходив о. Сахалін, а другій – Курильські острови.</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Рубежем у розвитку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стала японсько-китайська війна 1894–1895 рр. Здобувши в ній перемогу,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ія отримала першу колонію – острів Тайвань. Отриману від Китаю контрибуцію було спрямовано на фінансування 10-річної програми створення важкої промисловості, яка </w:t>
      </w:r>
      <w:proofErr w:type="gramStart"/>
      <w:r w:rsidRPr="0011741F">
        <w:rPr>
          <w:rFonts w:ascii="Times New Roman" w:hAnsi="Times New Roman" w:cs="Times New Roman"/>
          <w:sz w:val="28"/>
          <w:szCs w:val="28"/>
        </w:rPr>
        <w:lastRenderedPageBreak/>
        <w:t>повинна</w:t>
      </w:r>
      <w:proofErr w:type="gramEnd"/>
      <w:r w:rsidRPr="0011741F">
        <w:rPr>
          <w:rFonts w:ascii="Times New Roman" w:hAnsi="Times New Roman" w:cs="Times New Roman"/>
          <w:sz w:val="28"/>
          <w:szCs w:val="28"/>
        </w:rPr>
        <w:t xml:space="preserve"> була дати нову зброю. Флот планувалося збільшити в 4 рази, армію у 2 рази. Здійснені заходи дали свої результати, так лише за 5 років було збудовано 3 тис.  нових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ідприємств. У 1900 р. Японія нарівні з іншими великими державами брала участь у придушенні повстання Іхетуань («боксерського повстання») в Китаї. Наступним кроком Японії, який ще більше зміцнив її новий статус, стала перемога у війні з</w:t>
      </w:r>
      <w:proofErr w:type="gramStart"/>
      <w:r w:rsidRPr="0011741F">
        <w:rPr>
          <w:rFonts w:ascii="Times New Roman" w:hAnsi="Times New Roman" w:cs="Times New Roman"/>
          <w:sz w:val="28"/>
          <w:szCs w:val="28"/>
        </w:rPr>
        <w:t xml:space="preserve"> Р</w:t>
      </w:r>
      <w:proofErr w:type="gramEnd"/>
      <w:r w:rsidRPr="0011741F">
        <w:rPr>
          <w:rFonts w:ascii="Times New Roman" w:hAnsi="Times New Roman" w:cs="Times New Roman"/>
          <w:sz w:val="28"/>
          <w:szCs w:val="28"/>
        </w:rPr>
        <w:t xml:space="preserve">осією (1904–1905). Ця перемога дала змогу остаточно утвердитися в Кореї (в 1910 р. стала колонією) і Китаї. Повіривши у свою велич і непереможність правлячі кола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стали виношувати плани подальшої експансії на Далекому Сході та басейні Тихого океану.</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Щодо характеристики ходу російсько-японської війни 8 лютого 1904 –  27 липня 1905 рр., то необхідно визначити й проаналізувати причини війни. Ще у 1894 р.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ія напала на Китай, почавши першу японсько-китайську війну. Приводом було введення китайських військ в Корею у якості військової допомоги для придушення селянського бунту.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ія розцінила це як порушення колишніх японсько-китайських угод. Таким чином японські війська висадилися у китайському мі</w:t>
      </w:r>
      <w:proofErr w:type="gramStart"/>
      <w:r w:rsidRPr="0011741F">
        <w:rPr>
          <w:rFonts w:ascii="Times New Roman" w:hAnsi="Times New Roman" w:cs="Times New Roman"/>
          <w:sz w:val="28"/>
          <w:szCs w:val="28"/>
        </w:rPr>
        <w:t>ст</w:t>
      </w:r>
      <w:proofErr w:type="gramEnd"/>
      <w:r w:rsidRPr="0011741F">
        <w:rPr>
          <w:rFonts w:ascii="Times New Roman" w:hAnsi="Times New Roman" w:cs="Times New Roman"/>
          <w:sz w:val="28"/>
          <w:szCs w:val="28"/>
        </w:rPr>
        <w:t>і Люйшунь (Порт-Артур) і захопили його, винищивши більшу частину мешканців. Згодом, здобувши перемогу у війні, Японія змусила Китай підписати у 1895 р. Сімоносекський договір, згідно з яким Японія отримала півострів Ляодун, де знаходилося місто Люйшунь.</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Однак Росія, Франція і Німеччина, стурбовані посиленням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у цьому регіоні, в ультимативній формі зажадали виводу японських військ із цього півострова.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ія не могла вистояти проти цих країн без підтримки Великобританії, але Великобританія запропонувала Японії не загострювати конфлікт і тій довелося повернути затоку Китаю. За домовленостями частина півострова відійшла</w:t>
      </w:r>
      <w:proofErr w:type="gramStart"/>
      <w:r w:rsidRPr="0011741F">
        <w:rPr>
          <w:rFonts w:ascii="Times New Roman" w:hAnsi="Times New Roman" w:cs="Times New Roman"/>
          <w:sz w:val="28"/>
          <w:szCs w:val="28"/>
        </w:rPr>
        <w:t xml:space="preserve"> Р</w:t>
      </w:r>
      <w:proofErr w:type="gramEnd"/>
      <w:r w:rsidRPr="0011741F">
        <w:rPr>
          <w:rFonts w:ascii="Times New Roman" w:hAnsi="Times New Roman" w:cs="Times New Roman"/>
          <w:sz w:val="28"/>
          <w:szCs w:val="28"/>
        </w:rPr>
        <w:t xml:space="preserve">осії, де вона збудувала свою військову базу. У 1898 р. Росія, не бажаючи виглядати агресором, арендувала на 25 років цю територію </w:t>
      </w:r>
      <w:proofErr w:type="gramStart"/>
      <w:r w:rsidRPr="0011741F">
        <w:rPr>
          <w:rFonts w:ascii="Times New Roman" w:hAnsi="Times New Roman" w:cs="Times New Roman"/>
          <w:sz w:val="28"/>
          <w:szCs w:val="28"/>
        </w:rPr>
        <w:t>у</w:t>
      </w:r>
      <w:proofErr w:type="gramEnd"/>
      <w:r w:rsidRPr="0011741F">
        <w:rPr>
          <w:rFonts w:ascii="Times New Roman" w:hAnsi="Times New Roman" w:cs="Times New Roman"/>
          <w:sz w:val="28"/>
          <w:szCs w:val="28"/>
        </w:rPr>
        <w:t xml:space="preserve"> Китаю. Місто Люйшунь перейменовано на Порт-Артур.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 xml:space="preserve">          Заручившись підтримкою Великобританії японські правлячі кола переконалися, що</w:t>
      </w:r>
      <w:proofErr w:type="gramStart"/>
      <w:r w:rsidRPr="0011741F">
        <w:rPr>
          <w:rFonts w:ascii="Times New Roman" w:hAnsi="Times New Roman" w:cs="Times New Roman"/>
          <w:sz w:val="28"/>
          <w:szCs w:val="28"/>
        </w:rPr>
        <w:t xml:space="preserve"> Р</w:t>
      </w:r>
      <w:proofErr w:type="gramEnd"/>
      <w:r w:rsidRPr="0011741F">
        <w:rPr>
          <w:rFonts w:ascii="Times New Roman" w:hAnsi="Times New Roman" w:cs="Times New Roman"/>
          <w:sz w:val="28"/>
          <w:szCs w:val="28"/>
        </w:rPr>
        <w:t>осія добровільно не здасть своїх позицій у Східній Азії. Тому єдиним шляхом для «визволення» Кореї та Маньчжурії вони вважали війну з Росією. У цих умовах японські дипломати вирішили почати переговори з</w:t>
      </w:r>
      <w:proofErr w:type="gramStart"/>
      <w:r w:rsidRPr="0011741F">
        <w:rPr>
          <w:rFonts w:ascii="Times New Roman" w:hAnsi="Times New Roman" w:cs="Times New Roman"/>
          <w:sz w:val="28"/>
          <w:szCs w:val="28"/>
        </w:rPr>
        <w:t xml:space="preserve"> Р</w:t>
      </w:r>
      <w:proofErr w:type="gramEnd"/>
      <w:r w:rsidRPr="0011741F">
        <w:rPr>
          <w:rFonts w:ascii="Times New Roman" w:hAnsi="Times New Roman" w:cs="Times New Roman"/>
          <w:sz w:val="28"/>
          <w:szCs w:val="28"/>
        </w:rPr>
        <w:t>осією, що велися з серпня 1903 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31 грудня 1904 р.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ія висунула ультиматум Росії. Японці зажадали беззастережного визнання Росією японських вимог і прав інших держав у Маньчжурії. Оскільки Росія відмовилася виконати усі вимоги Японії, то рішення про початок війни проти Росії було прийнято на спільному засіданні членів таємної ради й усіх міністрів 4 лютого 1904 р., а 6 лютого Японія офіційно оголосила про розрив дипломатичних відносин з</w:t>
      </w:r>
      <w:proofErr w:type="gramStart"/>
      <w:r w:rsidRPr="0011741F">
        <w:rPr>
          <w:rFonts w:ascii="Times New Roman" w:hAnsi="Times New Roman" w:cs="Times New Roman"/>
          <w:sz w:val="28"/>
          <w:szCs w:val="28"/>
        </w:rPr>
        <w:t xml:space="preserve"> Р</w:t>
      </w:r>
      <w:proofErr w:type="gramEnd"/>
      <w:r w:rsidRPr="0011741F">
        <w:rPr>
          <w:rFonts w:ascii="Times New Roman" w:hAnsi="Times New Roman" w:cs="Times New Roman"/>
          <w:sz w:val="28"/>
          <w:szCs w:val="28"/>
        </w:rPr>
        <w:t xml:space="preserve">осійською імперією, вимагала повернення Порт-Артура і офіційно оголосила війну.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Військові дії почалися 8 лютого 1904 р. нападом японського флоту під командуванням адмірала</w:t>
      </w:r>
      <w:proofErr w:type="gramStart"/>
      <w:r w:rsidRPr="0011741F">
        <w:rPr>
          <w:rFonts w:ascii="Times New Roman" w:hAnsi="Times New Roman" w:cs="Times New Roman"/>
          <w:sz w:val="28"/>
          <w:szCs w:val="28"/>
        </w:rPr>
        <w:t xml:space="preserve"> Т</w:t>
      </w:r>
      <w:proofErr w:type="gramEnd"/>
      <w:r w:rsidRPr="0011741F">
        <w:rPr>
          <w:rFonts w:ascii="Times New Roman" w:hAnsi="Times New Roman" w:cs="Times New Roman"/>
          <w:sz w:val="28"/>
          <w:szCs w:val="28"/>
        </w:rPr>
        <w:t>оґо Хейхатіро на російські кораблі у Порт-Артурі, оборона якого тривала до 2 січня 1905 р. Одночасно, 9 лютого, японці, які перебували у корейському порту Чемульпо, атакували крейсер «Варяг» і канонерку «Кореєць». Замість бою російські моряки знищили свої судна, щоб вони не дісталися ворогу</w:t>
      </w:r>
      <w:proofErr w:type="gramStart"/>
      <w:r w:rsidRPr="0011741F">
        <w:rPr>
          <w:rFonts w:ascii="Times New Roman" w:hAnsi="Times New Roman" w:cs="Times New Roman"/>
          <w:sz w:val="28"/>
          <w:szCs w:val="28"/>
        </w:rPr>
        <w:t>.</w:t>
      </w:r>
      <w:proofErr w:type="gramEnd"/>
      <w:r w:rsidRPr="0011741F">
        <w:rPr>
          <w:rFonts w:ascii="Times New Roman" w:hAnsi="Times New Roman" w:cs="Times New Roman"/>
          <w:sz w:val="28"/>
          <w:szCs w:val="28"/>
        </w:rPr>
        <w:t xml:space="preserve"> І</w:t>
      </w:r>
      <w:proofErr w:type="gramStart"/>
      <w:r w:rsidRPr="0011741F">
        <w:rPr>
          <w:rFonts w:ascii="Times New Roman" w:hAnsi="Times New Roman" w:cs="Times New Roman"/>
          <w:sz w:val="28"/>
          <w:szCs w:val="28"/>
        </w:rPr>
        <w:t>з</w:t>
      </w:r>
      <w:proofErr w:type="gramEnd"/>
      <w:r w:rsidRPr="0011741F">
        <w:rPr>
          <w:rFonts w:ascii="Times New Roman" w:hAnsi="Times New Roman" w:cs="Times New Roman"/>
          <w:sz w:val="28"/>
          <w:szCs w:val="28"/>
        </w:rPr>
        <w:t xml:space="preserve"> самого початку війни російська Тихоокеанська ескадра зазнала серйозних втрат. Важким ударом для</w:t>
      </w:r>
      <w:proofErr w:type="gramStart"/>
      <w:r w:rsidRPr="0011741F">
        <w:rPr>
          <w:rFonts w:ascii="Times New Roman" w:hAnsi="Times New Roman" w:cs="Times New Roman"/>
          <w:sz w:val="28"/>
          <w:szCs w:val="28"/>
        </w:rPr>
        <w:t xml:space="preserve"> Р</w:t>
      </w:r>
      <w:proofErr w:type="gramEnd"/>
      <w:r w:rsidRPr="0011741F">
        <w:rPr>
          <w:rFonts w:ascii="Times New Roman" w:hAnsi="Times New Roman" w:cs="Times New Roman"/>
          <w:sz w:val="28"/>
          <w:szCs w:val="28"/>
        </w:rPr>
        <w:t>осії стала загибель командуючого Тихоокеанською ескадрою С. О. Макарова.</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1 травня 1904 р. відбувся перший сухопутний бій на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ічці Ялу на китайсько-корейському кордоні між японською і російською арміями, у якому царські війська були розбиті.</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У липні 1904 р. японці блокували фортецю Порт-Артур з суші й моря. Російським гарнізоном керував Р. І. Кондратенко, українець за походженням. Захисники змогли протриматися п'ять місяців, знищивши близько 57.780 солдат і 15 кораблів противника. Із загибеллю Р. І. Кондратенка царські війська здали фортецю 2 січня 1905 р. Їх втрати нараховували 31,306 чоловік. Завдяки цій перемозі японці змогли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ідсилити свої війська.</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 xml:space="preserve">          У січні 1905 р. у</w:t>
      </w:r>
      <w:proofErr w:type="gramStart"/>
      <w:r w:rsidRPr="0011741F">
        <w:rPr>
          <w:rFonts w:ascii="Times New Roman" w:hAnsi="Times New Roman" w:cs="Times New Roman"/>
          <w:sz w:val="28"/>
          <w:szCs w:val="28"/>
        </w:rPr>
        <w:t xml:space="preserve"> Р</w:t>
      </w:r>
      <w:proofErr w:type="gramEnd"/>
      <w:r w:rsidRPr="0011741F">
        <w:rPr>
          <w:rFonts w:ascii="Times New Roman" w:hAnsi="Times New Roman" w:cs="Times New Roman"/>
          <w:sz w:val="28"/>
          <w:szCs w:val="28"/>
        </w:rPr>
        <w:t xml:space="preserve">осії склалася революційна ситуація, що ускладнило подальше ведення війни. У лютому 1905 р. японці розбили російську армію у генеральному тритижневому бою при Мукдені, який розігрався на більш ніж 100-кілометровому фронті. До початку першої </w:t>
      </w:r>
      <w:proofErr w:type="gramStart"/>
      <w:r w:rsidRPr="0011741F">
        <w:rPr>
          <w:rFonts w:ascii="Times New Roman" w:hAnsi="Times New Roman" w:cs="Times New Roman"/>
          <w:sz w:val="28"/>
          <w:szCs w:val="28"/>
        </w:rPr>
        <w:t>св</w:t>
      </w:r>
      <w:proofErr w:type="gramEnd"/>
      <w:r w:rsidRPr="0011741F">
        <w:rPr>
          <w:rFonts w:ascii="Times New Roman" w:hAnsi="Times New Roman" w:cs="Times New Roman"/>
          <w:sz w:val="28"/>
          <w:szCs w:val="28"/>
        </w:rPr>
        <w:t>ітової війни це була найбільша сухопутна бойова операція в історії воєн. Російська армія втратила загиблими і пораненими 90 тис. солдат з 350 тис., які брали участі у бої, а японська армія втратила 75 тис</w:t>
      </w:r>
      <w:proofErr w:type="gramStart"/>
      <w:r w:rsidRPr="0011741F">
        <w:rPr>
          <w:rFonts w:ascii="Times New Roman" w:hAnsi="Times New Roman" w:cs="Times New Roman"/>
          <w:sz w:val="28"/>
          <w:szCs w:val="28"/>
        </w:rPr>
        <w:t>.</w:t>
      </w:r>
      <w:proofErr w:type="gramEnd"/>
      <w:r w:rsidRPr="0011741F">
        <w:rPr>
          <w:rFonts w:ascii="Times New Roman" w:hAnsi="Times New Roman" w:cs="Times New Roman"/>
          <w:sz w:val="28"/>
          <w:szCs w:val="28"/>
        </w:rPr>
        <w:t xml:space="preserve">  </w:t>
      </w:r>
      <w:proofErr w:type="gramStart"/>
      <w:r w:rsidRPr="0011741F">
        <w:rPr>
          <w:rFonts w:ascii="Times New Roman" w:hAnsi="Times New Roman" w:cs="Times New Roman"/>
          <w:sz w:val="28"/>
          <w:szCs w:val="28"/>
        </w:rPr>
        <w:t>з</w:t>
      </w:r>
      <w:proofErr w:type="gramEnd"/>
      <w:r w:rsidRPr="0011741F">
        <w:rPr>
          <w:rFonts w:ascii="Times New Roman" w:hAnsi="Times New Roman" w:cs="Times New Roman"/>
          <w:sz w:val="28"/>
          <w:szCs w:val="28"/>
        </w:rPr>
        <w:t xml:space="preserve"> 300. 10 березня російські війська залишили Мукден, що дозволило японцям заявити про свою перемогу.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ісля цього війна на суші почала затихати. Чисельність російських військ у Маньчжурії постійно збільшувалася, однак бойовий дух армії був підірваний, чому сприяли поразки на фронті та революція в</w:t>
      </w:r>
      <w:proofErr w:type="gramStart"/>
      <w:r w:rsidRPr="0011741F">
        <w:rPr>
          <w:rFonts w:ascii="Times New Roman" w:hAnsi="Times New Roman" w:cs="Times New Roman"/>
          <w:sz w:val="28"/>
          <w:szCs w:val="28"/>
        </w:rPr>
        <w:t xml:space="preserve"> Р</w:t>
      </w:r>
      <w:proofErr w:type="gramEnd"/>
      <w:r w:rsidRPr="0011741F">
        <w:rPr>
          <w:rFonts w:ascii="Times New Roman" w:hAnsi="Times New Roman" w:cs="Times New Roman"/>
          <w:sz w:val="28"/>
          <w:szCs w:val="28"/>
        </w:rPr>
        <w:t xml:space="preserve">осії. Японці, котрі також зазнали великих втрат, не проявляли активності. Цусімська битва вирішила результат війни. Росія не могла більше продовжувати боротьбу, оскільки не </w:t>
      </w:r>
      <w:proofErr w:type="gramStart"/>
      <w:r w:rsidRPr="0011741F">
        <w:rPr>
          <w:rFonts w:ascii="Times New Roman" w:hAnsi="Times New Roman" w:cs="Times New Roman"/>
          <w:sz w:val="28"/>
          <w:szCs w:val="28"/>
        </w:rPr>
        <w:t>лишилося</w:t>
      </w:r>
      <w:proofErr w:type="gramEnd"/>
      <w:r w:rsidRPr="0011741F">
        <w:rPr>
          <w:rFonts w:ascii="Times New Roman" w:hAnsi="Times New Roman" w:cs="Times New Roman"/>
          <w:sz w:val="28"/>
          <w:szCs w:val="28"/>
        </w:rPr>
        <w:t xml:space="preserve"> а ні армії, а ні флоту.</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Війна закінчилася Портсмутським миром 5 вересня 1905 р., за умовами якого Росія визнала Корею сферою впливу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поступалася Японії Південним Сахаліном і правом на Ляодунський півострів з містами Порт-Артур і Дальній (Далянь), своїми орендними правами Південно-Маньчжурську залізницю, що з'єднувала Порт-Артур із Східно-Китайською залізницею. Росія також визнала Корею японською зоною впливу.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Необхідно зазначити, що у 1910 р.,  незважаючи на протести інших країн,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ія окупувала Корею і приєднала її до своєї імперії. Перемога Японії у війні зробила її загальновизнаною великою державою. При цьому японці були незадоволені мирним договором: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ія отримала менше територій, ніж очікувалося і, що головне, не одержувала грошових контрибуцій.</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ія здобула перемогу великою ціною. За час війни її зовнішній державний борг виріс у 4 рази і досяг 2400 </w:t>
      </w:r>
      <w:proofErr w:type="gramStart"/>
      <w:r w:rsidRPr="0011741F">
        <w:rPr>
          <w:rFonts w:ascii="Times New Roman" w:hAnsi="Times New Roman" w:cs="Times New Roman"/>
          <w:sz w:val="28"/>
          <w:szCs w:val="28"/>
        </w:rPr>
        <w:t>млн</w:t>
      </w:r>
      <w:proofErr w:type="gramEnd"/>
      <w:r w:rsidRPr="0011741F">
        <w:rPr>
          <w:rFonts w:ascii="Times New Roman" w:hAnsi="Times New Roman" w:cs="Times New Roman"/>
          <w:sz w:val="28"/>
          <w:szCs w:val="28"/>
        </w:rPr>
        <w:t xml:space="preserve"> ієн. Та 108 тис. Солдат убитими і пораненими. Однак не треба забувати, що перемога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подарувала світові нову імперію на Сході.</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center"/>
        <w:rPr>
          <w:rFonts w:ascii="Times New Roman" w:hAnsi="Times New Roman" w:cs="Times New Roman"/>
          <w:b/>
          <w:sz w:val="28"/>
          <w:szCs w:val="28"/>
        </w:rPr>
      </w:pPr>
      <w:proofErr w:type="gramStart"/>
      <w:r w:rsidRPr="0011741F">
        <w:rPr>
          <w:rFonts w:ascii="Times New Roman" w:hAnsi="Times New Roman" w:cs="Times New Roman"/>
          <w:b/>
          <w:sz w:val="28"/>
          <w:szCs w:val="28"/>
        </w:rPr>
        <w:t>Япон</w:t>
      </w:r>
      <w:proofErr w:type="gramEnd"/>
      <w:r w:rsidRPr="0011741F">
        <w:rPr>
          <w:rFonts w:ascii="Times New Roman" w:hAnsi="Times New Roman" w:cs="Times New Roman"/>
          <w:b/>
          <w:sz w:val="28"/>
          <w:szCs w:val="28"/>
        </w:rPr>
        <w:t>ія у другій половині ХХ – на початку ХХІ ст.</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t xml:space="preserve">Мета: визначити й проаналізувати політичне, економічне та психологічне становище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після Другої світової війни, з’ясувати умови  Сан-Франциського договору та визначити його значення для Японії; висвітлити причини й наслідки «економічного дива» в Японії; показати внутрішню та зовнішню політику країни наприкінці ХХ – на початку ХХІ ст.</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Теми доповідей:</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1. Становище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після війни. Американська окупація.</w:t>
      </w:r>
      <w:r w:rsidRPr="0011741F">
        <w:rPr>
          <w:rFonts w:ascii="Times New Roman" w:hAnsi="Times New Roman" w:cs="Times New Roman"/>
          <w:sz w:val="28"/>
          <w:szCs w:val="28"/>
        </w:rPr>
        <w:tab/>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2. Причини «японського економічного дива» та його наслідки для економіки країни.</w:t>
      </w:r>
      <w:r w:rsidRPr="0011741F">
        <w:rPr>
          <w:rFonts w:ascii="Times New Roman" w:hAnsi="Times New Roman" w:cs="Times New Roman"/>
          <w:sz w:val="28"/>
          <w:szCs w:val="28"/>
        </w:rPr>
        <w:tab/>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3. Внутрішня та зовнішня політика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наприкінці ХХ – на початку ХХІ ст.</w:t>
      </w:r>
      <w:r w:rsidRPr="0011741F">
        <w:rPr>
          <w:rFonts w:ascii="Times New Roman" w:hAnsi="Times New Roman" w:cs="Times New Roman"/>
          <w:sz w:val="28"/>
          <w:szCs w:val="28"/>
        </w:rPr>
        <w:tab/>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Починаючи розгляд першого питання, необхідно проаналізувати втрати та наслідки війни для Японіїї.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 xml:space="preserve">ісля закінчення війни японська економіка знаходилася у стані руїни. Згідно з ухвалами Каїрської (1943) та Ялтинської конференцій,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ія позбулася всіх колоніальних володінь: Маньчжурія, Тайвань, Корея,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івденна частина Сахаліну, чотири острови Курильських островів (Кунашир, Ітуруп, Шикотан, Хабомаї), Каролінські, Маршаллові, Маріанські острови, Палау частина архіпелагу Рюкю. Серед 90 головних мі</w:t>
      </w:r>
      <w:proofErr w:type="gramStart"/>
      <w:r w:rsidRPr="0011741F">
        <w:rPr>
          <w:rFonts w:ascii="Times New Roman" w:hAnsi="Times New Roman" w:cs="Times New Roman"/>
          <w:sz w:val="28"/>
          <w:szCs w:val="28"/>
        </w:rPr>
        <w:t>ст</w:t>
      </w:r>
      <w:proofErr w:type="gramEnd"/>
      <w:r w:rsidRPr="0011741F">
        <w:rPr>
          <w:rFonts w:ascii="Times New Roman" w:hAnsi="Times New Roman" w:cs="Times New Roman"/>
          <w:sz w:val="28"/>
          <w:szCs w:val="28"/>
        </w:rPr>
        <w:t xml:space="preserve"> країни 20 зруйновано більш як наполовину. Імпорт сировини, палива і продовольства було практично припинено.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 xml:space="preserve">івень промислового виробництва у 1946 р. складав 14 % довоєнного. Наприкінці 1945 р. реальна заробітна плата робітників складала тільки 13 % довоєнного, теж вкрай низького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 xml:space="preserve">івня. </w:t>
      </w:r>
      <w:proofErr w:type="gramStart"/>
      <w:r w:rsidRPr="0011741F">
        <w:rPr>
          <w:rFonts w:ascii="Times New Roman" w:hAnsi="Times New Roman" w:cs="Times New Roman"/>
          <w:sz w:val="28"/>
          <w:szCs w:val="28"/>
        </w:rPr>
        <w:t>У</w:t>
      </w:r>
      <w:proofErr w:type="gramEnd"/>
      <w:r w:rsidRPr="0011741F">
        <w:rPr>
          <w:rFonts w:ascii="Times New Roman" w:hAnsi="Times New Roman" w:cs="Times New Roman"/>
          <w:sz w:val="28"/>
          <w:szCs w:val="28"/>
        </w:rPr>
        <w:t xml:space="preserve"> </w:t>
      </w:r>
      <w:proofErr w:type="gramStart"/>
      <w:r w:rsidRPr="0011741F">
        <w:rPr>
          <w:rFonts w:ascii="Times New Roman" w:hAnsi="Times New Roman" w:cs="Times New Roman"/>
          <w:sz w:val="28"/>
          <w:szCs w:val="28"/>
        </w:rPr>
        <w:t>результат</w:t>
      </w:r>
      <w:proofErr w:type="gramEnd"/>
      <w:r w:rsidRPr="0011741F">
        <w:rPr>
          <w:rFonts w:ascii="Times New Roman" w:hAnsi="Times New Roman" w:cs="Times New Roman"/>
          <w:sz w:val="28"/>
          <w:szCs w:val="28"/>
        </w:rPr>
        <w:t xml:space="preserve">і припинення виробництва, демобілізації армії і флоту, </w:t>
      </w:r>
      <w:r w:rsidRPr="0011741F">
        <w:rPr>
          <w:rFonts w:ascii="Times New Roman" w:hAnsi="Times New Roman" w:cs="Times New Roman"/>
          <w:sz w:val="28"/>
          <w:szCs w:val="28"/>
        </w:rPr>
        <w:lastRenderedPageBreak/>
        <w:t>репатріації японців з колишніх колоній й окупованих територій масове безробіття сягнуло майже 10 млн. осіб.</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Потрібно охаректиризувати й моральне становище нації. Повідомлення про капітуляцію спричинило хвилю самогубств серед військових та цивільних чиновників. За умовами капітуляції, США мали окупувати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ію. Період капітуляції тривав із 1945 по 1952 рр. Верховна влада у </w:t>
      </w:r>
      <w:proofErr w:type="gramStart"/>
      <w:r w:rsidRPr="0011741F">
        <w:rPr>
          <w:rFonts w:ascii="Times New Roman" w:hAnsi="Times New Roman" w:cs="Times New Roman"/>
          <w:sz w:val="28"/>
          <w:szCs w:val="28"/>
        </w:rPr>
        <w:t>країн</w:t>
      </w:r>
      <w:proofErr w:type="gramEnd"/>
      <w:r w:rsidRPr="0011741F">
        <w:rPr>
          <w:rFonts w:ascii="Times New Roman" w:hAnsi="Times New Roman" w:cs="Times New Roman"/>
          <w:sz w:val="28"/>
          <w:szCs w:val="28"/>
        </w:rPr>
        <w:t>і перейшла до рук американської окупаційної армії, яку очолював генерал Дуглас Макартур.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Необхідно наголосити, що американська </w:t>
      </w:r>
      <w:proofErr w:type="gramStart"/>
      <w:r w:rsidRPr="0011741F">
        <w:rPr>
          <w:rFonts w:ascii="Times New Roman" w:hAnsi="Times New Roman" w:cs="Times New Roman"/>
          <w:sz w:val="28"/>
          <w:szCs w:val="28"/>
        </w:rPr>
        <w:t>адм</w:t>
      </w:r>
      <w:proofErr w:type="gramEnd"/>
      <w:r w:rsidRPr="0011741F">
        <w:rPr>
          <w:rFonts w:ascii="Times New Roman" w:hAnsi="Times New Roman" w:cs="Times New Roman"/>
          <w:sz w:val="28"/>
          <w:szCs w:val="28"/>
        </w:rPr>
        <w:t>іністрація зробила дуже багато щодо ліквідації японського мілітаризму, для впровадження конституції (почала діяти з 3 травня 1947 р.), проведення низки прогресивних реформ, які усунули середньовічні пережитки і спрямували країну на шлях буржуазно-демократичного розвитку. Так, у конституції 1947 р. владі імператора було надано номінального характеру –  її обмежили статусом «символа держави та єдності нації». Завдяки аграрній реформі 1946–1949 рр. було ліквідовано поміщицьке землеволодіння. Держава викупила в багатії</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xml:space="preserve"> і продала </w:t>
      </w:r>
      <w:proofErr w:type="gramStart"/>
      <w:r w:rsidRPr="0011741F">
        <w:rPr>
          <w:rFonts w:ascii="Times New Roman" w:hAnsi="Times New Roman" w:cs="Times New Roman"/>
          <w:sz w:val="28"/>
          <w:szCs w:val="28"/>
        </w:rPr>
        <w:t>селянам</w:t>
      </w:r>
      <w:proofErr w:type="gramEnd"/>
      <w:r w:rsidRPr="0011741F">
        <w:rPr>
          <w:rFonts w:ascii="Times New Roman" w:hAnsi="Times New Roman" w:cs="Times New Roman"/>
          <w:sz w:val="28"/>
          <w:szCs w:val="28"/>
        </w:rPr>
        <w:t xml:space="preserve"> 80 % усіх сільськогосподарських угідь. Отже, збільшився внутрішній ринок Японії. </w:t>
      </w:r>
      <w:proofErr w:type="gramStart"/>
      <w:r w:rsidRPr="0011741F">
        <w:rPr>
          <w:rFonts w:ascii="Times New Roman" w:hAnsi="Times New Roman" w:cs="Times New Roman"/>
          <w:sz w:val="28"/>
          <w:szCs w:val="28"/>
        </w:rPr>
        <w:t>Кр</w:t>
      </w:r>
      <w:proofErr w:type="gramEnd"/>
      <w:r w:rsidRPr="0011741F">
        <w:rPr>
          <w:rFonts w:ascii="Times New Roman" w:hAnsi="Times New Roman" w:cs="Times New Roman"/>
          <w:sz w:val="28"/>
          <w:szCs w:val="28"/>
        </w:rPr>
        <w:t>ім того, серйозної структурної перебудови зазнала вся економічна система країни.</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t xml:space="preserve">Зазначивши наслідки війни для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далі потрібно охарактеризувати реформи, які призвели до швидкої відбудови країни. Програми економічної стабілізації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розробили під керівництвом представника американського капіталу президента Детройтського банку Дж. Доджа. Визначають такі основні її складові: встановлення бюджетної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 xml:space="preserve">івноваги, підвищення податків, обмеження на виплату заробітної плати і банківський кредит, а також девальвація єни. Передбачалося реформувати економічну систему, державний устрій, а головне, здійснити перехід до демократизації суспільства і ринкової економіки. </w:t>
      </w:r>
      <w:proofErr w:type="gramStart"/>
      <w:r w:rsidRPr="0011741F">
        <w:rPr>
          <w:rFonts w:ascii="Times New Roman" w:hAnsi="Times New Roman" w:cs="Times New Roman"/>
          <w:sz w:val="28"/>
          <w:szCs w:val="28"/>
        </w:rPr>
        <w:t>З</w:t>
      </w:r>
      <w:proofErr w:type="gramEnd"/>
      <w:r w:rsidRPr="0011741F">
        <w:rPr>
          <w:rFonts w:ascii="Times New Roman" w:hAnsi="Times New Roman" w:cs="Times New Roman"/>
          <w:sz w:val="28"/>
          <w:szCs w:val="28"/>
        </w:rPr>
        <w:t xml:space="preserve"> цією метою реорганізували уряд Японії, через який і діяла американська окупаційна адміністрація.</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ab/>
        <w:t>У 1947–1949 рр. Проведено земельну реформу, згідно якою держава викуповувала землі поміщикі</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xml:space="preserve"> і продавала їх орендарям-селянам. Розміри ділянок обмежувались 1 га, а їх ці</w:t>
      </w:r>
      <w:proofErr w:type="gramStart"/>
      <w:r w:rsidRPr="0011741F">
        <w:rPr>
          <w:rFonts w:ascii="Times New Roman" w:hAnsi="Times New Roman" w:cs="Times New Roman"/>
          <w:sz w:val="28"/>
          <w:szCs w:val="28"/>
        </w:rPr>
        <w:t>на</w:t>
      </w:r>
      <w:proofErr w:type="gramEnd"/>
      <w:r w:rsidRPr="0011741F">
        <w:rPr>
          <w:rFonts w:ascii="Times New Roman" w:hAnsi="Times New Roman" w:cs="Times New Roman"/>
          <w:sz w:val="28"/>
          <w:szCs w:val="28"/>
        </w:rPr>
        <w:t xml:space="preserve"> в умовах гіперінфляції була надзвичайно низькою. У результаті реформи виникло понад 400 тис</w:t>
      </w:r>
      <w:proofErr w:type="gramStart"/>
      <w:r w:rsidRPr="0011741F">
        <w:rPr>
          <w:rFonts w:ascii="Times New Roman" w:hAnsi="Times New Roman" w:cs="Times New Roman"/>
          <w:sz w:val="28"/>
          <w:szCs w:val="28"/>
        </w:rPr>
        <w:t>.</w:t>
      </w:r>
      <w:proofErr w:type="gramEnd"/>
      <w:r w:rsidRPr="0011741F">
        <w:rPr>
          <w:rFonts w:ascii="Times New Roman" w:hAnsi="Times New Roman" w:cs="Times New Roman"/>
          <w:sz w:val="28"/>
          <w:szCs w:val="28"/>
        </w:rPr>
        <w:t xml:space="preserve"> </w:t>
      </w:r>
      <w:proofErr w:type="gramStart"/>
      <w:r w:rsidRPr="0011741F">
        <w:rPr>
          <w:rFonts w:ascii="Times New Roman" w:hAnsi="Times New Roman" w:cs="Times New Roman"/>
          <w:sz w:val="28"/>
          <w:szCs w:val="28"/>
        </w:rPr>
        <w:t>н</w:t>
      </w:r>
      <w:proofErr w:type="gramEnd"/>
      <w:r w:rsidRPr="0011741F">
        <w:rPr>
          <w:rFonts w:ascii="Times New Roman" w:hAnsi="Times New Roman" w:cs="Times New Roman"/>
          <w:sz w:val="28"/>
          <w:szCs w:val="28"/>
        </w:rPr>
        <w:t>ових селянських господарств, 80 % усієї орендної землі отримали селяни. Сформувався суспільний клас вільних незначних фермерів-власникі</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а поміщики як клас перестали існувати. Зросла товарність сільського господарства, почав відроджуватися внутрішній ринок.</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t>У цей же час з метою формування ринкової економіки було розпущено дзайбацу, а їхні акції розпродали службовцям цих компаній. Здійснили демонополізацію і започаткували конкурентну економіку. Згідно із Законом 1947 р. заборонялася надмірна концентрація економічної могутності, утворення холдингових компаній, картелі</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xml:space="preserve"> та інших монопольних структур. Також ввели контроль </w:t>
      </w:r>
      <w:proofErr w:type="gramStart"/>
      <w:r w:rsidRPr="0011741F">
        <w:rPr>
          <w:rFonts w:ascii="Times New Roman" w:hAnsi="Times New Roman" w:cs="Times New Roman"/>
          <w:sz w:val="28"/>
          <w:szCs w:val="28"/>
        </w:rPr>
        <w:t>над</w:t>
      </w:r>
      <w:proofErr w:type="gramEnd"/>
      <w:r w:rsidRPr="0011741F">
        <w:rPr>
          <w:rFonts w:ascii="Times New Roman" w:hAnsi="Times New Roman" w:cs="Times New Roman"/>
          <w:sz w:val="28"/>
          <w:szCs w:val="28"/>
        </w:rPr>
        <w:t xml:space="preserve"> об'єднанням фірм, а взаємне володіння акціями обмежили до 25 %. Також було  проведено бюджетну реформу. </w:t>
      </w:r>
      <w:proofErr w:type="gramStart"/>
      <w:r w:rsidRPr="0011741F">
        <w:rPr>
          <w:rFonts w:ascii="Times New Roman" w:hAnsi="Times New Roman" w:cs="Times New Roman"/>
          <w:sz w:val="28"/>
          <w:szCs w:val="28"/>
        </w:rPr>
        <w:t>Ц</w:t>
      </w:r>
      <w:proofErr w:type="gramEnd"/>
      <w:r w:rsidRPr="0011741F">
        <w:rPr>
          <w:rFonts w:ascii="Times New Roman" w:hAnsi="Times New Roman" w:cs="Times New Roman"/>
          <w:sz w:val="28"/>
          <w:szCs w:val="28"/>
        </w:rPr>
        <w:t>і заходи дали змогу припинити інфляцію.</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 xml:space="preserve">ід контролем окупаційних властей відбувалася структурна перебудова економіки, що пізніше стала одним із постійно діючих чинників економічного успіху країни. </w:t>
      </w:r>
      <w:proofErr w:type="gramStart"/>
      <w:r w:rsidRPr="0011741F">
        <w:rPr>
          <w:rFonts w:ascii="Times New Roman" w:hAnsi="Times New Roman" w:cs="Times New Roman"/>
          <w:sz w:val="28"/>
          <w:szCs w:val="28"/>
        </w:rPr>
        <w:t>З</w:t>
      </w:r>
      <w:proofErr w:type="gramEnd"/>
      <w:r w:rsidRPr="0011741F">
        <w:rPr>
          <w:rFonts w:ascii="Times New Roman" w:hAnsi="Times New Roman" w:cs="Times New Roman"/>
          <w:sz w:val="28"/>
          <w:szCs w:val="28"/>
        </w:rPr>
        <w:t xml:space="preserve"> урахуванням специфіки (брак сировини, значний трудовий потенціал) Японія створювала багатогалузевий комплекс переробних галузей. У центрі </w:t>
      </w:r>
      <w:proofErr w:type="gramStart"/>
      <w:r w:rsidRPr="0011741F">
        <w:rPr>
          <w:rFonts w:ascii="Times New Roman" w:hAnsi="Times New Roman" w:cs="Times New Roman"/>
          <w:sz w:val="28"/>
          <w:szCs w:val="28"/>
        </w:rPr>
        <w:t>його в</w:t>
      </w:r>
      <w:proofErr w:type="gramEnd"/>
      <w:r w:rsidRPr="0011741F">
        <w:rPr>
          <w:rFonts w:ascii="Times New Roman" w:hAnsi="Times New Roman" w:cs="Times New Roman"/>
          <w:sz w:val="28"/>
          <w:szCs w:val="28"/>
        </w:rPr>
        <w:t xml:space="preserve"> 50-х роках були такі базові галузі, як металургія, хімія, гідроенергетика, суднобудування, торговий флот.</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t xml:space="preserve">У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 xml:space="preserve">іслявоєнний період розвиток економіки мав зовнішньоекономічну орієнтацію. Держава контролювала всю систему зовнішньоекономічних зв'язків, що тривало 22 роки. У 1952 р. прийнято закон, згідно з яким дозволяли утворювати експортні картелі. Держава розподіляла за лімітом кошти на оплату імпорту </w:t>
      </w:r>
      <w:proofErr w:type="gramStart"/>
      <w:r w:rsidRPr="0011741F">
        <w:rPr>
          <w:rFonts w:ascii="Times New Roman" w:hAnsi="Times New Roman" w:cs="Times New Roman"/>
          <w:sz w:val="28"/>
          <w:szCs w:val="28"/>
        </w:rPr>
        <w:t>для</w:t>
      </w:r>
      <w:proofErr w:type="gramEnd"/>
      <w:r w:rsidRPr="0011741F">
        <w:rPr>
          <w:rFonts w:ascii="Times New Roman" w:hAnsi="Times New Roman" w:cs="Times New Roman"/>
          <w:sz w:val="28"/>
          <w:szCs w:val="28"/>
        </w:rPr>
        <w:t xml:space="preserve"> модернізації промисловості, заохочувала імпорт технологій.</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 xml:space="preserve">ідводячи підсумки, слід зазначити, що важливу роль у повоєнній відбудові японської економіки відіграла американська допомога. </w:t>
      </w:r>
      <w:r w:rsidRPr="0011741F">
        <w:rPr>
          <w:rFonts w:ascii="Times New Roman" w:hAnsi="Times New Roman" w:cs="Times New Roman"/>
          <w:sz w:val="28"/>
          <w:szCs w:val="28"/>
        </w:rPr>
        <w:lastRenderedPageBreak/>
        <w:t xml:space="preserve">Стабілізаційна лінія Дж. Доджа, якому президент США Г. Трумен доручив очолити перетворення в Японії, сприяла нормалізації фінансів, відновленню механізмів </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xml:space="preserve">ідтворення. Величезні американські капіталовкладення, а також внутрішні накопичення капіталу дали змогу повністю оновити обладнання, створити нові виробництва. Таким чином усі вищезазначені успіхи в економічній відбудові срияли стабілізації й політичної ситуації в </w:t>
      </w:r>
      <w:proofErr w:type="gramStart"/>
      <w:r w:rsidRPr="0011741F">
        <w:rPr>
          <w:rFonts w:ascii="Times New Roman" w:hAnsi="Times New Roman" w:cs="Times New Roman"/>
          <w:sz w:val="28"/>
          <w:szCs w:val="28"/>
        </w:rPr>
        <w:t>країн</w:t>
      </w:r>
      <w:proofErr w:type="gramEnd"/>
      <w:r w:rsidRPr="0011741F">
        <w:rPr>
          <w:rFonts w:ascii="Times New Roman" w:hAnsi="Times New Roman" w:cs="Times New Roman"/>
          <w:sz w:val="28"/>
          <w:szCs w:val="28"/>
        </w:rPr>
        <w:t>і.</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t xml:space="preserve">Режим американської окупації тривав у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до підписання мирної угоди із країнами антигітлерівської коаліції у 1951 р. В Сан-Франциско.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ідписаний договір з Японією вступив у дію 28 квітня 1952 р. У цьому ж році іноземні війська виведено з Японії та відновлено її суверенітет.</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t xml:space="preserve">Розглядаючи </w:t>
      </w:r>
      <w:proofErr w:type="gramStart"/>
      <w:r w:rsidRPr="0011741F">
        <w:rPr>
          <w:rFonts w:ascii="Times New Roman" w:hAnsi="Times New Roman" w:cs="Times New Roman"/>
          <w:sz w:val="28"/>
          <w:szCs w:val="28"/>
        </w:rPr>
        <w:t>друге</w:t>
      </w:r>
      <w:proofErr w:type="gramEnd"/>
      <w:r w:rsidRPr="0011741F">
        <w:rPr>
          <w:rFonts w:ascii="Times New Roman" w:hAnsi="Times New Roman" w:cs="Times New Roman"/>
          <w:sz w:val="28"/>
          <w:szCs w:val="28"/>
        </w:rPr>
        <w:t xml:space="preserve"> питання – причини японського «економічного дива» та його наслідки для економіки країни – необхідно визначити для початку значення терміну «економічне диво».    </w:t>
      </w:r>
      <w:proofErr w:type="gramStart"/>
      <w:r w:rsidRPr="0011741F">
        <w:rPr>
          <w:rFonts w:ascii="Times New Roman" w:hAnsi="Times New Roman" w:cs="Times New Roman"/>
          <w:sz w:val="28"/>
          <w:szCs w:val="28"/>
        </w:rPr>
        <w:t>З</w:t>
      </w:r>
      <w:proofErr w:type="gramEnd"/>
      <w:r w:rsidRPr="0011741F">
        <w:rPr>
          <w:rFonts w:ascii="Times New Roman" w:hAnsi="Times New Roman" w:cs="Times New Roman"/>
          <w:sz w:val="28"/>
          <w:szCs w:val="28"/>
        </w:rPr>
        <w:t xml:space="preserve"> середини 50-х років починається п’ятнадцятирічне феноменальне зростання японської економіки, у результаті якого змінилась сама Японія і її значення в світі. Темпи зростання були найбільш високими серед країн Заходу. У 1961–1970 рр. вони складали 11 % в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ік. У 1968 р. вона посіла друге місце у Західному світі за обсягом національного валового продукту і вийшла на перше місце по виробництву сталі, кораблів, радіоприймачів, телевізорів, магнітофонів, копіювальної техніки, фотоапаратури. У 1981 р. зайняла перше місце по виробництву легкових автомобілі</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t>Щодо причин і передумов японського «економічного дива», то можна виокремити такі:</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w:t>
      </w:r>
      <w:r w:rsidRPr="0011741F">
        <w:rPr>
          <w:rFonts w:ascii="Times New Roman" w:hAnsi="Times New Roman" w:cs="Times New Roman"/>
          <w:sz w:val="28"/>
          <w:szCs w:val="28"/>
        </w:rPr>
        <w:tab/>
        <w:t xml:space="preserve">реформи проведені американською окупаційною </w:t>
      </w:r>
      <w:proofErr w:type="gramStart"/>
      <w:r w:rsidRPr="0011741F">
        <w:rPr>
          <w:rFonts w:ascii="Times New Roman" w:hAnsi="Times New Roman" w:cs="Times New Roman"/>
          <w:sz w:val="28"/>
          <w:szCs w:val="28"/>
        </w:rPr>
        <w:t>адм</w:t>
      </w:r>
      <w:proofErr w:type="gramEnd"/>
      <w:r w:rsidRPr="0011741F">
        <w:rPr>
          <w:rFonts w:ascii="Times New Roman" w:hAnsi="Times New Roman" w:cs="Times New Roman"/>
          <w:sz w:val="28"/>
          <w:szCs w:val="28"/>
        </w:rPr>
        <w:t>іністрацією (аграрна, податкова та ін.);</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w:t>
      </w:r>
      <w:r w:rsidRPr="0011741F">
        <w:rPr>
          <w:rFonts w:ascii="Times New Roman" w:hAnsi="Times New Roman" w:cs="Times New Roman"/>
          <w:sz w:val="28"/>
          <w:szCs w:val="28"/>
        </w:rPr>
        <w:tab/>
        <w:t>відносна дешевизна робочої сили;</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w:t>
      </w:r>
      <w:r w:rsidRPr="0011741F">
        <w:rPr>
          <w:rFonts w:ascii="Times New Roman" w:hAnsi="Times New Roman" w:cs="Times New Roman"/>
          <w:sz w:val="28"/>
          <w:szCs w:val="28"/>
        </w:rPr>
        <w:tab/>
        <w:t>відсутність воєнних витрат;</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w:t>
      </w:r>
      <w:r w:rsidRPr="0011741F">
        <w:rPr>
          <w:rFonts w:ascii="Times New Roman" w:hAnsi="Times New Roman" w:cs="Times New Roman"/>
          <w:sz w:val="28"/>
          <w:szCs w:val="28"/>
        </w:rPr>
        <w:tab/>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ія більше від інших країн інвестувала у промисловість;</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w:t>
      </w:r>
      <w:r w:rsidRPr="0011741F">
        <w:rPr>
          <w:rFonts w:ascii="Times New Roman" w:hAnsi="Times New Roman" w:cs="Times New Roman"/>
          <w:sz w:val="28"/>
          <w:szCs w:val="28"/>
        </w:rPr>
        <w:tab/>
        <w:t xml:space="preserve">традиційна </w:t>
      </w:r>
      <w:proofErr w:type="gramStart"/>
      <w:r w:rsidRPr="0011741F">
        <w:rPr>
          <w:rFonts w:ascii="Times New Roman" w:hAnsi="Times New Roman" w:cs="Times New Roman"/>
          <w:sz w:val="28"/>
          <w:szCs w:val="28"/>
        </w:rPr>
        <w:t>бережлив</w:t>
      </w:r>
      <w:proofErr w:type="gramEnd"/>
      <w:r w:rsidRPr="0011741F">
        <w:rPr>
          <w:rFonts w:ascii="Times New Roman" w:hAnsi="Times New Roman" w:cs="Times New Roman"/>
          <w:sz w:val="28"/>
          <w:szCs w:val="28"/>
        </w:rPr>
        <w:t xml:space="preserve">ість японців, через банки їхні заощадження перетворювались у виробничі інвестиції;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w:t>
      </w:r>
      <w:r w:rsidRPr="0011741F">
        <w:rPr>
          <w:rFonts w:ascii="Times New Roman" w:hAnsi="Times New Roman" w:cs="Times New Roman"/>
          <w:sz w:val="28"/>
          <w:szCs w:val="28"/>
        </w:rPr>
        <w:tab/>
        <w:t xml:space="preserve">довіра </w:t>
      </w:r>
      <w:proofErr w:type="gramStart"/>
      <w:r w:rsidRPr="0011741F">
        <w:rPr>
          <w:rFonts w:ascii="Times New Roman" w:hAnsi="Times New Roman" w:cs="Times New Roman"/>
          <w:sz w:val="28"/>
          <w:szCs w:val="28"/>
        </w:rPr>
        <w:t>до</w:t>
      </w:r>
      <w:proofErr w:type="gramEnd"/>
      <w:r w:rsidRPr="0011741F">
        <w:rPr>
          <w:rFonts w:ascii="Times New Roman" w:hAnsi="Times New Roman" w:cs="Times New Roman"/>
          <w:sz w:val="28"/>
          <w:szCs w:val="28"/>
        </w:rPr>
        <w:t xml:space="preserve"> банківської системи;</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w:t>
      </w:r>
      <w:r w:rsidRPr="0011741F">
        <w:rPr>
          <w:rFonts w:ascii="Times New Roman" w:hAnsi="Times New Roman" w:cs="Times New Roman"/>
          <w:sz w:val="28"/>
          <w:szCs w:val="28"/>
        </w:rPr>
        <w:tab/>
        <w:t>продумана економічна політика: контроль над зовнішньою торгівлею, закупка новітніх технологій, сприяння модернізації;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w:t>
      </w:r>
      <w:r w:rsidRPr="0011741F">
        <w:rPr>
          <w:rFonts w:ascii="Times New Roman" w:hAnsi="Times New Roman" w:cs="Times New Roman"/>
          <w:sz w:val="28"/>
          <w:szCs w:val="28"/>
        </w:rPr>
        <w:tab/>
        <w:t xml:space="preserve">широко використовувались </w:t>
      </w:r>
      <w:proofErr w:type="gramStart"/>
      <w:r w:rsidRPr="0011741F">
        <w:rPr>
          <w:rFonts w:ascii="Times New Roman" w:hAnsi="Times New Roman" w:cs="Times New Roman"/>
          <w:sz w:val="28"/>
          <w:szCs w:val="28"/>
        </w:rPr>
        <w:t>техн</w:t>
      </w:r>
      <w:proofErr w:type="gramEnd"/>
      <w:r w:rsidRPr="0011741F">
        <w:rPr>
          <w:rFonts w:ascii="Times New Roman" w:hAnsi="Times New Roman" w:cs="Times New Roman"/>
          <w:sz w:val="28"/>
          <w:szCs w:val="28"/>
        </w:rPr>
        <w:t>ічні досягнення у виробництві товарів масового вжитку;</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w:t>
      </w:r>
      <w:r w:rsidRPr="0011741F">
        <w:rPr>
          <w:rFonts w:ascii="Times New Roman" w:hAnsi="Times New Roman" w:cs="Times New Roman"/>
          <w:sz w:val="28"/>
          <w:szCs w:val="28"/>
        </w:rPr>
        <w:tab/>
        <w:t>орієнтація виробництва на експорт;</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w:t>
      </w:r>
      <w:r w:rsidRPr="0011741F">
        <w:rPr>
          <w:rFonts w:ascii="Times New Roman" w:hAnsi="Times New Roman" w:cs="Times New Roman"/>
          <w:sz w:val="28"/>
          <w:szCs w:val="28"/>
        </w:rPr>
        <w:tab/>
        <w:t>висока кваліфікація і дисциплі</w:t>
      </w:r>
      <w:proofErr w:type="gramStart"/>
      <w:r w:rsidRPr="0011741F">
        <w:rPr>
          <w:rFonts w:ascii="Times New Roman" w:hAnsi="Times New Roman" w:cs="Times New Roman"/>
          <w:sz w:val="28"/>
          <w:szCs w:val="28"/>
        </w:rPr>
        <w:t>на</w:t>
      </w:r>
      <w:proofErr w:type="gramEnd"/>
      <w:r w:rsidRPr="0011741F">
        <w:rPr>
          <w:rFonts w:ascii="Times New Roman" w:hAnsi="Times New Roman" w:cs="Times New Roman"/>
          <w:sz w:val="28"/>
          <w:szCs w:val="28"/>
        </w:rPr>
        <w:t xml:space="preserve"> робітників;</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w:t>
      </w:r>
      <w:r w:rsidRPr="0011741F">
        <w:rPr>
          <w:rFonts w:ascii="Times New Roman" w:hAnsi="Times New Roman" w:cs="Times New Roman"/>
          <w:sz w:val="28"/>
          <w:szCs w:val="28"/>
        </w:rPr>
        <w:tab/>
        <w:t>патріотизм більшої частини населення, готовність купувати власну продукцію;</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w:t>
      </w:r>
      <w:r w:rsidRPr="0011741F">
        <w:rPr>
          <w:rFonts w:ascii="Times New Roman" w:hAnsi="Times New Roman" w:cs="Times New Roman"/>
          <w:sz w:val="28"/>
          <w:szCs w:val="28"/>
        </w:rPr>
        <w:tab/>
        <w:t xml:space="preserve">у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домінувала традиційна система найму, згідно з якою робітник поступає на роботу і працює до виходу на пенсію. Заробітна плата </w:t>
      </w:r>
      <w:proofErr w:type="gramStart"/>
      <w:r w:rsidRPr="0011741F">
        <w:rPr>
          <w:rFonts w:ascii="Times New Roman" w:hAnsi="Times New Roman" w:cs="Times New Roman"/>
          <w:sz w:val="28"/>
          <w:szCs w:val="28"/>
        </w:rPr>
        <w:t>прив’язана</w:t>
      </w:r>
      <w:proofErr w:type="gramEnd"/>
      <w:r w:rsidRPr="0011741F">
        <w:rPr>
          <w:rFonts w:ascii="Times New Roman" w:hAnsi="Times New Roman" w:cs="Times New Roman"/>
          <w:sz w:val="28"/>
          <w:szCs w:val="28"/>
        </w:rPr>
        <w:t xml:space="preserve"> до стажу роботи. Заохочується лояльність </w:t>
      </w:r>
      <w:proofErr w:type="gramStart"/>
      <w:r w:rsidRPr="0011741F">
        <w:rPr>
          <w:rFonts w:ascii="Times New Roman" w:hAnsi="Times New Roman" w:cs="Times New Roman"/>
          <w:sz w:val="28"/>
          <w:szCs w:val="28"/>
        </w:rPr>
        <w:t>своїй</w:t>
      </w:r>
      <w:proofErr w:type="gramEnd"/>
      <w:r w:rsidRPr="0011741F">
        <w:rPr>
          <w:rFonts w:ascii="Times New Roman" w:hAnsi="Times New Roman" w:cs="Times New Roman"/>
          <w:sz w:val="28"/>
          <w:szCs w:val="28"/>
        </w:rPr>
        <w:t xml:space="preserve"> фірмі, яка навіть у скрутні часи не звільнить робітника. Така система найму називається патерналізмом;</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w:t>
      </w:r>
      <w:r w:rsidRPr="0011741F">
        <w:rPr>
          <w:rFonts w:ascii="Times New Roman" w:hAnsi="Times New Roman" w:cs="Times New Roman"/>
          <w:sz w:val="28"/>
          <w:szCs w:val="28"/>
        </w:rPr>
        <w:tab/>
        <w:t>кредити США і воєнні замовлення в роки війни у Кореї та</w:t>
      </w:r>
      <w:proofErr w:type="gramStart"/>
      <w:r w:rsidRPr="0011741F">
        <w:rPr>
          <w:rFonts w:ascii="Times New Roman" w:hAnsi="Times New Roman" w:cs="Times New Roman"/>
          <w:sz w:val="28"/>
          <w:szCs w:val="28"/>
        </w:rPr>
        <w:t xml:space="preserve"> В</w:t>
      </w:r>
      <w:proofErr w:type="gramEnd"/>
      <w:r w:rsidRPr="0011741F">
        <w:rPr>
          <w:rFonts w:ascii="Times New Roman" w:hAnsi="Times New Roman" w:cs="Times New Roman"/>
          <w:sz w:val="28"/>
          <w:szCs w:val="28"/>
        </w:rPr>
        <w:t>`єтнамі;</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w:t>
      </w:r>
      <w:r w:rsidRPr="0011741F">
        <w:rPr>
          <w:rFonts w:ascii="Times New Roman" w:hAnsi="Times New Roman" w:cs="Times New Roman"/>
          <w:sz w:val="28"/>
          <w:szCs w:val="28"/>
        </w:rPr>
        <w:tab/>
        <w:t>політична стабілізація.</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t xml:space="preserve">Завдяки цим та деяким іншим чинникам,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ія досягнула передових рубежів у світі і перетворилася в один із світових центрів. Високій результативності проведених реформ сприяло те, що вони впроваджувалися  у комплексі. Адже всі галузі пов’язані між собою і коли одна галузь не реформована, цей зв’язок стає неможливим, виникає неузгодженість, що негативно впливає на економіку. Тому комплексність реформ є </w:t>
      </w:r>
      <w:proofErr w:type="gramStart"/>
      <w:r w:rsidRPr="0011741F">
        <w:rPr>
          <w:rFonts w:ascii="Times New Roman" w:hAnsi="Times New Roman" w:cs="Times New Roman"/>
          <w:sz w:val="28"/>
          <w:szCs w:val="28"/>
        </w:rPr>
        <w:t>головною</w:t>
      </w:r>
      <w:proofErr w:type="gramEnd"/>
      <w:r w:rsidRPr="0011741F">
        <w:rPr>
          <w:rFonts w:ascii="Times New Roman" w:hAnsi="Times New Roman" w:cs="Times New Roman"/>
          <w:sz w:val="28"/>
          <w:szCs w:val="28"/>
        </w:rPr>
        <w:t xml:space="preserve"> складовою їх високої продуктивності.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t xml:space="preserve">Не треба забувати, що далеко неостанню роль </w:t>
      </w:r>
      <w:proofErr w:type="gramStart"/>
      <w:r w:rsidRPr="0011741F">
        <w:rPr>
          <w:rFonts w:ascii="Times New Roman" w:hAnsi="Times New Roman" w:cs="Times New Roman"/>
          <w:sz w:val="28"/>
          <w:szCs w:val="28"/>
        </w:rPr>
        <w:t>у</w:t>
      </w:r>
      <w:proofErr w:type="gramEnd"/>
      <w:r w:rsidRPr="0011741F">
        <w:rPr>
          <w:rFonts w:ascii="Times New Roman" w:hAnsi="Times New Roman" w:cs="Times New Roman"/>
          <w:sz w:val="28"/>
          <w:szCs w:val="28"/>
        </w:rPr>
        <w:t xml:space="preserve"> відбудові економіки відіграв японський менталітет, вроджена працьовитість допомогли</w:t>
      </w:r>
    </w:p>
    <w:p w:rsidR="0011741F" w:rsidRPr="0011741F" w:rsidRDefault="0011741F" w:rsidP="0011741F">
      <w:pPr>
        <w:spacing w:after="0" w:line="360" w:lineRule="auto"/>
        <w:jc w:val="both"/>
        <w:rPr>
          <w:rFonts w:ascii="Times New Roman" w:hAnsi="Times New Roman" w:cs="Times New Roman"/>
          <w:sz w:val="28"/>
          <w:szCs w:val="28"/>
        </w:rPr>
      </w:pPr>
      <w:proofErr w:type="gramStart"/>
      <w:r w:rsidRPr="0011741F">
        <w:rPr>
          <w:rFonts w:ascii="Times New Roman" w:hAnsi="Times New Roman" w:cs="Times New Roman"/>
          <w:sz w:val="28"/>
          <w:szCs w:val="28"/>
        </w:rPr>
        <w:t>країн</w:t>
      </w:r>
      <w:proofErr w:type="gramEnd"/>
      <w:r w:rsidRPr="0011741F">
        <w:rPr>
          <w:rFonts w:ascii="Times New Roman" w:hAnsi="Times New Roman" w:cs="Times New Roman"/>
          <w:sz w:val="28"/>
          <w:szCs w:val="28"/>
        </w:rPr>
        <w:t xml:space="preserve">і у виході з кризи. Японці мають високу довіру до уряду, і уряд їм віддячує (високі пенсії, </w:t>
      </w:r>
      <w:proofErr w:type="gramStart"/>
      <w:r w:rsidRPr="0011741F">
        <w:rPr>
          <w:rFonts w:ascii="Times New Roman" w:hAnsi="Times New Roman" w:cs="Times New Roman"/>
          <w:sz w:val="28"/>
          <w:szCs w:val="28"/>
        </w:rPr>
        <w:t>соц</w:t>
      </w:r>
      <w:proofErr w:type="gramEnd"/>
      <w:r w:rsidRPr="0011741F">
        <w:rPr>
          <w:rFonts w:ascii="Times New Roman" w:hAnsi="Times New Roman" w:cs="Times New Roman"/>
          <w:sz w:val="28"/>
          <w:szCs w:val="28"/>
        </w:rPr>
        <w:t xml:space="preserve">іальний захист). Надзвичайна працьовитість дозволяє швидко впроваджувати нові технології та виробляти нові види продукції. До того ж цікавим є те, що військові витрати становили менше 1 % </w:t>
      </w:r>
      <w:r w:rsidRPr="0011741F">
        <w:rPr>
          <w:rFonts w:ascii="Times New Roman" w:hAnsi="Times New Roman" w:cs="Times New Roman"/>
          <w:sz w:val="28"/>
          <w:szCs w:val="28"/>
        </w:rPr>
        <w:lastRenderedPageBreak/>
        <w:t>від ВНП. Така економія кошті</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xml:space="preserve"> дозволила японцям витратити їх на розвиток економіки.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Насамкінець потрібно зазначити, що низькі ціни на сировину та дешева робоча сила створили </w:t>
      </w:r>
      <w:proofErr w:type="gramStart"/>
      <w:r w:rsidRPr="0011741F">
        <w:rPr>
          <w:rFonts w:ascii="Times New Roman" w:hAnsi="Times New Roman" w:cs="Times New Roman"/>
          <w:sz w:val="28"/>
          <w:szCs w:val="28"/>
        </w:rPr>
        <w:t>м</w:t>
      </w:r>
      <w:proofErr w:type="gramEnd"/>
      <w:r w:rsidRPr="0011741F">
        <w:rPr>
          <w:rFonts w:ascii="Times New Roman" w:hAnsi="Times New Roman" w:cs="Times New Roman"/>
          <w:sz w:val="28"/>
          <w:szCs w:val="28"/>
        </w:rPr>
        <w:t>іцну основу для подальшого розвитку економіки.</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Розглядаючи третє питання завдання, потрібно окремо визначити напрямки й </w:t>
      </w:r>
      <w:proofErr w:type="gramStart"/>
      <w:r w:rsidRPr="0011741F">
        <w:rPr>
          <w:rFonts w:ascii="Times New Roman" w:hAnsi="Times New Roman" w:cs="Times New Roman"/>
          <w:sz w:val="28"/>
          <w:szCs w:val="28"/>
        </w:rPr>
        <w:t>пр</w:t>
      </w:r>
      <w:proofErr w:type="gramEnd"/>
      <w:r w:rsidRPr="0011741F">
        <w:rPr>
          <w:rFonts w:ascii="Times New Roman" w:hAnsi="Times New Roman" w:cs="Times New Roman"/>
          <w:sz w:val="28"/>
          <w:szCs w:val="28"/>
        </w:rPr>
        <w:t>іоритети внутрішньої та зовнішньої політики Японії на рубежі ХХ – ХХІ ст., а також охарактеризувати японсько-українські відносини у 1991 – 2015 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t xml:space="preserve">Дипломатія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на рубежі ХХ–XXI ст. дійсно переживала глибокі зміни. Функції дипломатії, які раніше були фактично прерогативою зовнішньополітичних відомств і </w:t>
      </w:r>
      <w:proofErr w:type="gramStart"/>
      <w:r w:rsidRPr="0011741F">
        <w:rPr>
          <w:rFonts w:ascii="Times New Roman" w:hAnsi="Times New Roman" w:cs="Times New Roman"/>
          <w:sz w:val="28"/>
          <w:szCs w:val="28"/>
        </w:rPr>
        <w:t>в</w:t>
      </w:r>
      <w:proofErr w:type="gramEnd"/>
      <w:r w:rsidRPr="0011741F">
        <w:rPr>
          <w:rFonts w:ascii="Times New Roman" w:hAnsi="Times New Roman" w:cs="Times New Roman"/>
          <w:sz w:val="28"/>
          <w:szCs w:val="28"/>
        </w:rPr>
        <w:t xml:space="preserve"> </w:t>
      </w:r>
      <w:proofErr w:type="gramStart"/>
      <w:r w:rsidRPr="0011741F">
        <w:rPr>
          <w:rFonts w:ascii="Times New Roman" w:hAnsi="Times New Roman" w:cs="Times New Roman"/>
          <w:sz w:val="28"/>
          <w:szCs w:val="28"/>
        </w:rPr>
        <w:t>основному</w:t>
      </w:r>
      <w:proofErr w:type="gramEnd"/>
      <w:r w:rsidRPr="0011741F">
        <w:rPr>
          <w:rFonts w:ascii="Times New Roman" w:hAnsi="Times New Roman" w:cs="Times New Roman"/>
          <w:sz w:val="28"/>
          <w:szCs w:val="28"/>
        </w:rPr>
        <w:t xml:space="preserve"> здійснювалися посольствами, змушені в силу повоєнних обставин реалізуватися в іншому напрямі.</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t xml:space="preserve">США зіграли ключову роль у повоєнній «реабілітації»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в результаті якої країна уклала мирний договір з 48 країнами – колишніми військовими супротивниками, крім СРСР і країн комуністичного блоку.</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r>
      <w:proofErr w:type="gramStart"/>
      <w:r w:rsidRPr="0011741F">
        <w:rPr>
          <w:rFonts w:ascii="Times New Roman" w:hAnsi="Times New Roman" w:cs="Times New Roman"/>
          <w:sz w:val="28"/>
          <w:szCs w:val="28"/>
        </w:rPr>
        <w:t>З</w:t>
      </w:r>
      <w:proofErr w:type="gramEnd"/>
      <w:r w:rsidRPr="0011741F">
        <w:rPr>
          <w:rFonts w:ascii="Times New Roman" w:hAnsi="Times New Roman" w:cs="Times New Roman"/>
          <w:sz w:val="28"/>
          <w:szCs w:val="28"/>
        </w:rPr>
        <w:t xml:space="preserve"> 1977 р. основи зовнішньої політики визначаються на підставі «доктрини Фукуди» (носить прізвище прем’єр-міністра Японії у 1976 – 1978 рр.), яка містила три основних принципи зовнішньої політики: не ставати військовою державою, зміцнювати стосунки довіри між країнами регіону, сприяти миру та безпеці в Азії.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t xml:space="preserve">Аналізуючи основні напрямки сучасної японської дипломатії, </w:t>
      </w:r>
      <w:proofErr w:type="gramStart"/>
      <w:r w:rsidRPr="0011741F">
        <w:rPr>
          <w:rFonts w:ascii="Times New Roman" w:hAnsi="Times New Roman" w:cs="Times New Roman"/>
          <w:sz w:val="28"/>
          <w:szCs w:val="28"/>
        </w:rPr>
        <w:t>доц</w:t>
      </w:r>
      <w:proofErr w:type="gramEnd"/>
      <w:r w:rsidRPr="0011741F">
        <w:rPr>
          <w:rFonts w:ascii="Times New Roman" w:hAnsi="Times New Roman" w:cs="Times New Roman"/>
          <w:sz w:val="28"/>
          <w:szCs w:val="28"/>
        </w:rPr>
        <w:t>ільно звернути увагу на розвиток відносин із країнами Північно-Східної Азії (ПСА) та Південно-Східної Азії (АСЕАН).</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t xml:space="preserve">У 1990-х рр. в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йшло бурхливе обговорення концепції нової стратегії зовнішньої політики. Країна активізувала свою діяльність в АТР, намагаючись посилити </w:t>
      </w:r>
      <w:proofErr w:type="gramStart"/>
      <w:r w:rsidRPr="0011741F">
        <w:rPr>
          <w:rFonts w:ascii="Times New Roman" w:hAnsi="Times New Roman" w:cs="Times New Roman"/>
          <w:sz w:val="28"/>
          <w:szCs w:val="28"/>
        </w:rPr>
        <w:t>св</w:t>
      </w:r>
      <w:proofErr w:type="gramEnd"/>
      <w:r w:rsidRPr="0011741F">
        <w:rPr>
          <w:rFonts w:ascii="Times New Roman" w:hAnsi="Times New Roman" w:cs="Times New Roman"/>
          <w:sz w:val="28"/>
          <w:szCs w:val="28"/>
        </w:rPr>
        <w:t xml:space="preserve">ій вплив у регіоні. Зовншня політика базується на національних інтересах, які стали у повному розумінні глобальними і містять такі завдання: дбати про збереження миру та безпеки; поважати свободу і демократію; захищати навколишнє середовище із забезпеченням у ньому </w:t>
      </w:r>
      <w:r w:rsidRPr="0011741F">
        <w:rPr>
          <w:rFonts w:ascii="Times New Roman" w:hAnsi="Times New Roman" w:cs="Times New Roman"/>
          <w:sz w:val="28"/>
          <w:szCs w:val="28"/>
        </w:rPr>
        <w:lastRenderedPageBreak/>
        <w:t>гуманітарних стандартів життя; встановити стабільні міжнародні відносини, які мають базуватися на діалозі та співробітництві.</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 xml:space="preserve">ідводячи підсумки заняття, зробимо висновки: після поразки у Другій світовій війни японці зробили правильний висновок, відмовившись від експансіоністської зовнішньої політики, японці здійснили економічні, політичні реформи які заклали основи економічного процвітання і становлення демократичного суспільства. Тепер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ія – багата і процвітаюча держава, один з центрів світової економіки, науки і техніки завтрашнього дня, з розвинутою інфраструктурою, системами освіти, охорони здоров`я і соціального забезпечення. Японці зуміли поєднати запозичення зарубіжного досвіду, досягнень з традиційними цінностями, створивши унікальну японську модель розвитку.</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center"/>
        <w:rPr>
          <w:rFonts w:ascii="Times New Roman" w:hAnsi="Times New Roman" w:cs="Times New Roman"/>
          <w:b/>
          <w:sz w:val="28"/>
          <w:szCs w:val="28"/>
        </w:rPr>
      </w:pPr>
      <w:r w:rsidRPr="0011741F">
        <w:rPr>
          <w:rFonts w:ascii="Times New Roman" w:hAnsi="Times New Roman" w:cs="Times New Roman"/>
          <w:b/>
          <w:sz w:val="28"/>
          <w:szCs w:val="28"/>
        </w:rPr>
        <w:t>ТЕМИ КОНТРОЛЬНИХ ТА САМОСТІЙНИХ РОБІТ</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w:t>
      </w:r>
      <w:r w:rsidRPr="0011741F">
        <w:rPr>
          <w:rFonts w:ascii="Times New Roman" w:hAnsi="Times New Roman" w:cs="Times New Roman"/>
          <w:sz w:val="28"/>
          <w:szCs w:val="28"/>
        </w:rPr>
        <w:tab/>
      </w:r>
      <w:proofErr w:type="gramStart"/>
      <w:r w:rsidRPr="0011741F">
        <w:rPr>
          <w:rFonts w:ascii="Times New Roman" w:hAnsi="Times New Roman" w:cs="Times New Roman"/>
          <w:sz w:val="28"/>
          <w:szCs w:val="28"/>
        </w:rPr>
        <w:t>Соц</w:t>
      </w:r>
      <w:proofErr w:type="gramEnd"/>
      <w:r w:rsidRPr="0011741F">
        <w:rPr>
          <w:rFonts w:ascii="Times New Roman" w:hAnsi="Times New Roman" w:cs="Times New Roman"/>
          <w:sz w:val="28"/>
          <w:szCs w:val="28"/>
        </w:rPr>
        <w:t>іальна структура японського суспільства у період нового часу.</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2.</w:t>
      </w:r>
      <w:r w:rsidRPr="0011741F">
        <w:rPr>
          <w:rFonts w:ascii="Times New Roman" w:hAnsi="Times New Roman" w:cs="Times New Roman"/>
          <w:sz w:val="28"/>
          <w:szCs w:val="28"/>
        </w:rPr>
        <w:tab/>
        <w:t>Розвиток самурайства та їх повсякденність періоду сьогунату Токугава.</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3.</w:t>
      </w:r>
      <w:r w:rsidRPr="0011741F">
        <w:rPr>
          <w:rFonts w:ascii="Times New Roman" w:hAnsi="Times New Roman" w:cs="Times New Roman"/>
          <w:sz w:val="28"/>
          <w:szCs w:val="28"/>
        </w:rPr>
        <w:tab/>
        <w:t xml:space="preserve">Культура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періоду Токугава.</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4.</w:t>
      </w:r>
      <w:r w:rsidRPr="0011741F">
        <w:rPr>
          <w:rFonts w:ascii="Times New Roman" w:hAnsi="Times New Roman" w:cs="Times New Roman"/>
          <w:sz w:val="28"/>
          <w:szCs w:val="28"/>
        </w:rPr>
        <w:tab/>
        <w:t>Революція Мейдзі: причини та наслідки.</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5.</w:t>
      </w:r>
      <w:r w:rsidRPr="0011741F">
        <w:rPr>
          <w:rFonts w:ascii="Times New Roman" w:hAnsi="Times New Roman" w:cs="Times New Roman"/>
          <w:sz w:val="28"/>
          <w:szCs w:val="28"/>
        </w:rPr>
        <w:tab/>
        <w:t xml:space="preserve">Скасування самурайства як </w:t>
      </w:r>
      <w:proofErr w:type="gramStart"/>
      <w:r w:rsidRPr="0011741F">
        <w:rPr>
          <w:rFonts w:ascii="Times New Roman" w:hAnsi="Times New Roman" w:cs="Times New Roman"/>
          <w:sz w:val="28"/>
          <w:szCs w:val="28"/>
        </w:rPr>
        <w:t>соц</w:t>
      </w:r>
      <w:proofErr w:type="gramEnd"/>
      <w:r w:rsidRPr="0011741F">
        <w:rPr>
          <w:rFonts w:ascii="Times New Roman" w:hAnsi="Times New Roman" w:cs="Times New Roman"/>
          <w:sz w:val="28"/>
          <w:szCs w:val="28"/>
        </w:rPr>
        <w:t>іального стану.</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6.</w:t>
      </w:r>
      <w:r w:rsidRPr="0011741F">
        <w:rPr>
          <w:rFonts w:ascii="Times New Roman" w:hAnsi="Times New Roman" w:cs="Times New Roman"/>
          <w:sz w:val="28"/>
          <w:szCs w:val="28"/>
        </w:rPr>
        <w:tab/>
        <w:t>Імператор Муцухіто: політичний портрет.</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7.</w:t>
      </w:r>
      <w:r w:rsidRPr="0011741F">
        <w:rPr>
          <w:rFonts w:ascii="Times New Roman" w:hAnsi="Times New Roman" w:cs="Times New Roman"/>
          <w:sz w:val="28"/>
          <w:szCs w:val="28"/>
        </w:rPr>
        <w:tab/>
        <w:t>Російсько-японська війна 1904 – 1905 рр. та її наслідки для</w:t>
      </w:r>
      <w:proofErr w:type="gramStart"/>
      <w:r w:rsidRPr="0011741F">
        <w:rPr>
          <w:rFonts w:ascii="Times New Roman" w:hAnsi="Times New Roman" w:cs="Times New Roman"/>
          <w:sz w:val="28"/>
          <w:szCs w:val="28"/>
        </w:rPr>
        <w:t xml:space="preserve"> Я</w:t>
      </w:r>
      <w:proofErr w:type="gramEnd"/>
      <w:r w:rsidRPr="0011741F">
        <w:rPr>
          <w:rFonts w:ascii="Times New Roman" w:hAnsi="Times New Roman" w:cs="Times New Roman"/>
          <w:sz w:val="28"/>
          <w:szCs w:val="28"/>
        </w:rPr>
        <w:t>понії.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8.</w:t>
      </w:r>
      <w:r w:rsidRPr="0011741F">
        <w:rPr>
          <w:rFonts w:ascii="Times New Roman" w:hAnsi="Times New Roman" w:cs="Times New Roman"/>
          <w:sz w:val="28"/>
          <w:szCs w:val="28"/>
        </w:rPr>
        <w:tab/>
        <w:t>Сучасний стан та діяльність імператорської династії в</w:t>
      </w:r>
      <w:proofErr w:type="gramStart"/>
      <w:r w:rsidRPr="0011741F">
        <w:rPr>
          <w:rFonts w:ascii="Times New Roman" w:hAnsi="Times New Roman" w:cs="Times New Roman"/>
          <w:sz w:val="28"/>
          <w:szCs w:val="28"/>
        </w:rPr>
        <w:t xml:space="preserve"> Я</w:t>
      </w:r>
      <w:proofErr w:type="gramEnd"/>
      <w:r w:rsidRPr="0011741F">
        <w:rPr>
          <w:rFonts w:ascii="Times New Roman" w:hAnsi="Times New Roman" w:cs="Times New Roman"/>
          <w:sz w:val="28"/>
          <w:szCs w:val="28"/>
        </w:rPr>
        <w:t>понії.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9.</w:t>
      </w:r>
      <w:r w:rsidRPr="0011741F">
        <w:rPr>
          <w:rFonts w:ascii="Times New Roman" w:hAnsi="Times New Roman" w:cs="Times New Roman"/>
          <w:sz w:val="28"/>
          <w:szCs w:val="28"/>
        </w:rPr>
        <w:tab/>
        <w:t>Змі</w:t>
      </w:r>
      <w:proofErr w:type="gramStart"/>
      <w:r w:rsidRPr="0011741F">
        <w:rPr>
          <w:rFonts w:ascii="Times New Roman" w:hAnsi="Times New Roman" w:cs="Times New Roman"/>
          <w:sz w:val="28"/>
          <w:szCs w:val="28"/>
        </w:rPr>
        <w:t>ст</w:t>
      </w:r>
      <w:proofErr w:type="gramEnd"/>
      <w:r w:rsidRPr="0011741F">
        <w:rPr>
          <w:rFonts w:ascii="Times New Roman" w:hAnsi="Times New Roman" w:cs="Times New Roman"/>
          <w:sz w:val="28"/>
          <w:szCs w:val="28"/>
        </w:rPr>
        <w:t xml:space="preserve"> ідеології «кокутай».</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10.    Система пожиттєвого найму в</w:t>
      </w:r>
      <w:proofErr w:type="gramStart"/>
      <w:r w:rsidRPr="0011741F">
        <w:rPr>
          <w:rFonts w:ascii="Times New Roman" w:hAnsi="Times New Roman" w:cs="Times New Roman"/>
          <w:sz w:val="28"/>
          <w:szCs w:val="28"/>
        </w:rPr>
        <w:t xml:space="preserve"> Я</w:t>
      </w:r>
      <w:proofErr w:type="gramEnd"/>
      <w:r w:rsidRPr="0011741F">
        <w:rPr>
          <w:rFonts w:ascii="Times New Roman" w:hAnsi="Times New Roman" w:cs="Times New Roman"/>
          <w:sz w:val="28"/>
          <w:szCs w:val="28"/>
        </w:rPr>
        <w:t>понії.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11.</w:t>
      </w:r>
      <w:r w:rsidRPr="0011741F">
        <w:rPr>
          <w:rFonts w:ascii="Times New Roman" w:hAnsi="Times New Roman" w:cs="Times New Roman"/>
          <w:sz w:val="28"/>
          <w:szCs w:val="28"/>
        </w:rPr>
        <w:tab/>
        <w:t xml:space="preserve">Політика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стосовно Китаю.</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12.    Політика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у Південно-Східній Азії.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13.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ія у період Другої світової війни.</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14.    Сан-Франциська мирна угода.</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15.    Головні чинники «економічного дива» в</w:t>
      </w:r>
      <w:proofErr w:type="gramStart"/>
      <w:r w:rsidRPr="0011741F">
        <w:rPr>
          <w:rFonts w:ascii="Times New Roman" w:hAnsi="Times New Roman" w:cs="Times New Roman"/>
          <w:sz w:val="28"/>
          <w:szCs w:val="28"/>
        </w:rPr>
        <w:t xml:space="preserve"> Я</w:t>
      </w:r>
      <w:proofErr w:type="gramEnd"/>
      <w:r w:rsidRPr="0011741F">
        <w:rPr>
          <w:rFonts w:ascii="Times New Roman" w:hAnsi="Times New Roman" w:cs="Times New Roman"/>
          <w:sz w:val="28"/>
          <w:szCs w:val="28"/>
        </w:rPr>
        <w:t>понії.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 xml:space="preserve">16.   Японський сервіс – найкращий: причини та наслідки найвищого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івня сервісу.</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17.</w:t>
      </w:r>
      <w:r w:rsidRPr="0011741F">
        <w:rPr>
          <w:rFonts w:ascii="Times New Roman" w:hAnsi="Times New Roman" w:cs="Times New Roman"/>
          <w:sz w:val="28"/>
          <w:szCs w:val="28"/>
        </w:rPr>
        <w:tab/>
        <w:t xml:space="preserve"> Процеси виховання та освіта у сучасній</w:t>
      </w:r>
      <w:proofErr w:type="gramStart"/>
      <w:r w:rsidRPr="0011741F">
        <w:rPr>
          <w:rFonts w:ascii="Times New Roman" w:hAnsi="Times New Roman" w:cs="Times New Roman"/>
          <w:sz w:val="28"/>
          <w:szCs w:val="28"/>
        </w:rPr>
        <w:t xml:space="preserve"> Я</w:t>
      </w:r>
      <w:proofErr w:type="gramEnd"/>
      <w:r w:rsidRPr="0011741F">
        <w:rPr>
          <w:rFonts w:ascii="Times New Roman" w:hAnsi="Times New Roman" w:cs="Times New Roman"/>
          <w:sz w:val="28"/>
          <w:szCs w:val="28"/>
        </w:rPr>
        <w:t>понії.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18.</w:t>
      </w:r>
      <w:r w:rsidRPr="0011741F">
        <w:rPr>
          <w:rFonts w:ascii="Times New Roman" w:hAnsi="Times New Roman" w:cs="Times New Roman"/>
          <w:sz w:val="28"/>
          <w:szCs w:val="28"/>
        </w:rPr>
        <w:tab/>
        <w:t xml:space="preserve"> Розвиток українсько-японських дипломатичних відносин.</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center"/>
        <w:rPr>
          <w:rFonts w:ascii="Times New Roman" w:hAnsi="Times New Roman" w:cs="Times New Roman"/>
          <w:b/>
          <w:sz w:val="28"/>
          <w:szCs w:val="28"/>
        </w:rPr>
      </w:pPr>
      <w:r w:rsidRPr="0011741F">
        <w:rPr>
          <w:rFonts w:ascii="Times New Roman" w:hAnsi="Times New Roman" w:cs="Times New Roman"/>
          <w:b/>
          <w:sz w:val="28"/>
          <w:szCs w:val="28"/>
        </w:rPr>
        <w:t xml:space="preserve">Перелік рекомендованих джерел та літератури </w:t>
      </w:r>
      <w:proofErr w:type="gramStart"/>
      <w:r w:rsidRPr="0011741F">
        <w:rPr>
          <w:rFonts w:ascii="Times New Roman" w:hAnsi="Times New Roman" w:cs="Times New Roman"/>
          <w:b/>
          <w:sz w:val="28"/>
          <w:szCs w:val="28"/>
        </w:rPr>
        <w:t>до</w:t>
      </w:r>
      <w:proofErr w:type="gramEnd"/>
      <w:r w:rsidRPr="0011741F">
        <w:rPr>
          <w:rFonts w:ascii="Times New Roman" w:hAnsi="Times New Roman" w:cs="Times New Roman"/>
          <w:b/>
          <w:sz w:val="28"/>
          <w:szCs w:val="28"/>
        </w:rPr>
        <w:t xml:space="preserve"> теми</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Джерела:</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 Верисоцкая Е. В. Идеология японского экспансионизма в Азии в конце ХІ</w:t>
      </w:r>
      <w:proofErr w:type="gramStart"/>
      <w:r w:rsidRPr="0011741F">
        <w:rPr>
          <w:rFonts w:ascii="Times New Roman" w:hAnsi="Times New Roman" w:cs="Times New Roman"/>
          <w:sz w:val="28"/>
          <w:szCs w:val="28"/>
        </w:rPr>
        <w:t>Х</w:t>
      </w:r>
      <w:proofErr w:type="gramEnd"/>
      <w:r w:rsidRPr="0011741F">
        <w:rPr>
          <w:rFonts w:ascii="Times New Roman" w:hAnsi="Times New Roman" w:cs="Times New Roman"/>
          <w:sz w:val="28"/>
          <w:szCs w:val="28"/>
        </w:rPr>
        <w:t xml:space="preserve"> – начале ХХ вв. – М.: Наука, 1990. – Ч. 2. – 337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2. Конституции и законодательные акты буржуазных государств. XVII– XIX вв. / Сост. Н. Н. Блохин; Под ред. П. Н. Галанзы. – М., 1957. – 856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3. Новые документы Отечественной войны. К 40-летию разгрома милитаристской Японии // Коммунист. – 1985. – № 1. – С. 80-92.</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4. Политика капиталистических держав и национально-освободительное движение в Юго-Восточной Азии (1871–1917 гг.): Документы и материалы: В 2 т. – М.: Наука, 1965.</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5. Рубель В. А. Нова історія Азії та Африки: Постсередньовічний Схід (ХVІІІ – друга половина ХІ</w:t>
      </w:r>
      <w:proofErr w:type="gramStart"/>
      <w:r w:rsidRPr="0011741F">
        <w:rPr>
          <w:rFonts w:ascii="Times New Roman" w:hAnsi="Times New Roman" w:cs="Times New Roman"/>
          <w:sz w:val="28"/>
          <w:szCs w:val="28"/>
        </w:rPr>
        <w:t>Х</w:t>
      </w:r>
      <w:proofErr w:type="gramEnd"/>
      <w:r w:rsidRPr="0011741F">
        <w:rPr>
          <w:rFonts w:ascii="Times New Roman" w:hAnsi="Times New Roman" w:cs="Times New Roman"/>
          <w:sz w:val="28"/>
          <w:szCs w:val="28"/>
        </w:rPr>
        <w:t xml:space="preserve"> ст.): навч. посіб. – К.: Либідь, 2007. – 560 с.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6. Сборник нот и заявлений правительств СССР, США, Китая, Англии и других стран по вопросу мирного урегулирования для Японии. – М.: Политиздат, 1951. – 456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7. Хрестоматия по новейшей истории: в 3 т. / под ред. Б. Г. Гафурова. – М.: Соцэкгиз, 1961. – Т. 3. – 799 с.</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Література:</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8. Арутюнов С. А. Япония: народ и культура.  – М.: Знание, 1991. – 103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9. Вербицкий С. И. Япония на пороге ХХ</w:t>
      </w:r>
      <w:proofErr w:type="gramStart"/>
      <w:r w:rsidRPr="0011741F">
        <w:rPr>
          <w:rFonts w:ascii="Times New Roman" w:hAnsi="Times New Roman" w:cs="Times New Roman"/>
          <w:sz w:val="28"/>
          <w:szCs w:val="28"/>
        </w:rPr>
        <w:t>I</w:t>
      </w:r>
      <w:proofErr w:type="gramEnd"/>
      <w:r w:rsidRPr="0011741F">
        <w:rPr>
          <w:rFonts w:ascii="Times New Roman" w:hAnsi="Times New Roman" w:cs="Times New Roman"/>
          <w:sz w:val="28"/>
          <w:szCs w:val="28"/>
        </w:rPr>
        <w:t xml:space="preserve"> века. – М.: Знание, 1988. – 64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10. Воллан Г. В Стране восходящего солнца. – М.; СПб</w:t>
      </w:r>
      <w:proofErr w:type="gramStart"/>
      <w:r w:rsidRPr="0011741F">
        <w:rPr>
          <w:rFonts w:ascii="Times New Roman" w:hAnsi="Times New Roman" w:cs="Times New Roman"/>
          <w:sz w:val="28"/>
          <w:szCs w:val="28"/>
        </w:rPr>
        <w:t xml:space="preserve">.: </w:t>
      </w:r>
      <w:proofErr w:type="gramEnd"/>
      <w:r w:rsidRPr="0011741F">
        <w:rPr>
          <w:rFonts w:ascii="Times New Roman" w:hAnsi="Times New Roman" w:cs="Times New Roman"/>
          <w:sz w:val="28"/>
          <w:szCs w:val="28"/>
        </w:rPr>
        <w:t>Товарищество М. О. Вольфа, 1906. – 232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11. Гаджиева Е. А. Страна Восходящего Солнца. История и культура Японии. – Ростов-на-Дону: Феникс, 2006. – 456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12. Дейноров Э. История Японии. – М.: АСТ: Астрель, 2011. – 767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13. История Японии (1945 – 1975) / Редкол.: В. А. Попов (отв. ред.) и др. – М.: Наука, 1978. – 541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14. Латышев И. А. Семейная жизнь японцев. – М.: «Наука», 1985. – 288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15. Леонтьєва Є.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ія // МЕіМО. – 2001. – № 8. – С. 109-118.</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16. Лещенко Н. Ф. Япония в епоху Токугава. – М.: МГУ, 1999. – 458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17. Мещеряков А. Н. Император Мейдзи и его Япония. – М.: Наталис, Рипол класик, 2006. – 388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18. Мещеряков А. Н. Книга японских обыкновений. – М.: Наталис, 2003. – 556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19. Мещеряков А. Н. Книга японских символов. – М.: Наталис, 2004. – 233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20. Мещеряков А. Н. Пожалование и подношение в официальной культуре Японии // Вещь в японской культуре. – М.</w:t>
      </w:r>
      <w:proofErr w:type="gramStart"/>
      <w:r w:rsidRPr="0011741F">
        <w:rPr>
          <w:rFonts w:ascii="Times New Roman" w:hAnsi="Times New Roman" w:cs="Times New Roman"/>
          <w:sz w:val="28"/>
          <w:szCs w:val="28"/>
        </w:rPr>
        <w:t xml:space="preserve"> :</w:t>
      </w:r>
      <w:proofErr w:type="gramEnd"/>
      <w:r w:rsidRPr="0011741F">
        <w:rPr>
          <w:rFonts w:ascii="Times New Roman" w:hAnsi="Times New Roman" w:cs="Times New Roman"/>
          <w:sz w:val="28"/>
          <w:szCs w:val="28"/>
        </w:rPr>
        <w:t xml:space="preserve"> Восточная литература, 2003. – С. 60-73.</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21. Мещеряков А. Н. Стать японцем. – М.</w:t>
      </w:r>
      <w:proofErr w:type="gramStart"/>
      <w:r w:rsidRPr="0011741F">
        <w:rPr>
          <w:rFonts w:ascii="Times New Roman" w:hAnsi="Times New Roman" w:cs="Times New Roman"/>
          <w:sz w:val="28"/>
          <w:szCs w:val="28"/>
        </w:rPr>
        <w:t xml:space="preserve"> :</w:t>
      </w:r>
      <w:proofErr w:type="gramEnd"/>
      <w:r w:rsidRPr="0011741F">
        <w:rPr>
          <w:rFonts w:ascii="Times New Roman" w:hAnsi="Times New Roman" w:cs="Times New Roman"/>
          <w:sz w:val="28"/>
          <w:szCs w:val="28"/>
        </w:rPr>
        <w:t xml:space="preserve"> Эксмо, 2012. – 432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22. Мещеряков А. Н. Япония в объятиях пространства и времени. – М.</w:t>
      </w:r>
      <w:proofErr w:type="gramStart"/>
      <w:r w:rsidRPr="0011741F">
        <w:rPr>
          <w:rFonts w:ascii="Times New Roman" w:hAnsi="Times New Roman" w:cs="Times New Roman"/>
          <w:sz w:val="28"/>
          <w:szCs w:val="28"/>
        </w:rPr>
        <w:t xml:space="preserve"> :</w:t>
      </w:r>
      <w:proofErr w:type="gramEnd"/>
      <w:r w:rsidRPr="0011741F">
        <w:rPr>
          <w:rFonts w:ascii="Times New Roman" w:hAnsi="Times New Roman" w:cs="Times New Roman"/>
          <w:sz w:val="28"/>
          <w:szCs w:val="28"/>
        </w:rPr>
        <w:t xml:space="preserve"> Наталис, 2010. – С. 129-133.</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23. Молодяков В. Э. Консервативная революция в Японии. Идеология и политика. – М.: МГУ, 2004. – 334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24. Молодякова Э. В. Японское общество: книга перемен. – М.: Наука, 1996. – 188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25. Нагата Х. История философской мысли Японии. – М.: Наука, 1991. – 238 с.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26. Николаев Н. С. Чайная чашка как элемент художественной культуры Японии // Азия и Африка. –  № 10. – 1981. – С. 47-49.</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27. Накао Тихо. Дух чайной церемонии // Niponika. – 2011. – № 5. – 27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28. Прасол А. Ф. Япония: лики времени. Менталитет и традиции в современном интерьере. – М.: Наталис, 2009. – 461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29. Пронников В. А., Ладанов И. Д. Японцы (этнопсихологические очерки). – М.: ВиМ, 1996. – 400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30. Рубель В. А. Нова історія Азії та Африки: Постсередньовічний Схід (ХVІІІ – друга половини ХІ</w:t>
      </w:r>
      <w:proofErr w:type="gramStart"/>
      <w:r w:rsidRPr="0011741F">
        <w:rPr>
          <w:rFonts w:ascii="Times New Roman" w:hAnsi="Times New Roman" w:cs="Times New Roman"/>
          <w:sz w:val="28"/>
          <w:szCs w:val="28"/>
        </w:rPr>
        <w:t>Х</w:t>
      </w:r>
      <w:proofErr w:type="gramEnd"/>
      <w:r w:rsidRPr="0011741F">
        <w:rPr>
          <w:rFonts w:ascii="Times New Roman" w:hAnsi="Times New Roman" w:cs="Times New Roman"/>
          <w:sz w:val="28"/>
          <w:szCs w:val="28"/>
        </w:rPr>
        <w:t xml:space="preserve"> ст.): Навч. посібник. – К.: Либідь, 2007. – 560 с.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31. Рубель В. А. Японська цивілізація: традиційне суспільство і державність. – К.: Либідь, 1997. – 238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32. Сімада Х. Причини розвитку японської економіки // Ді</w:t>
      </w:r>
      <w:proofErr w:type="gramStart"/>
      <w:r w:rsidRPr="0011741F">
        <w:rPr>
          <w:rFonts w:ascii="Times New Roman" w:hAnsi="Times New Roman" w:cs="Times New Roman"/>
          <w:sz w:val="28"/>
          <w:szCs w:val="28"/>
        </w:rPr>
        <w:t>лове</w:t>
      </w:r>
      <w:proofErr w:type="gramEnd"/>
      <w:r w:rsidRPr="0011741F">
        <w:rPr>
          <w:rFonts w:ascii="Times New Roman" w:hAnsi="Times New Roman" w:cs="Times New Roman"/>
          <w:sz w:val="28"/>
          <w:szCs w:val="28"/>
        </w:rPr>
        <w:t xml:space="preserve"> життя.  – 1996. –  № 11. – С. 17-20.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33. Сэнсом Д. Япония: краткая история культуры. – СПб</w:t>
      </w:r>
      <w:proofErr w:type="gramStart"/>
      <w:r w:rsidRPr="0011741F">
        <w:rPr>
          <w:rFonts w:ascii="Times New Roman" w:hAnsi="Times New Roman" w:cs="Times New Roman"/>
          <w:sz w:val="28"/>
          <w:szCs w:val="28"/>
        </w:rPr>
        <w:t xml:space="preserve">.: </w:t>
      </w:r>
      <w:proofErr w:type="gramEnd"/>
      <w:r w:rsidRPr="0011741F">
        <w:rPr>
          <w:rFonts w:ascii="Times New Roman" w:hAnsi="Times New Roman" w:cs="Times New Roman"/>
          <w:sz w:val="28"/>
          <w:szCs w:val="28"/>
        </w:rPr>
        <w:t>Евразия, 1999. – 283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34. Тадагава С. Конституция Японии 1889 г. и «модернизация» страны // Правоведение. – 2002. – № 4 (243).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35. Толстогузов С. А. Сёгунат Токугава в первой половине ХІ</w:t>
      </w:r>
      <w:proofErr w:type="gramStart"/>
      <w:r w:rsidRPr="0011741F">
        <w:rPr>
          <w:rFonts w:ascii="Times New Roman" w:hAnsi="Times New Roman" w:cs="Times New Roman"/>
          <w:sz w:val="28"/>
          <w:szCs w:val="28"/>
        </w:rPr>
        <w:t>Х</w:t>
      </w:r>
      <w:proofErr w:type="gramEnd"/>
      <w:r w:rsidRPr="0011741F">
        <w:rPr>
          <w:rFonts w:ascii="Times New Roman" w:hAnsi="Times New Roman" w:cs="Times New Roman"/>
          <w:sz w:val="28"/>
          <w:szCs w:val="28"/>
        </w:rPr>
        <w:t xml:space="preserve"> в. и реформы годов Тэмпо. – М.: Астрель, 1999.</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36. Тояма Сигэки. Мэйдзи-исин: Крушение феодализма в Японии</w:t>
      </w:r>
      <w:proofErr w:type="gramStart"/>
      <w:r w:rsidRPr="0011741F">
        <w:rPr>
          <w:rFonts w:ascii="Times New Roman" w:hAnsi="Times New Roman" w:cs="Times New Roman"/>
          <w:sz w:val="28"/>
          <w:szCs w:val="28"/>
        </w:rPr>
        <w:t xml:space="preserve"> / П</w:t>
      </w:r>
      <w:proofErr w:type="gramEnd"/>
      <w:r w:rsidRPr="0011741F">
        <w:rPr>
          <w:rFonts w:ascii="Times New Roman" w:hAnsi="Times New Roman" w:cs="Times New Roman"/>
          <w:sz w:val="28"/>
          <w:szCs w:val="28"/>
        </w:rPr>
        <w:t>ер. с япон. – М.: Политиздат, 1959.</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37. Хмель П. Проблема неравноправных договоров во взаимоотношениях Японии и стран Запада в 70–90е годы XIX века // Каразінські читання (історичні науки): Тези доповідей 63-ї міжнародної наукової конференції (м. Харків, 23 квітня 2010 р.). – Х.: ХНУ імені В. Н. Каразіна, 2010. – С. 350 – 351.</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38. Шергін С. Азіатсько-Тихоокеанський регіон: історія і сучасність: навч. </w:t>
      </w:r>
      <w:proofErr w:type="gramStart"/>
      <w:r w:rsidRPr="0011741F">
        <w:rPr>
          <w:rFonts w:ascii="Times New Roman" w:hAnsi="Times New Roman" w:cs="Times New Roman"/>
          <w:sz w:val="28"/>
          <w:szCs w:val="28"/>
        </w:rPr>
        <w:t>пос</w:t>
      </w:r>
      <w:proofErr w:type="gramEnd"/>
      <w:r w:rsidRPr="0011741F">
        <w:rPr>
          <w:rFonts w:ascii="Times New Roman" w:hAnsi="Times New Roman" w:cs="Times New Roman"/>
          <w:sz w:val="28"/>
          <w:szCs w:val="28"/>
        </w:rPr>
        <w:t>іб. –  К.: Вища школа, 1993. – 448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39. Эйдус Х. Т. История Японии с древнейших времён до наших дней. – М.: Наука, 1968. – 224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40. Экономическая история зарубежных стран / Под общ</w:t>
      </w:r>
      <w:proofErr w:type="gramStart"/>
      <w:r w:rsidRPr="0011741F">
        <w:rPr>
          <w:rFonts w:ascii="Times New Roman" w:hAnsi="Times New Roman" w:cs="Times New Roman"/>
          <w:sz w:val="28"/>
          <w:szCs w:val="28"/>
        </w:rPr>
        <w:t>.</w:t>
      </w:r>
      <w:proofErr w:type="gramEnd"/>
      <w:r w:rsidRPr="0011741F">
        <w:rPr>
          <w:rFonts w:ascii="Times New Roman" w:hAnsi="Times New Roman" w:cs="Times New Roman"/>
          <w:sz w:val="28"/>
          <w:szCs w:val="28"/>
        </w:rPr>
        <w:t xml:space="preserve">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ед. В. И. Голубовича. – Минск: ИП Экоперспектива, 1997. – 432 с.</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41. Япония: Справочник /Под общ</w:t>
      </w:r>
      <w:proofErr w:type="gramStart"/>
      <w:r w:rsidRPr="0011741F">
        <w:rPr>
          <w:rFonts w:ascii="Times New Roman" w:hAnsi="Times New Roman" w:cs="Times New Roman"/>
          <w:sz w:val="28"/>
          <w:szCs w:val="28"/>
        </w:rPr>
        <w:t>.</w:t>
      </w:r>
      <w:proofErr w:type="gramEnd"/>
      <w:r w:rsidRPr="0011741F">
        <w:rPr>
          <w:rFonts w:ascii="Times New Roman" w:hAnsi="Times New Roman" w:cs="Times New Roman"/>
          <w:sz w:val="28"/>
          <w:szCs w:val="28"/>
        </w:rPr>
        <w:t xml:space="preserve">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ед. Г.Ф. Кима и др.; Сост. В.Н. Еремин и др. – М.: Республика, 1992. – 543 с.</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center"/>
        <w:rPr>
          <w:rFonts w:ascii="Times New Roman" w:hAnsi="Times New Roman" w:cs="Times New Roman"/>
          <w:b/>
          <w:sz w:val="28"/>
          <w:szCs w:val="28"/>
        </w:rPr>
      </w:pPr>
      <w:r w:rsidRPr="0011741F">
        <w:rPr>
          <w:rFonts w:ascii="Times New Roman" w:hAnsi="Times New Roman" w:cs="Times New Roman"/>
          <w:b/>
          <w:sz w:val="28"/>
          <w:szCs w:val="28"/>
        </w:rPr>
        <w:t>Тестові завдання з теми</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1. Перша Конституція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була прийнята у: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а) 1867 р.;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б) 1876 р.;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в) 1889 р.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г) 1898 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2. У якому році і з якою європейською країною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ія підписала перший рівноправний договір?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а) у 1894 р. з </w:t>
      </w:r>
      <w:proofErr w:type="gramStart"/>
      <w:r w:rsidRPr="0011741F">
        <w:rPr>
          <w:rFonts w:ascii="Times New Roman" w:hAnsi="Times New Roman" w:cs="Times New Roman"/>
          <w:sz w:val="28"/>
          <w:szCs w:val="28"/>
        </w:rPr>
        <w:t>Англ</w:t>
      </w:r>
      <w:proofErr w:type="gramEnd"/>
      <w:r w:rsidRPr="0011741F">
        <w:rPr>
          <w:rFonts w:ascii="Times New Roman" w:hAnsi="Times New Roman" w:cs="Times New Roman"/>
          <w:sz w:val="28"/>
          <w:szCs w:val="28"/>
        </w:rPr>
        <w:t xml:space="preserve">ією;                                  б) у 1894 р. з Францією;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в) у 1905 р. з</w:t>
      </w:r>
      <w:proofErr w:type="gramStart"/>
      <w:r w:rsidRPr="0011741F">
        <w:rPr>
          <w:rFonts w:ascii="Times New Roman" w:hAnsi="Times New Roman" w:cs="Times New Roman"/>
          <w:sz w:val="28"/>
          <w:szCs w:val="28"/>
        </w:rPr>
        <w:t xml:space="preserve"> Р</w:t>
      </w:r>
      <w:proofErr w:type="gramEnd"/>
      <w:r w:rsidRPr="0011741F">
        <w:rPr>
          <w:rFonts w:ascii="Times New Roman" w:hAnsi="Times New Roman" w:cs="Times New Roman"/>
          <w:sz w:val="28"/>
          <w:szCs w:val="28"/>
        </w:rPr>
        <w:t xml:space="preserve">осією;                                     г) у 1914 р. з Німеччиною.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3. Знайдіть спі</w:t>
      </w:r>
      <w:proofErr w:type="gramStart"/>
      <w:r w:rsidRPr="0011741F">
        <w:rPr>
          <w:rFonts w:ascii="Times New Roman" w:hAnsi="Times New Roman" w:cs="Times New Roman"/>
          <w:sz w:val="28"/>
          <w:szCs w:val="28"/>
        </w:rPr>
        <w:t>вв</w:t>
      </w:r>
      <w:proofErr w:type="gramEnd"/>
      <w:r w:rsidRPr="0011741F">
        <w:rPr>
          <w:rFonts w:ascii="Times New Roman" w:hAnsi="Times New Roman" w:cs="Times New Roman"/>
          <w:sz w:val="28"/>
          <w:szCs w:val="28"/>
        </w:rPr>
        <w:t>ідношення:</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 Сьогунат                                       а) японські феодали;</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2. Даймьо</w:t>
      </w:r>
      <w:r w:rsidRPr="0011741F">
        <w:rPr>
          <w:rFonts w:ascii="Times New Roman" w:hAnsi="Times New Roman" w:cs="Times New Roman"/>
          <w:sz w:val="28"/>
          <w:szCs w:val="28"/>
        </w:rPr>
        <w:tab/>
        <w:t xml:space="preserve">                                       б) буржуазна революція в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3. «реставрація Мейдзі»</w:t>
      </w:r>
      <w:r w:rsidRPr="0011741F">
        <w:rPr>
          <w:rFonts w:ascii="Times New Roman" w:hAnsi="Times New Roman" w:cs="Times New Roman"/>
          <w:sz w:val="28"/>
          <w:szCs w:val="28"/>
        </w:rPr>
        <w:tab/>
        <w:t xml:space="preserve">           в) уряд за часів сьогунату;</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4. Бакуфу</w:t>
      </w:r>
      <w:r w:rsidRPr="0011741F">
        <w:rPr>
          <w:rFonts w:ascii="Times New Roman" w:hAnsi="Times New Roman" w:cs="Times New Roman"/>
          <w:sz w:val="28"/>
          <w:szCs w:val="28"/>
        </w:rPr>
        <w:tab/>
        <w:t xml:space="preserve">                                        г) воєнно-феодальна диктатура у</w:t>
      </w:r>
      <w:proofErr w:type="gramStart"/>
      <w:r w:rsidRPr="0011741F">
        <w:rPr>
          <w:rFonts w:ascii="Times New Roman" w:hAnsi="Times New Roman" w:cs="Times New Roman"/>
          <w:sz w:val="28"/>
          <w:szCs w:val="28"/>
        </w:rPr>
        <w:t xml:space="preserve"> Я</w:t>
      </w:r>
      <w:proofErr w:type="gramEnd"/>
      <w:r w:rsidRPr="0011741F">
        <w:rPr>
          <w:rFonts w:ascii="Times New Roman" w:hAnsi="Times New Roman" w:cs="Times New Roman"/>
          <w:sz w:val="28"/>
          <w:szCs w:val="28"/>
        </w:rPr>
        <w:t>понії.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4. «21 вимога» – це:</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а) документ,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ідписаний представниками Китаю й Англії після завершення опіумної війни;</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б) назва договору між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ією та Китаєм;</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в) документ японського уряду, який ставив Китай у повну залежність від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г) вимоги США до європейських держав з питання здійснення політики «відкритих дверей» у Китаї.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5. Яка форма влади була закріплена в японській Конституції Мейдзі?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а) конституційна монархія;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б) абсолютна монархія;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 xml:space="preserve">в) республіка;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г) деспотія.</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6. Визначте хронологічні межі правління клану Токугава: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а) 1603 – 1889 рр.;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б) 1704 – 1856 рр.;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в) 1644 – 1914 рр.;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г) 1603 – 1867 рр.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7. У якому році відбулося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ідписання Шімоносекського (Сімоносекського) мирного договору?</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а) 1854 р.;                  б) 1875 р.;                  в) 1889 р.;                        г) 1895 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8.  Які країни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ідписали Шімоносекський (Сімоносекський) мирний договір?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а) США –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ія;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б) Росія – Китай;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в) Китай –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ія;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г) Великобританія – Франція – Китай;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д) Китай – Корея –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ія.</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9. Перший японо-американський догові</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 xml:space="preserve"> було підписано у…:</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а)1853 р.;            б)1854 р.;              в)1867 р.;           г)1848 р.;            д)1905 р.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10. </w:t>
      </w:r>
      <w:proofErr w:type="gramStart"/>
      <w:r w:rsidRPr="0011741F">
        <w:rPr>
          <w:rFonts w:ascii="Times New Roman" w:hAnsi="Times New Roman" w:cs="Times New Roman"/>
          <w:sz w:val="28"/>
          <w:szCs w:val="28"/>
        </w:rPr>
        <w:t>Яке</w:t>
      </w:r>
      <w:proofErr w:type="gramEnd"/>
      <w:r w:rsidRPr="0011741F">
        <w:rPr>
          <w:rFonts w:ascii="Times New Roman" w:hAnsi="Times New Roman" w:cs="Times New Roman"/>
          <w:sz w:val="28"/>
          <w:szCs w:val="28"/>
        </w:rPr>
        <w:t xml:space="preserve"> ненго обрав тенно Муцухіто?</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а) Темпо («Небесний порядок»);</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б) Мейдзі («Освічене правління»);</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в) Ансей («Спокій»);</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г) Кансей («Великодушність»).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11. Яка форма влади була закріплена в японській Конституції Мейдзі?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а) конституційна монархія;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б) абсолютна монархія;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в) республіка;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г) деспотія.</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12. Виберіть визначення поняття «дзайбацу»:</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а) японський національний вид спорту;</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 xml:space="preserve">б) великі фінансово-монополістичні групи у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іслявоєнній Японії, які об’єднували банки, промислові та ін. компанії;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в) назва однієї з японських патерналістських теорій, яка передбачає «батьківські» стосунки між бригадиром і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ідлеглими робітниками.</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13. У якому році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ія окупувала Маньчжурію?</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а) 1931 р.;       б) 1937 р.;          в) 1939 р.;          г) 1941 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14. Визначте, яка подія розпочала Другу </w:t>
      </w:r>
      <w:proofErr w:type="gramStart"/>
      <w:r w:rsidRPr="0011741F">
        <w:rPr>
          <w:rFonts w:ascii="Times New Roman" w:hAnsi="Times New Roman" w:cs="Times New Roman"/>
          <w:sz w:val="28"/>
          <w:szCs w:val="28"/>
        </w:rPr>
        <w:t>св</w:t>
      </w:r>
      <w:proofErr w:type="gramEnd"/>
      <w:r w:rsidRPr="0011741F">
        <w:rPr>
          <w:rFonts w:ascii="Times New Roman" w:hAnsi="Times New Roman" w:cs="Times New Roman"/>
          <w:sz w:val="28"/>
          <w:szCs w:val="28"/>
        </w:rPr>
        <w:t>ітову війну на Тихому океані:</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а) окупація Маньчжурії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ією і утворення «держави» Маньчжоу – Го;</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б) напад японського флоту на американську військову базу Пёрл-Харбор;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в) </w:t>
      </w:r>
      <w:proofErr w:type="gramStart"/>
      <w:r w:rsidRPr="0011741F">
        <w:rPr>
          <w:rFonts w:ascii="Times New Roman" w:hAnsi="Times New Roman" w:cs="Times New Roman"/>
          <w:sz w:val="28"/>
          <w:szCs w:val="28"/>
        </w:rPr>
        <w:t>вступ</w:t>
      </w:r>
      <w:proofErr w:type="gramEnd"/>
      <w:r w:rsidRPr="0011741F">
        <w:rPr>
          <w:rFonts w:ascii="Times New Roman" w:hAnsi="Times New Roman" w:cs="Times New Roman"/>
          <w:sz w:val="28"/>
          <w:szCs w:val="28"/>
        </w:rPr>
        <w:t xml:space="preserve"> радянських військ у війну проти мілітаристської Японії;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г) висадка японських військ  у Шанхаї.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15. Як Конституція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 xml:space="preserve">ії 1947 р. визначила статус Імператора у державі? Оберіть правильну відповідь: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а) тільки Імператор має право приймати і скасовувати закони, приймати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 xml:space="preserve">ішення про референдуми, амністії в’язням, затверджувати Конституцію;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б) Імператор затверджує право трудящих брати участь в управлінні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 xml:space="preserve">ідприємствами та забезпечує законами умови, що роблять це право реальним;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в) Імператор є символом нації та єдності японського народу, що має суверенну владу.</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16. Коли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ідписано Акт про капітуляцію Японії:</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а) 9 травня 1945 </w:t>
      </w:r>
      <w:proofErr w:type="gramStart"/>
      <w:r w:rsidRPr="0011741F">
        <w:rPr>
          <w:rFonts w:ascii="Times New Roman" w:hAnsi="Times New Roman" w:cs="Times New Roman"/>
          <w:sz w:val="28"/>
          <w:szCs w:val="28"/>
        </w:rPr>
        <w:t>р</w:t>
      </w:r>
      <w:proofErr w:type="gramEnd"/>
      <w:r w:rsidRPr="0011741F">
        <w:rPr>
          <w:rFonts w:ascii="Times New Roman" w:hAnsi="Times New Roman" w:cs="Times New Roman"/>
          <w:sz w:val="28"/>
          <w:szCs w:val="28"/>
        </w:rPr>
        <w:t xml:space="preserve">;                  б) 17 липня 1945 р.;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 в) 2 вересня 1945 р.                 г) 8 серпня 1945 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17.</w:t>
      </w:r>
      <w:r w:rsidRPr="0011741F">
        <w:rPr>
          <w:rFonts w:ascii="Times New Roman" w:hAnsi="Times New Roman" w:cs="Times New Roman"/>
          <w:sz w:val="28"/>
          <w:szCs w:val="28"/>
        </w:rPr>
        <w:tab/>
        <w:t xml:space="preserve">Визначте період американської окупації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після її поразки у Другій світовій війні:</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а) 1945 – 1952 рр.;  б) 1945 – 1948 рр.; в) 1945 –1946 рр.; г) 1948 – 1952 рр.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18.</w:t>
      </w:r>
      <w:r w:rsidRPr="0011741F">
        <w:rPr>
          <w:rFonts w:ascii="Times New Roman" w:hAnsi="Times New Roman" w:cs="Times New Roman"/>
          <w:sz w:val="28"/>
          <w:szCs w:val="28"/>
        </w:rPr>
        <w:tab/>
        <w:t>Сан-Франциська мирна конференція відбулася:</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 3-5 вересня 1952 р.;                   б) 4-6 вересня 1950 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в) 4-8 вересня 1951 р.;                   г) 4-9 вересня 1955 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15.</w:t>
      </w:r>
      <w:r w:rsidRPr="0011741F">
        <w:rPr>
          <w:rFonts w:ascii="Times New Roman" w:hAnsi="Times New Roman" w:cs="Times New Roman"/>
          <w:sz w:val="28"/>
          <w:szCs w:val="28"/>
        </w:rPr>
        <w:tab/>
        <w:t xml:space="preserve">У якому році було </w:t>
      </w:r>
      <w:proofErr w:type="gramStart"/>
      <w:r w:rsidRPr="0011741F">
        <w:rPr>
          <w:rFonts w:ascii="Times New Roman" w:hAnsi="Times New Roman" w:cs="Times New Roman"/>
          <w:sz w:val="28"/>
          <w:szCs w:val="28"/>
        </w:rPr>
        <w:t>п</w:t>
      </w:r>
      <w:proofErr w:type="gramEnd"/>
      <w:r w:rsidRPr="0011741F">
        <w:rPr>
          <w:rFonts w:ascii="Times New Roman" w:hAnsi="Times New Roman" w:cs="Times New Roman"/>
          <w:sz w:val="28"/>
          <w:szCs w:val="28"/>
        </w:rPr>
        <w:t>ідписано мирний договір з Японією:</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a) 5 вересня 1951 р.;                       б) 6 вересня 1951 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в) 8 вересня 1951 р.;                       г) 9 вересня 1951 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16.</w:t>
      </w:r>
      <w:r w:rsidRPr="0011741F">
        <w:rPr>
          <w:rFonts w:ascii="Times New Roman" w:hAnsi="Times New Roman" w:cs="Times New Roman"/>
          <w:sz w:val="28"/>
          <w:szCs w:val="28"/>
        </w:rPr>
        <w:tab/>
        <w:t xml:space="preserve">Головнокомандувачем окупаційними військами в </w:t>
      </w:r>
      <w:proofErr w:type="gramStart"/>
      <w:r w:rsidRPr="0011741F">
        <w:rPr>
          <w:rFonts w:ascii="Times New Roman" w:hAnsi="Times New Roman" w:cs="Times New Roman"/>
          <w:sz w:val="28"/>
          <w:szCs w:val="28"/>
        </w:rPr>
        <w:t>Япон</w:t>
      </w:r>
      <w:proofErr w:type="gramEnd"/>
      <w:r w:rsidRPr="0011741F">
        <w:rPr>
          <w:rFonts w:ascii="Times New Roman" w:hAnsi="Times New Roman" w:cs="Times New Roman"/>
          <w:sz w:val="28"/>
          <w:szCs w:val="28"/>
        </w:rPr>
        <w:t>ії був:</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a) Дуглас Макартур;         </w:t>
      </w:r>
      <w:r w:rsidRPr="0011741F">
        <w:rPr>
          <w:rFonts w:ascii="Times New Roman" w:hAnsi="Times New Roman" w:cs="Times New Roman"/>
          <w:sz w:val="28"/>
          <w:szCs w:val="28"/>
        </w:rPr>
        <w:tab/>
      </w:r>
      <w:r w:rsidRPr="0011741F">
        <w:rPr>
          <w:rFonts w:ascii="Times New Roman" w:hAnsi="Times New Roman" w:cs="Times New Roman"/>
          <w:sz w:val="28"/>
          <w:szCs w:val="28"/>
        </w:rPr>
        <w:tab/>
      </w:r>
      <w:r w:rsidRPr="0011741F">
        <w:rPr>
          <w:rFonts w:ascii="Times New Roman" w:hAnsi="Times New Roman" w:cs="Times New Roman"/>
          <w:sz w:val="28"/>
          <w:szCs w:val="28"/>
        </w:rPr>
        <w:tab/>
      </w:r>
      <w:r w:rsidRPr="0011741F">
        <w:rPr>
          <w:rFonts w:ascii="Times New Roman" w:hAnsi="Times New Roman" w:cs="Times New Roman"/>
          <w:sz w:val="28"/>
          <w:szCs w:val="28"/>
        </w:rPr>
        <w:tab/>
        <w:t>б) Дуайт Ейзенхауер;</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в) Честер Німіц;                           </w:t>
      </w:r>
      <w:r w:rsidRPr="0011741F">
        <w:rPr>
          <w:rFonts w:ascii="Times New Roman" w:hAnsi="Times New Roman" w:cs="Times New Roman"/>
          <w:sz w:val="28"/>
          <w:szCs w:val="28"/>
        </w:rPr>
        <w:tab/>
      </w:r>
      <w:r w:rsidRPr="0011741F">
        <w:rPr>
          <w:rFonts w:ascii="Times New Roman" w:hAnsi="Times New Roman" w:cs="Times New Roman"/>
          <w:sz w:val="28"/>
          <w:szCs w:val="28"/>
        </w:rPr>
        <w:tab/>
      </w:r>
      <w:r w:rsidRPr="0011741F">
        <w:rPr>
          <w:rFonts w:ascii="Times New Roman" w:hAnsi="Times New Roman" w:cs="Times New Roman"/>
          <w:sz w:val="28"/>
          <w:szCs w:val="28"/>
        </w:rPr>
        <w:tab/>
        <w:t>г) Ален Дал</w:t>
      </w:r>
      <w:r>
        <w:rPr>
          <w:rFonts w:ascii="Times New Roman" w:hAnsi="Times New Roman" w:cs="Times New Roman"/>
          <w:sz w:val="28"/>
          <w:szCs w:val="28"/>
        </w:rPr>
        <w:t>лес.</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center"/>
        <w:rPr>
          <w:rFonts w:ascii="Times New Roman" w:hAnsi="Times New Roman" w:cs="Times New Roman"/>
          <w:b/>
          <w:sz w:val="28"/>
          <w:szCs w:val="28"/>
        </w:rPr>
      </w:pPr>
      <w:r w:rsidRPr="0011741F">
        <w:rPr>
          <w:rFonts w:ascii="Times New Roman" w:hAnsi="Times New Roman" w:cs="Times New Roman"/>
          <w:b/>
          <w:sz w:val="28"/>
          <w:szCs w:val="28"/>
        </w:rPr>
        <w:t>Термінологічний словник</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ab/>
        <w:t>Заповнюється студентами протягом вивчення теми «Історія Китаю нового та новітнього часу».</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Аматерасу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Бусі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«Бусі</w:t>
      </w:r>
      <w:proofErr w:type="gramStart"/>
      <w:r w:rsidRPr="0011741F">
        <w:rPr>
          <w:rFonts w:ascii="Times New Roman" w:hAnsi="Times New Roman" w:cs="Times New Roman"/>
          <w:sz w:val="28"/>
          <w:szCs w:val="28"/>
        </w:rPr>
        <w:t>до</w:t>
      </w:r>
      <w:proofErr w:type="gramEnd"/>
      <w:r w:rsidRPr="0011741F">
        <w:rPr>
          <w:rFonts w:ascii="Times New Roman" w:hAnsi="Times New Roman" w:cs="Times New Roman"/>
          <w:sz w:val="28"/>
          <w:szCs w:val="28"/>
        </w:rPr>
        <w:t>»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Бакуфу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Даймьо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Дзайбацу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Дзен-буддизм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«Економічне диво»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Ізоляціонізм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Інтервенція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Ієна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Кадзоку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Ко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Колонія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Контрибуція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Конфуціанство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Корпорація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Куге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Капітуляція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lastRenderedPageBreak/>
        <w:t>Мейдзі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Мікадо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Мінсейто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Ненго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Но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Роні</w:t>
      </w:r>
      <w:proofErr w:type="gramStart"/>
      <w:r w:rsidRPr="0011741F">
        <w:rPr>
          <w:rFonts w:ascii="Times New Roman" w:hAnsi="Times New Roman" w:cs="Times New Roman"/>
          <w:sz w:val="28"/>
          <w:szCs w:val="28"/>
        </w:rPr>
        <w:t>н</w:t>
      </w:r>
      <w:proofErr w:type="gramEnd"/>
      <w:r w:rsidRPr="0011741F">
        <w:rPr>
          <w:rFonts w:ascii="Times New Roman" w:hAnsi="Times New Roman" w:cs="Times New Roman"/>
          <w:sz w:val="28"/>
          <w:szCs w:val="28"/>
        </w:rPr>
        <w:t xml:space="preserve">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Самураї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Санкін кодай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Сейюкай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Сі (ші)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Сиситема по життєвого найму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Сьо (шьо)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Сьогун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Токугава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Тосейхо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Тенно –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Тодзама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Тя-но-ю –</w:t>
      </w:r>
    </w:p>
    <w:p w:rsidR="0011741F" w:rsidRPr="0011741F" w:rsidRDefault="0011741F" w:rsidP="0011741F">
      <w:pPr>
        <w:spacing w:after="0" w:line="360" w:lineRule="auto"/>
        <w:jc w:val="both"/>
        <w:rPr>
          <w:rFonts w:ascii="Times New Roman" w:hAnsi="Times New Roman" w:cs="Times New Roman"/>
          <w:sz w:val="28"/>
          <w:szCs w:val="28"/>
        </w:rPr>
      </w:pPr>
      <w:r w:rsidRPr="0011741F">
        <w:rPr>
          <w:rFonts w:ascii="Times New Roman" w:hAnsi="Times New Roman" w:cs="Times New Roman"/>
          <w:sz w:val="28"/>
          <w:szCs w:val="28"/>
        </w:rPr>
        <w:t xml:space="preserve">Фудай – </w:t>
      </w: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360" w:lineRule="auto"/>
        <w:jc w:val="both"/>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11741F" w:rsidRDefault="0011741F" w:rsidP="0011741F">
      <w:pPr>
        <w:spacing w:after="0" w:line="240" w:lineRule="auto"/>
        <w:rPr>
          <w:rFonts w:ascii="Times New Roman" w:hAnsi="Times New Roman" w:cs="Times New Roman"/>
          <w:sz w:val="28"/>
          <w:szCs w:val="28"/>
        </w:rPr>
      </w:pPr>
    </w:p>
    <w:p w:rsidR="0011741F" w:rsidRPr="0052670D" w:rsidRDefault="0011741F" w:rsidP="0011741F">
      <w:pPr>
        <w:spacing w:after="0" w:line="240" w:lineRule="auto"/>
        <w:rPr>
          <w:rFonts w:ascii="Times New Roman" w:hAnsi="Times New Roman" w:cs="Times New Roman"/>
          <w:sz w:val="28"/>
          <w:szCs w:val="28"/>
          <w:lang w:val="uk-UA"/>
        </w:rPr>
      </w:pPr>
    </w:p>
    <w:p w:rsidR="0011741F" w:rsidRPr="0011741F" w:rsidRDefault="0011741F" w:rsidP="0011741F">
      <w:pPr>
        <w:spacing w:after="0" w:line="240" w:lineRule="auto"/>
        <w:rPr>
          <w:rFonts w:ascii="Times New Roman" w:hAnsi="Times New Roman" w:cs="Times New Roman"/>
          <w:sz w:val="28"/>
          <w:szCs w:val="28"/>
        </w:rPr>
      </w:pPr>
    </w:p>
    <w:p w:rsidR="0011741F" w:rsidRPr="0052670D" w:rsidRDefault="0011741F" w:rsidP="0011741F">
      <w:pPr>
        <w:spacing w:after="0" w:line="240" w:lineRule="auto"/>
        <w:rPr>
          <w:rFonts w:ascii="Times New Roman" w:hAnsi="Times New Roman" w:cs="Times New Roman"/>
          <w:sz w:val="24"/>
          <w:szCs w:val="24"/>
        </w:rPr>
      </w:pPr>
    </w:p>
    <w:p w:rsidR="0011741F" w:rsidRPr="0052670D" w:rsidRDefault="0011741F" w:rsidP="0011741F">
      <w:pPr>
        <w:spacing w:after="0" w:line="240" w:lineRule="auto"/>
        <w:jc w:val="center"/>
        <w:rPr>
          <w:rFonts w:ascii="Times New Roman" w:hAnsi="Times New Roman" w:cs="Times New Roman"/>
          <w:sz w:val="24"/>
          <w:szCs w:val="24"/>
        </w:rPr>
      </w:pPr>
      <w:r w:rsidRPr="0052670D">
        <w:rPr>
          <w:rFonts w:ascii="Times New Roman" w:hAnsi="Times New Roman" w:cs="Times New Roman"/>
          <w:sz w:val="24"/>
          <w:szCs w:val="24"/>
        </w:rPr>
        <w:t>Ольга Володимирівна Дяченко</w:t>
      </w:r>
    </w:p>
    <w:p w:rsidR="0011741F" w:rsidRPr="0052670D" w:rsidRDefault="0011741F" w:rsidP="0011741F">
      <w:pPr>
        <w:spacing w:after="0" w:line="240" w:lineRule="auto"/>
        <w:rPr>
          <w:rFonts w:ascii="Times New Roman" w:hAnsi="Times New Roman" w:cs="Times New Roman"/>
          <w:sz w:val="24"/>
          <w:szCs w:val="24"/>
        </w:rPr>
      </w:pPr>
    </w:p>
    <w:p w:rsidR="0011741F" w:rsidRPr="0052670D" w:rsidRDefault="0011741F" w:rsidP="0011741F">
      <w:pPr>
        <w:spacing w:after="0" w:line="240" w:lineRule="auto"/>
        <w:ind w:firstLine="708"/>
        <w:rPr>
          <w:rFonts w:ascii="Times New Roman" w:hAnsi="Times New Roman" w:cs="Times New Roman"/>
          <w:sz w:val="24"/>
          <w:szCs w:val="24"/>
        </w:rPr>
      </w:pPr>
      <w:r w:rsidRPr="0052670D">
        <w:rPr>
          <w:rFonts w:ascii="Times New Roman" w:hAnsi="Times New Roman" w:cs="Times New Roman"/>
          <w:sz w:val="24"/>
          <w:szCs w:val="24"/>
        </w:rPr>
        <w:t xml:space="preserve">Методичні вказівки до вивчення теми «Історія </w:t>
      </w:r>
      <w:proofErr w:type="gramStart"/>
      <w:r w:rsidRPr="0052670D">
        <w:rPr>
          <w:rFonts w:ascii="Times New Roman" w:hAnsi="Times New Roman" w:cs="Times New Roman"/>
          <w:sz w:val="24"/>
          <w:szCs w:val="24"/>
        </w:rPr>
        <w:t>Япон</w:t>
      </w:r>
      <w:proofErr w:type="gramEnd"/>
      <w:r w:rsidRPr="0052670D">
        <w:rPr>
          <w:rFonts w:ascii="Times New Roman" w:hAnsi="Times New Roman" w:cs="Times New Roman"/>
          <w:sz w:val="24"/>
          <w:szCs w:val="24"/>
        </w:rPr>
        <w:t>ії нового та новітнього часу» у межах курсу «Історія країн Азії, Африки та Латинської Америки нового та новітнього часу»</w:t>
      </w:r>
    </w:p>
    <w:p w:rsidR="0011741F" w:rsidRPr="0052670D" w:rsidRDefault="0011741F" w:rsidP="0011741F">
      <w:pPr>
        <w:spacing w:after="0" w:line="240" w:lineRule="auto"/>
        <w:rPr>
          <w:rFonts w:ascii="Times New Roman" w:hAnsi="Times New Roman" w:cs="Times New Roman"/>
          <w:sz w:val="24"/>
          <w:szCs w:val="24"/>
        </w:rPr>
      </w:pPr>
    </w:p>
    <w:p w:rsidR="0011741F" w:rsidRPr="0052670D" w:rsidRDefault="0011741F" w:rsidP="0011741F">
      <w:pPr>
        <w:spacing w:after="0" w:line="240" w:lineRule="auto"/>
        <w:rPr>
          <w:rFonts w:ascii="Times New Roman" w:hAnsi="Times New Roman" w:cs="Times New Roman"/>
          <w:sz w:val="24"/>
          <w:szCs w:val="24"/>
        </w:rPr>
      </w:pPr>
    </w:p>
    <w:p w:rsidR="0011741F" w:rsidRPr="0052670D" w:rsidRDefault="0011741F" w:rsidP="0011741F">
      <w:pPr>
        <w:spacing w:after="0" w:line="240" w:lineRule="auto"/>
        <w:rPr>
          <w:rFonts w:ascii="Times New Roman" w:hAnsi="Times New Roman" w:cs="Times New Roman"/>
          <w:sz w:val="24"/>
          <w:szCs w:val="24"/>
        </w:rPr>
      </w:pPr>
    </w:p>
    <w:p w:rsidR="0011741F" w:rsidRDefault="0011741F" w:rsidP="0011741F">
      <w:pPr>
        <w:spacing w:after="0" w:line="240" w:lineRule="auto"/>
        <w:rPr>
          <w:rFonts w:ascii="Times New Roman" w:hAnsi="Times New Roman" w:cs="Times New Roman"/>
          <w:sz w:val="24"/>
          <w:szCs w:val="24"/>
          <w:lang w:val="uk-UA"/>
        </w:rPr>
      </w:pPr>
    </w:p>
    <w:p w:rsidR="0052670D" w:rsidRDefault="0052670D" w:rsidP="0011741F">
      <w:pPr>
        <w:spacing w:after="0" w:line="240" w:lineRule="auto"/>
        <w:rPr>
          <w:rFonts w:ascii="Times New Roman" w:hAnsi="Times New Roman" w:cs="Times New Roman"/>
          <w:sz w:val="24"/>
          <w:szCs w:val="24"/>
          <w:lang w:val="uk-UA"/>
        </w:rPr>
      </w:pPr>
    </w:p>
    <w:p w:rsidR="0052670D" w:rsidRDefault="0052670D" w:rsidP="0011741F">
      <w:pPr>
        <w:spacing w:after="0" w:line="240" w:lineRule="auto"/>
        <w:rPr>
          <w:rFonts w:ascii="Times New Roman" w:hAnsi="Times New Roman" w:cs="Times New Roman"/>
          <w:sz w:val="24"/>
          <w:szCs w:val="24"/>
          <w:lang w:val="uk-UA"/>
        </w:rPr>
      </w:pPr>
    </w:p>
    <w:p w:rsidR="0052670D" w:rsidRDefault="0052670D" w:rsidP="0011741F">
      <w:pPr>
        <w:spacing w:after="0" w:line="240" w:lineRule="auto"/>
        <w:rPr>
          <w:rFonts w:ascii="Times New Roman" w:hAnsi="Times New Roman" w:cs="Times New Roman"/>
          <w:sz w:val="24"/>
          <w:szCs w:val="24"/>
          <w:lang w:val="uk-UA"/>
        </w:rPr>
      </w:pPr>
    </w:p>
    <w:p w:rsidR="0052670D" w:rsidRPr="0052670D" w:rsidRDefault="0052670D" w:rsidP="0011741F">
      <w:pPr>
        <w:spacing w:after="0" w:line="240" w:lineRule="auto"/>
        <w:rPr>
          <w:rFonts w:ascii="Times New Roman" w:hAnsi="Times New Roman" w:cs="Times New Roman"/>
          <w:sz w:val="24"/>
          <w:szCs w:val="24"/>
          <w:lang w:val="uk-UA"/>
        </w:rPr>
      </w:pPr>
      <w:bookmarkStart w:id="0" w:name="_GoBack"/>
      <w:bookmarkEnd w:id="0"/>
    </w:p>
    <w:p w:rsidR="0011741F" w:rsidRPr="0052670D" w:rsidRDefault="0011741F" w:rsidP="0011741F">
      <w:pPr>
        <w:spacing w:after="0" w:line="240" w:lineRule="auto"/>
        <w:rPr>
          <w:rFonts w:ascii="Times New Roman" w:hAnsi="Times New Roman" w:cs="Times New Roman"/>
          <w:sz w:val="24"/>
          <w:szCs w:val="24"/>
        </w:rPr>
      </w:pPr>
    </w:p>
    <w:p w:rsidR="0011741F" w:rsidRPr="0052670D" w:rsidRDefault="0011741F" w:rsidP="0011741F">
      <w:pPr>
        <w:spacing w:after="0" w:line="240" w:lineRule="auto"/>
        <w:rPr>
          <w:rFonts w:ascii="Times New Roman" w:hAnsi="Times New Roman" w:cs="Times New Roman"/>
          <w:sz w:val="24"/>
          <w:szCs w:val="24"/>
        </w:rPr>
      </w:pPr>
    </w:p>
    <w:p w:rsidR="0011741F" w:rsidRPr="0052670D" w:rsidRDefault="0011741F" w:rsidP="0011741F">
      <w:pPr>
        <w:spacing w:after="0" w:line="240" w:lineRule="auto"/>
        <w:jc w:val="center"/>
        <w:rPr>
          <w:rFonts w:ascii="Times New Roman" w:hAnsi="Times New Roman" w:cs="Times New Roman"/>
          <w:sz w:val="24"/>
          <w:szCs w:val="24"/>
        </w:rPr>
      </w:pPr>
      <w:proofErr w:type="gramStart"/>
      <w:r w:rsidRPr="0052670D">
        <w:rPr>
          <w:rFonts w:ascii="Times New Roman" w:hAnsi="Times New Roman" w:cs="Times New Roman"/>
          <w:sz w:val="24"/>
          <w:szCs w:val="24"/>
        </w:rPr>
        <w:t>П</w:t>
      </w:r>
      <w:proofErr w:type="gramEnd"/>
      <w:r w:rsidRPr="0052670D">
        <w:rPr>
          <w:rFonts w:ascii="Times New Roman" w:hAnsi="Times New Roman" w:cs="Times New Roman"/>
          <w:sz w:val="24"/>
          <w:szCs w:val="24"/>
        </w:rPr>
        <w:t xml:space="preserve">ідписано до друку </w:t>
      </w:r>
      <w:r w:rsidRPr="0052670D">
        <w:rPr>
          <w:rFonts w:ascii="Times New Roman" w:hAnsi="Times New Roman" w:cs="Times New Roman"/>
          <w:sz w:val="24"/>
          <w:szCs w:val="24"/>
        </w:rPr>
        <w:t xml:space="preserve"> 16.04.2015 р.</w:t>
      </w:r>
    </w:p>
    <w:p w:rsidR="0011741F" w:rsidRPr="0052670D" w:rsidRDefault="0011741F" w:rsidP="0011741F">
      <w:pPr>
        <w:spacing w:after="0" w:line="240" w:lineRule="auto"/>
        <w:jc w:val="center"/>
        <w:rPr>
          <w:rFonts w:ascii="Times New Roman" w:hAnsi="Times New Roman" w:cs="Times New Roman"/>
          <w:sz w:val="24"/>
          <w:szCs w:val="24"/>
        </w:rPr>
      </w:pPr>
      <w:r w:rsidRPr="0052670D">
        <w:rPr>
          <w:rFonts w:ascii="Times New Roman" w:hAnsi="Times New Roman" w:cs="Times New Roman"/>
          <w:sz w:val="24"/>
          <w:szCs w:val="24"/>
        </w:rPr>
        <w:t>Формат 60х90 1</w:t>
      </w:r>
      <w:r w:rsidRPr="0052670D">
        <w:rPr>
          <w:rFonts w:ascii="Times New Roman" w:hAnsi="Times New Roman" w:cs="Times New Roman"/>
          <w:sz w:val="24"/>
          <w:szCs w:val="24"/>
        </w:rPr>
        <w:t>/16.</w:t>
      </w:r>
    </w:p>
    <w:p w:rsidR="0011741F" w:rsidRPr="0052670D" w:rsidRDefault="0011741F" w:rsidP="0011741F">
      <w:pPr>
        <w:spacing w:after="0" w:line="240" w:lineRule="auto"/>
        <w:jc w:val="center"/>
        <w:rPr>
          <w:rFonts w:ascii="Times New Roman" w:hAnsi="Times New Roman" w:cs="Times New Roman"/>
          <w:sz w:val="24"/>
          <w:szCs w:val="24"/>
        </w:rPr>
      </w:pPr>
      <w:r w:rsidRPr="0052670D">
        <w:rPr>
          <w:rFonts w:ascii="Times New Roman" w:hAnsi="Times New Roman" w:cs="Times New Roman"/>
          <w:sz w:val="24"/>
          <w:szCs w:val="24"/>
        </w:rPr>
        <w:t>Папі</w:t>
      </w:r>
      <w:proofErr w:type="gramStart"/>
      <w:r w:rsidRPr="0052670D">
        <w:rPr>
          <w:rFonts w:ascii="Times New Roman" w:hAnsi="Times New Roman" w:cs="Times New Roman"/>
          <w:sz w:val="24"/>
          <w:szCs w:val="24"/>
        </w:rPr>
        <w:t>р</w:t>
      </w:r>
      <w:proofErr w:type="gramEnd"/>
      <w:r w:rsidRPr="0052670D">
        <w:rPr>
          <w:rFonts w:ascii="Times New Roman" w:hAnsi="Times New Roman" w:cs="Times New Roman"/>
          <w:sz w:val="24"/>
          <w:szCs w:val="24"/>
        </w:rPr>
        <w:t xml:space="preserve"> друкарський </w:t>
      </w:r>
      <w:r w:rsidRPr="0052670D">
        <w:rPr>
          <w:rFonts w:ascii="Times New Roman" w:hAnsi="Times New Roman" w:cs="Times New Roman"/>
          <w:sz w:val="24"/>
          <w:szCs w:val="24"/>
        </w:rPr>
        <w:t>Друк</w:t>
      </w:r>
      <w:r w:rsidRPr="0052670D">
        <w:rPr>
          <w:rFonts w:ascii="Times New Roman" w:hAnsi="Times New Roman" w:cs="Times New Roman"/>
          <w:sz w:val="24"/>
          <w:szCs w:val="24"/>
          <w:lang w:val="uk-UA"/>
        </w:rPr>
        <w:t xml:space="preserve"> </w:t>
      </w:r>
      <w:r w:rsidRPr="0052670D">
        <w:rPr>
          <w:rFonts w:ascii="Times New Roman" w:hAnsi="Times New Roman" w:cs="Times New Roman"/>
          <w:sz w:val="24"/>
          <w:szCs w:val="24"/>
        </w:rPr>
        <w:t>офсетний</w:t>
      </w:r>
    </w:p>
    <w:p w:rsidR="0011741F" w:rsidRPr="0052670D" w:rsidRDefault="0011741F" w:rsidP="0011741F">
      <w:pPr>
        <w:spacing w:after="0" w:line="240" w:lineRule="auto"/>
        <w:jc w:val="center"/>
        <w:rPr>
          <w:rFonts w:ascii="Times New Roman" w:hAnsi="Times New Roman" w:cs="Times New Roman"/>
          <w:sz w:val="24"/>
          <w:szCs w:val="24"/>
          <w:lang w:val="uk-UA"/>
        </w:rPr>
      </w:pPr>
      <w:r w:rsidRPr="0052670D">
        <w:rPr>
          <w:rFonts w:ascii="Times New Roman" w:hAnsi="Times New Roman" w:cs="Times New Roman"/>
          <w:sz w:val="24"/>
          <w:szCs w:val="24"/>
        </w:rPr>
        <w:t>Гар</w:t>
      </w:r>
      <w:r w:rsidRPr="0052670D">
        <w:rPr>
          <w:rFonts w:ascii="Times New Roman" w:hAnsi="Times New Roman" w:cs="Times New Roman"/>
          <w:sz w:val="24"/>
          <w:szCs w:val="24"/>
          <w:lang w:val="uk-UA"/>
        </w:rPr>
        <w:t xml:space="preserve">нітура </w:t>
      </w:r>
      <w:r w:rsidRPr="0052670D">
        <w:rPr>
          <w:rFonts w:ascii="Times New Roman" w:hAnsi="Times New Roman" w:cs="Times New Roman"/>
          <w:sz w:val="24"/>
          <w:szCs w:val="24"/>
          <w:lang w:val="en-US"/>
        </w:rPr>
        <w:t>Times</w:t>
      </w:r>
      <w:r w:rsidRPr="0052670D">
        <w:rPr>
          <w:rFonts w:ascii="Times New Roman" w:hAnsi="Times New Roman" w:cs="Times New Roman"/>
          <w:sz w:val="24"/>
          <w:szCs w:val="24"/>
        </w:rPr>
        <w:t>. Ум</w:t>
      </w:r>
      <w:r w:rsidRPr="0052670D">
        <w:rPr>
          <w:rFonts w:ascii="Times New Roman" w:hAnsi="Times New Roman" w:cs="Times New Roman"/>
          <w:sz w:val="24"/>
          <w:szCs w:val="24"/>
          <w:lang w:val="uk-UA"/>
        </w:rPr>
        <w:t>овн</w:t>
      </w:r>
      <w:r w:rsidRPr="0052670D">
        <w:rPr>
          <w:rFonts w:ascii="Times New Roman" w:hAnsi="Times New Roman" w:cs="Times New Roman"/>
          <w:sz w:val="24"/>
          <w:szCs w:val="24"/>
        </w:rPr>
        <w:t>.</w:t>
      </w:r>
      <w:r w:rsidRPr="0052670D">
        <w:rPr>
          <w:rFonts w:ascii="Times New Roman" w:hAnsi="Times New Roman" w:cs="Times New Roman"/>
          <w:sz w:val="24"/>
          <w:szCs w:val="24"/>
          <w:lang w:val="uk-UA"/>
        </w:rPr>
        <w:t xml:space="preserve"> </w:t>
      </w:r>
      <w:r w:rsidRPr="0052670D">
        <w:rPr>
          <w:rFonts w:ascii="Times New Roman" w:hAnsi="Times New Roman" w:cs="Times New Roman"/>
          <w:sz w:val="24"/>
          <w:szCs w:val="24"/>
        </w:rPr>
        <w:t>друк</w:t>
      </w:r>
      <w:proofErr w:type="gramStart"/>
      <w:r w:rsidRPr="0052670D">
        <w:rPr>
          <w:rFonts w:ascii="Times New Roman" w:hAnsi="Times New Roman" w:cs="Times New Roman"/>
          <w:sz w:val="24"/>
          <w:szCs w:val="24"/>
        </w:rPr>
        <w:t>.а</w:t>
      </w:r>
      <w:proofErr w:type="gramEnd"/>
      <w:r w:rsidRPr="0052670D">
        <w:rPr>
          <w:rFonts w:ascii="Times New Roman" w:hAnsi="Times New Roman" w:cs="Times New Roman"/>
          <w:sz w:val="24"/>
          <w:szCs w:val="24"/>
        </w:rPr>
        <w:t>рк. 1,</w:t>
      </w:r>
      <w:r w:rsidRPr="0052670D">
        <w:rPr>
          <w:rFonts w:ascii="Times New Roman" w:hAnsi="Times New Roman" w:cs="Times New Roman"/>
          <w:sz w:val="24"/>
          <w:szCs w:val="24"/>
          <w:lang w:val="uk-UA"/>
        </w:rPr>
        <w:t>24. Замовлення № 082</w:t>
      </w:r>
    </w:p>
    <w:p w:rsidR="0011741F" w:rsidRPr="0052670D" w:rsidRDefault="0011741F" w:rsidP="0011741F">
      <w:pPr>
        <w:spacing w:after="0" w:line="240" w:lineRule="auto"/>
        <w:jc w:val="center"/>
        <w:rPr>
          <w:rFonts w:ascii="Times New Roman" w:hAnsi="Times New Roman" w:cs="Times New Roman"/>
          <w:sz w:val="24"/>
          <w:szCs w:val="24"/>
        </w:rPr>
      </w:pPr>
      <w:r w:rsidRPr="0052670D">
        <w:rPr>
          <w:rFonts w:ascii="Times New Roman" w:hAnsi="Times New Roman" w:cs="Times New Roman"/>
          <w:sz w:val="24"/>
          <w:szCs w:val="24"/>
        </w:rPr>
        <w:t xml:space="preserve">Тираж 100 </w:t>
      </w:r>
      <w:r w:rsidRPr="0052670D">
        <w:rPr>
          <w:rFonts w:ascii="Times New Roman" w:hAnsi="Times New Roman" w:cs="Times New Roman"/>
          <w:sz w:val="24"/>
          <w:szCs w:val="24"/>
          <w:lang w:val="uk-UA"/>
        </w:rPr>
        <w:t>шт</w:t>
      </w:r>
      <w:r w:rsidRPr="0052670D">
        <w:rPr>
          <w:rFonts w:ascii="Times New Roman" w:hAnsi="Times New Roman" w:cs="Times New Roman"/>
          <w:sz w:val="24"/>
          <w:szCs w:val="24"/>
        </w:rPr>
        <w:t>.</w:t>
      </w:r>
    </w:p>
    <w:p w:rsidR="0011741F" w:rsidRPr="0052670D" w:rsidRDefault="0011741F" w:rsidP="0011741F">
      <w:pPr>
        <w:spacing w:after="0" w:line="240" w:lineRule="auto"/>
        <w:jc w:val="center"/>
        <w:rPr>
          <w:rFonts w:ascii="Times New Roman" w:hAnsi="Times New Roman" w:cs="Times New Roman"/>
          <w:sz w:val="24"/>
          <w:szCs w:val="24"/>
        </w:rPr>
      </w:pPr>
    </w:p>
    <w:p w:rsidR="0011741F" w:rsidRPr="0052670D" w:rsidRDefault="0011741F" w:rsidP="0011741F">
      <w:pPr>
        <w:spacing w:after="0" w:line="240" w:lineRule="auto"/>
        <w:jc w:val="center"/>
        <w:rPr>
          <w:rFonts w:ascii="Times New Roman" w:hAnsi="Times New Roman" w:cs="Times New Roman"/>
          <w:sz w:val="24"/>
          <w:szCs w:val="24"/>
          <w:lang w:val="uk-UA"/>
        </w:rPr>
      </w:pPr>
      <w:r w:rsidRPr="0052670D">
        <w:rPr>
          <w:rFonts w:ascii="Times New Roman" w:hAnsi="Times New Roman" w:cs="Times New Roman"/>
          <w:sz w:val="24"/>
          <w:szCs w:val="24"/>
          <w:lang w:val="uk-UA"/>
        </w:rPr>
        <w:t>Свідоцтво про видавничу діяльність та</w:t>
      </w:r>
    </w:p>
    <w:p w:rsidR="0011741F" w:rsidRPr="0052670D" w:rsidRDefault="0011741F" w:rsidP="0011741F">
      <w:pPr>
        <w:spacing w:after="0" w:line="240" w:lineRule="auto"/>
        <w:jc w:val="center"/>
        <w:rPr>
          <w:rFonts w:ascii="Times New Roman" w:hAnsi="Times New Roman" w:cs="Times New Roman"/>
          <w:sz w:val="24"/>
          <w:szCs w:val="24"/>
          <w:lang w:val="uk-UA"/>
        </w:rPr>
      </w:pPr>
      <w:r w:rsidRPr="0052670D">
        <w:rPr>
          <w:rFonts w:ascii="Times New Roman" w:hAnsi="Times New Roman" w:cs="Times New Roman"/>
          <w:sz w:val="24"/>
          <w:szCs w:val="24"/>
          <w:lang w:val="uk-UA"/>
        </w:rPr>
        <w:t>Розповсюдження видавничої продукції</w:t>
      </w:r>
    </w:p>
    <w:p w:rsidR="0011741F" w:rsidRPr="0052670D" w:rsidRDefault="0011741F" w:rsidP="0011741F">
      <w:pPr>
        <w:spacing w:after="0" w:line="240" w:lineRule="auto"/>
        <w:jc w:val="center"/>
        <w:rPr>
          <w:rFonts w:ascii="Times New Roman" w:hAnsi="Times New Roman" w:cs="Times New Roman"/>
          <w:sz w:val="24"/>
          <w:szCs w:val="24"/>
          <w:lang w:val="uk-UA"/>
        </w:rPr>
      </w:pPr>
      <w:r w:rsidRPr="0052670D">
        <w:rPr>
          <w:rFonts w:ascii="Times New Roman" w:hAnsi="Times New Roman" w:cs="Times New Roman"/>
          <w:sz w:val="24"/>
          <w:szCs w:val="24"/>
          <w:lang w:val="uk-UA"/>
        </w:rPr>
        <w:t>Серія ДК № 2131 від 23.03.2005 видано Державним комітетом</w:t>
      </w:r>
    </w:p>
    <w:p w:rsidR="0011741F" w:rsidRPr="0052670D" w:rsidRDefault="0011741F" w:rsidP="0011741F">
      <w:pPr>
        <w:spacing w:after="0" w:line="240" w:lineRule="auto"/>
        <w:jc w:val="center"/>
        <w:rPr>
          <w:rFonts w:ascii="Times New Roman" w:hAnsi="Times New Roman" w:cs="Times New Roman"/>
          <w:sz w:val="24"/>
          <w:szCs w:val="24"/>
          <w:lang w:val="uk-UA"/>
        </w:rPr>
      </w:pPr>
      <w:r w:rsidRPr="0052670D">
        <w:rPr>
          <w:rFonts w:ascii="Times New Roman" w:hAnsi="Times New Roman" w:cs="Times New Roman"/>
          <w:sz w:val="24"/>
          <w:szCs w:val="24"/>
          <w:lang w:val="uk-UA"/>
        </w:rPr>
        <w:t>Телебачення та радіомовлення України</w:t>
      </w:r>
    </w:p>
    <w:p w:rsidR="0011741F" w:rsidRPr="0052670D" w:rsidRDefault="0011741F" w:rsidP="0011741F">
      <w:pPr>
        <w:spacing w:after="0" w:line="240" w:lineRule="auto"/>
        <w:jc w:val="center"/>
        <w:rPr>
          <w:rFonts w:ascii="Times New Roman" w:hAnsi="Times New Roman" w:cs="Times New Roman"/>
          <w:sz w:val="24"/>
          <w:szCs w:val="24"/>
          <w:lang w:val="uk-UA"/>
        </w:rPr>
      </w:pPr>
    </w:p>
    <w:p w:rsidR="0011741F" w:rsidRPr="0052670D" w:rsidRDefault="0011741F" w:rsidP="0011741F">
      <w:pPr>
        <w:spacing w:after="0" w:line="240" w:lineRule="auto"/>
        <w:jc w:val="center"/>
        <w:rPr>
          <w:rFonts w:ascii="Times New Roman" w:hAnsi="Times New Roman" w:cs="Times New Roman"/>
          <w:sz w:val="24"/>
          <w:szCs w:val="24"/>
          <w:lang w:val="uk-UA"/>
        </w:rPr>
      </w:pPr>
      <w:r w:rsidRPr="0052670D">
        <w:rPr>
          <w:rFonts w:ascii="Times New Roman" w:hAnsi="Times New Roman" w:cs="Times New Roman"/>
          <w:sz w:val="24"/>
          <w:szCs w:val="24"/>
          <w:lang w:val="uk-UA"/>
        </w:rPr>
        <w:t>Видавництво «Грані»</w:t>
      </w:r>
    </w:p>
    <w:p w:rsidR="0011741F" w:rsidRPr="0052670D" w:rsidRDefault="0011741F" w:rsidP="0011741F">
      <w:pPr>
        <w:spacing w:after="0" w:line="240" w:lineRule="auto"/>
        <w:jc w:val="center"/>
        <w:rPr>
          <w:rFonts w:ascii="Times New Roman" w:hAnsi="Times New Roman" w:cs="Times New Roman"/>
          <w:sz w:val="24"/>
          <w:szCs w:val="24"/>
          <w:lang w:val="uk-UA"/>
        </w:rPr>
      </w:pPr>
      <w:r w:rsidRPr="0052670D">
        <w:rPr>
          <w:rFonts w:ascii="Times New Roman" w:hAnsi="Times New Roman" w:cs="Times New Roman"/>
          <w:sz w:val="24"/>
          <w:szCs w:val="24"/>
          <w:lang w:val="uk-UA"/>
        </w:rPr>
        <w:t>49000, м. Дніпропетровськ, вул. Чкалова, 25</w:t>
      </w:r>
    </w:p>
    <w:p w:rsidR="0011741F" w:rsidRPr="0052670D" w:rsidRDefault="0011741F" w:rsidP="0011741F">
      <w:pPr>
        <w:spacing w:after="0" w:line="240" w:lineRule="auto"/>
        <w:jc w:val="center"/>
        <w:rPr>
          <w:rFonts w:ascii="Times New Roman" w:hAnsi="Times New Roman" w:cs="Times New Roman"/>
          <w:sz w:val="24"/>
          <w:szCs w:val="24"/>
          <w:lang w:val="uk-UA"/>
        </w:rPr>
      </w:pPr>
      <w:r w:rsidRPr="0052670D">
        <w:rPr>
          <w:rFonts w:ascii="Times New Roman" w:hAnsi="Times New Roman" w:cs="Times New Roman"/>
          <w:sz w:val="24"/>
          <w:szCs w:val="24"/>
          <w:lang w:val="uk-UA"/>
        </w:rPr>
        <w:t>Тел./факс: (056) 744-42-39, 744-38-35</w:t>
      </w:r>
    </w:p>
    <w:p w:rsidR="00F646D4" w:rsidRPr="0052670D" w:rsidRDefault="00F646D4" w:rsidP="0011741F">
      <w:pPr>
        <w:spacing w:after="0" w:line="240" w:lineRule="auto"/>
        <w:jc w:val="center"/>
        <w:rPr>
          <w:rFonts w:ascii="Times New Roman" w:hAnsi="Times New Roman" w:cs="Times New Roman"/>
          <w:sz w:val="24"/>
          <w:szCs w:val="24"/>
          <w:lang w:val="uk-UA"/>
        </w:rPr>
      </w:pPr>
      <w:hyperlink r:id="rId5" w:history="1">
        <w:r w:rsidRPr="0052670D">
          <w:rPr>
            <w:rStyle w:val="a3"/>
            <w:rFonts w:ascii="Times New Roman" w:hAnsi="Times New Roman" w:cs="Times New Roman"/>
            <w:sz w:val="24"/>
            <w:szCs w:val="24"/>
            <w:lang w:val="en-US"/>
          </w:rPr>
          <w:t>www</w:t>
        </w:r>
        <w:r w:rsidRPr="0052670D">
          <w:rPr>
            <w:rStyle w:val="a3"/>
            <w:rFonts w:ascii="Times New Roman" w:hAnsi="Times New Roman" w:cs="Times New Roman"/>
            <w:sz w:val="24"/>
            <w:szCs w:val="24"/>
            <w:lang w:val="uk-UA"/>
          </w:rPr>
          <w:t>.</w:t>
        </w:r>
        <w:r w:rsidRPr="0052670D">
          <w:rPr>
            <w:rStyle w:val="a3"/>
            <w:rFonts w:ascii="Times New Roman" w:hAnsi="Times New Roman" w:cs="Times New Roman"/>
            <w:sz w:val="24"/>
            <w:szCs w:val="24"/>
            <w:lang w:val="en-US"/>
          </w:rPr>
          <w:t>grani</w:t>
        </w:r>
        <w:r w:rsidRPr="0052670D">
          <w:rPr>
            <w:rStyle w:val="a3"/>
            <w:rFonts w:ascii="Times New Roman" w:hAnsi="Times New Roman" w:cs="Times New Roman"/>
            <w:sz w:val="24"/>
            <w:szCs w:val="24"/>
            <w:lang w:val="uk-UA"/>
          </w:rPr>
          <w:t>.</w:t>
        </w:r>
        <w:r w:rsidRPr="0052670D">
          <w:rPr>
            <w:rStyle w:val="a3"/>
            <w:rFonts w:ascii="Times New Roman" w:hAnsi="Times New Roman" w:cs="Times New Roman"/>
            <w:sz w:val="24"/>
            <w:szCs w:val="24"/>
            <w:lang w:val="en-US"/>
          </w:rPr>
          <w:t>org</w:t>
        </w:r>
        <w:r w:rsidRPr="0052670D">
          <w:rPr>
            <w:rStyle w:val="a3"/>
            <w:rFonts w:ascii="Times New Roman" w:hAnsi="Times New Roman" w:cs="Times New Roman"/>
            <w:sz w:val="24"/>
            <w:szCs w:val="24"/>
            <w:lang w:val="uk-UA"/>
          </w:rPr>
          <w:t>.</w:t>
        </w:r>
        <w:r w:rsidRPr="0052670D">
          <w:rPr>
            <w:rStyle w:val="a3"/>
            <w:rFonts w:ascii="Times New Roman" w:hAnsi="Times New Roman" w:cs="Times New Roman"/>
            <w:sz w:val="24"/>
            <w:szCs w:val="24"/>
            <w:lang w:val="en-US"/>
          </w:rPr>
          <w:t>ua</w:t>
        </w:r>
      </w:hyperlink>
      <w:r w:rsidRPr="0052670D">
        <w:rPr>
          <w:rFonts w:ascii="Times New Roman" w:hAnsi="Times New Roman" w:cs="Times New Roman"/>
          <w:sz w:val="24"/>
          <w:szCs w:val="24"/>
          <w:lang w:val="uk-UA"/>
        </w:rPr>
        <w:t xml:space="preserve">, </w:t>
      </w:r>
      <w:hyperlink r:id="rId6" w:history="1">
        <w:r w:rsidRPr="0052670D">
          <w:rPr>
            <w:rStyle w:val="a3"/>
            <w:rFonts w:ascii="Times New Roman" w:hAnsi="Times New Roman" w:cs="Times New Roman"/>
            <w:sz w:val="24"/>
            <w:szCs w:val="24"/>
            <w:lang w:val="en-US"/>
          </w:rPr>
          <w:t>almagrani</w:t>
        </w:r>
        <w:r w:rsidRPr="0052670D">
          <w:rPr>
            <w:rStyle w:val="a3"/>
            <w:rFonts w:ascii="Times New Roman" w:hAnsi="Times New Roman" w:cs="Times New Roman"/>
            <w:sz w:val="24"/>
            <w:szCs w:val="24"/>
            <w:lang w:val="uk-UA"/>
          </w:rPr>
          <w:t>@</w:t>
        </w:r>
        <w:r w:rsidRPr="0052670D">
          <w:rPr>
            <w:rStyle w:val="a3"/>
            <w:rFonts w:ascii="Times New Roman" w:hAnsi="Times New Roman" w:cs="Times New Roman"/>
            <w:sz w:val="24"/>
            <w:szCs w:val="24"/>
            <w:lang w:val="en-US"/>
          </w:rPr>
          <w:t>i</w:t>
        </w:r>
        <w:r w:rsidRPr="0052670D">
          <w:rPr>
            <w:rStyle w:val="a3"/>
            <w:rFonts w:ascii="Times New Roman" w:hAnsi="Times New Roman" w:cs="Times New Roman"/>
            <w:sz w:val="24"/>
            <w:szCs w:val="24"/>
            <w:lang w:val="uk-UA"/>
          </w:rPr>
          <w:t>.</w:t>
        </w:r>
        <w:r w:rsidRPr="0052670D">
          <w:rPr>
            <w:rStyle w:val="a3"/>
            <w:rFonts w:ascii="Times New Roman" w:hAnsi="Times New Roman" w:cs="Times New Roman"/>
            <w:sz w:val="24"/>
            <w:szCs w:val="24"/>
            <w:lang w:val="en-US"/>
          </w:rPr>
          <w:t>ua</w:t>
        </w:r>
      </w:hyperlink>
    </w:p>
    <w:p w:rsidR="00F646D4" w:rsidRPr="0052670D" w:rsidRDefault="00F646D4" w:rsidP="0011741F">
      <w:pPr>
        <w:spacing w:after="0" w:line="240" w:lineRule="auto"/>
        <w:jc w:val="center"/>
        <w:rPr>
          <w:rFonts w:ascii="Times New Roman" w:hAnsi="Times New Roman" w:cs="Times New Roman"/>
          <w:sz w:val="24"/>
          <w:szCs w:val="24"/>
          <w:lang w:val="en-US"/>
        </w:rPr>
      </w:pPr>
    </w:p>
    <w:p w:rsidR="00F646D4" w:rsidRPr="0052670D" w:rsidRDefault="00F646D4" w:rsidP="0011741F">
      <w:pPr>
        <w:spacing w:after="0" w:line="240" w:lineRule="auto"/>
        <w:jc w:val="center"/>
        <w:rPr>
          <w:rFonts w:ascii="Times New Roman" w:hAnsi="Times New Roman" w:cs="Times New Roman"/>
          <w:sz w:val="24"/>
          <w:szCs w:val="24"/>
          <w:lang w:val="en-US"/>
        </w:rPr>
      </w:pPr>
    </w:p>
    <w:p w:rsidR="00F646D4" w:rsidRPr="0052670D" w:rsidRDefault="00F646D4" w:rsidP="0011741F">
      <w:pPr>
        <w:spacing w:after="0" w:line="240" w:lineRule="auto"/>
        <w:jc w:val="center"/>
        <w:rPr>
          <w:rFonts w:ascii="Times New Roman" w:hAnsi="Times New Roman" w:cs="Times New Roman"/>
          <w:sz w:val="24"/>
          <w:szCs w:val="24"/>
          <w:lang w:val="uk-UA"/>
        </w:rPr>
      </w:pPr>
      <w:r w:rsidRPr="0052670D">
        <w:rPr>
          <w:rFonts w:ascii="Times New Roman" w:hAnsi="Times New Roman" w:cs="Times New Roman"/>
          <w:sz w:val="24"/>
          <w:szCs w:val="24"/>
          <w:lang w:val="uk-UA"/>
        </w:rPr>
        <w:t>Надруковано ПП Тремпольцев</w:t>
      </w:r>
    </w:p>
    <w:p w:rsidR="00F646D4" w:rsidRPr="0052670D" w:rsidRDefault="00F646D4" w:rsidP="0011741F">
      <w:pPr>
        <w:spacing w:after="0" w:line="240" w:lineRule="auto"/>
        <w:jc w:val="center"/>
        <w:rPr>
          <w:rFonts w:ascii="Times New Roman" w:hAnsi="Times New Roman" w:cs="Times New Roman"/>
          <w:sz w:val="24"/>
          <w:szCs w:val="24"/>
          <w:lang w:val="uk-UA"/>
        </w:rPr>
      </w:pPr>
      <w:r w:rsidRPr="0052670D">
        <w:rPr>
          <w:rFonts w:ascii="Times New Roman" w:hAnsi="Times New Roman" w:cs="Times New Roman"/>
          <w:sz w:val="24"/>
          <w:szCs w:val="24"/>
          <w:lang w:val="uk-UA"/>
        </w:rPr>
        <w:t>49066, м. Дніпропетровськ, вул.</w:t>
      </w:r>
      <w:r w:rsidR="0052670D" w:rsidRPr="0052670D">
        <w:rPr>
          <w:rFonts w:ascii="Times New Roman" w:hAnsi="Times New Roman" w:cs="Times New Roman"/>
          <w:sz w:val="24"/>
          <w:szCs w:val="24"/>
          <w:lang w:val="uk-UA"/>
        </w:rPr>
        <w:t>Мирна, 21</w:t>
      </w:r>
    </w:p>
    <w:sectPr w:rsidR="00F646D4" w:rsidRPr="00526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68"/>
    <w:rsid w:val="0011741F"/>
    <w:rsid w:val="00180EB1"/>
    <w:rsid w:val="00193E68"/>
    <w:rsid w:val="001F06F8"/>
    <w:rsid w:val="00280BBA"/>
    <w:rsid w:val="00474375"/>
    <w:rsid w:val="0052670D"/>
    <w:rsid w:val="0074653C"/>
    <w:rsid w:val="007F6FBE"/>
    <w:rsid w:val="00861F40"/>
    <w:rsid w:val="00CF003E"/>
    <w:rsid w:val="00DE4624"/>
    <w:rsid w:val="00F029A9"/>
    <w:rsid w:val="00F64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46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4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magrani@i.ua" TargetMode="External"/><Relationship Id="rId5" Type="http://schemas.openxmlformats.org/officeDocument/2006/relationships/hyperlink" Target="http://www.grani.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33</Pages>
  <Words>7756</Words>
  <Characters>44212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2015-03-28T18:01:00Z</dcterms:created>
  <dcterms:modified xsi:type="dcterms:W3CDTF">2015-12-10T12:28:00Z</dcterms:modified>
</cp:coreProperties>
</file>