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59" w:rsidRDefault="00115A59">
      <w:pPr>
        <w:pStyle w:val="a3"/>
        <w:rPr>
          <w:sz w:val="20"/>
        </w:rPr>
      </w:pPr>
      <w:bookmarkStart w:id="0" w:name="_GoBack"/>
      <w:bookmarkEnd w:id="0"/>
    </w:p>
    <w:p w:rsidR="00115A59" w:rsidRDefault="00115A59" w:rsidP="00115A59">
      <w:pPr>
        <w:pStyle w:val="1"/>
        <w:rPr>
          <w:b/>
          <w:caps/>
          <w:szCs w:val="28"/>
        </w:rPr>
      </w:pPr>
    </w:p>
    <w:p w:rsidR="00115A59" w:rsidRPr="00A43984" w:rsidRDefault="00115A59" w:rsidP="00115A59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480CD9">
        <w:rPr>
          <w:b/>
          <w:caps/>
          <w:szCs w:val="28"/>
        </w:rPr>
        <w:t xml:space="preserve"> України</w:t>
      </w:r>
    </w:p>
    <w:p w:rsidR="00115A59" w:rsidRDefault="00115A59" w:rsidP="00115A59">
      <w:pPr>
        <w:jc w:val="right"/>
        <w:rPr>
          <w:sz w:val="16"/>
        </w:rPr>
      </w:pPr>
    </w:p>
    <w:p w:rsidR="00115A59" w:rsidRDefault="00115A59" w:rsidP="00115A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115A59" w:rsidRDefault="00115A59" w:rsidP="00115A59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</w:t>
      </w:r>
      <w:r w:rsidR="00B77DF5">
        <w:rPr>
          <w:b/>
          <w:sz w:val="28"/>
          <w:szCs w:val="28"/>
          <w:u w:val="single"/>
        </w:rPr>
        <w:t xml:space="preserve">акультет </w:t>
      </w:r>
      <w:r w:rsidR="00E562AB">
        <w:rPr>
          <w:b/>
          <w:sz w:val="28"/>
          <w:szCs w:val="28"/>
          <w:u w:val="single"/>
        </w:rPr>
        <w:t>фізико-технічний</w:t>
      </w:r>
    </w:p>
    <w:p w:rsidR="00115A59" w:rsidRPr="003B41B5" w:rsidRDefault="00115A59" w:rsidP="00115A59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115A59" w:rsidRDefault="00B77DF5" w:rsidP="00115A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Кафедра </w:t>
      </w:r>
      <w:r w:rsidR="00E562AB">
        <w:rPr>
          <w:b/>
          <w:sz w:val="28"/>
          <w:szCs w:val="28"/>
          <w:u w:val="single"/>
        </w:rPr>
        <w:t>радіоелектронної автоматики</w:t>
      </w:r>
    </w:p>
    <w:p w:rsidR="00115A59" w:rsidRPr="003B41B5" w:rsidRDefault="00115A59" w:rsidP="00115A59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Pr="003B41B5" w:rsidRDefault="00315648" w:rsidP="00115A59">
      <w:pPr>
        <w:jc w:val="center"/>
        <w:rPr>
          <w:sz w:val="20"/>
          <w:lang w:val="ru-RU"/>
        </w:rPr>
      </w:pPr>
      <w:proofErr w:type="spellStart"/>
      <w:r w:rsidRPr="00315648">
        <w:rPr>
          <w:bCs/>
          <w:sz w:val="28"/>
          <w:szCs w:val="28"/>
          <w:u w:val="single"/>
          <w:lang w:val="ru-RU"/>
        </w:rPr>
        <w:t>Системи</w:t>
      </w:r>
      <w:proofErr w:type="spellEnd"/>
      <w:r w:rsidRPr="00315648">
        <w:rPr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315648">
        <w:rPr>
          <w:bCs/>
          <w:sz w:val="28"/>
          <w:szCs w:val="28"/>
          <w:u w:val="single"/>
          <w:lang w:val="ru-RU"/>
        </w:rPr>
        <w:t>неруйнівного</w:t>
      </w:r>
      <w:proofErr w:type="spellEnd"/>
      <w:r w:rsidRPr="00315648">
        <w:rPr>
          <w:bCs/>
          <w:sz w:val="28"/>
          <w:szCs w:val="28"/>
          <w:u w:val="single"/>
          <w:lang w:val="ru-RU"/>
        </w:rPr>
        <w:t xml:space="preserve"> контролю</w:t>
      </w:r>
      <w:r w:rsidR="00E562AB" w:rsidRPr="00E562AB">
        <w:rPr>
          <w:sz w:val="28"/>
          <w:szCs w:val="28"/>
          <w:lang w:val="ru-RU"/>
        </w:rPr>
        <w:t xml:space="preserve"> </w:t>
      </w:r>
    </w:p>
    <w:p w:rsidR="00115A59" w:rsidRPr="003B41B5" w:rsidRDefault="00115A59" w:rsidP="00115A59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115A59" w:rsidRDefault="00115A59" w:rsidP="00115A59">
      <w:pPr>
        <w:pStyle w:val="1"/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rPr>
          <w:sz w:val="20"/>
        </w:rPr>
      </w:pPr>
    </w:p>
    <w:p w:rsidR="00115A59" w:rsidRDefault="00115A59" w:rsidP="00115A59">
      <w:pPr>
        <w:pStyle w:val="1"/>
        <w:rPr>
          <w:sz w:val="20"/>
        </w:rPr>
      </w:pPr>
    </w:p>
    <w:p w:rsidR="00115A59" w:rsidRPr="00087882" w:rsidRDefault="00115A59" w:rsidP="00115A59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115A59" w:rsidRPr="00087882" w:rsidRDefault="00E23046" w:rsidP="00115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вибіркової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 навчальної </w:t>
      </w:r>
      <w:r w:rsidR="00115A59">
        <w:rPr>
          <w:b/>
          <w:sz w:val="28"/>
          <w:szCs w:val="28"/>
        </w:rPr>
        <w:t xml:space="preserve"> </w:t>
      </w:r>
      <w:r w:rsidR="00115A59" w:rsidRPr="00087882">
        <w:rPr>
          <w:b/>
          <w:sz w:val="28"/>
          <w:szCs w:val="28"/>
        </w:rPr>
        <w:t xml:space="preserve">дисципліни </w:t>
      </w:r>
    </w:p>
    <w:p w:rsidR="00115A59" w:rsidRPr="00115A59" w:rsidRDefault="00115A59" w:rsidP="00115A59">
      <w:pPr>
        <w:jc w:val="center"/>
        <w:rPr>
          <w:b/>
          <w:sz w:val="28"/>
          <w:szCs w:val="28"/>
          <w:lang w:val="ru-RU"/>
        </w:rPr>
      </w:pPr>
      <w:r w:rsidRPr="00087882">
        <w:rPr>
          <w:b/>
          <w:sz w:val="28"/>
          <w:szCs w:val="28"/>
        </w:rPr>
        <w:t xml:space="preserve">підготовки </w:t>
      </w:r>
      <w:r w:rsidRPr="00115A59">
        <w:rPr>
          <w:b/>
          <w:sz w:val="28"/>
          <w:szCs w:val="28"/>
          <w:lang w:val="ru-RU"/>
        </w:rPr>
        <w:t>____</w:t>
      </w:r>
      <w:r w:rsidR="000753F9" w:rsidRPr="000753F9">
        <w:rPr>
          <w:sz w:val="28"/>
          <w:szCs w:val="28"/>
          <w:u w:val="single"/>
          <w:lang w:val="ru-RU"/>
        </w:rPr>
        <w:t>бакалавр</w:t>
      </w:r>
      <w:r w:rsidRPr="00115A59">
        <w:rPr>
          <w:b/>
          <w:sz w:val="28"/>
          <w:szCs w:val="28"/>
          <w:lang w:val="ru-RU"/>
        </w:rPr>
        <w:t>____________________</w:t>
      </w:r>
    </w:p>
    <w:p w:rsidR="00115A59" w:rsidRPr="002E025F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115A59" w:rsidRDefault="00115A59" w:rsidP="00115A59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</w:t>
      </w:r>
      <w:r w:rsidR="000753F9" w:rsidRPr="000753F9">
        <w:rPr>
          <w:sz w:val="28"/>
          <w:szCs w:val="28"/>
          <w:u w:val="single"/>
        </w:rPr>
        <w:t>6.05.1003 Приладобудування</w:t>
      </w:r>
      <w:r w:rsidR="000753F9" w:rsidRPr="000753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_________</w:t>
      </w:r>
    </w:p>
    <w:p w:rsidR="00115A59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115A59" w:rsidRDefault="00115A59" w:rsidP="00115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</w:t>
      </w:r>
      <w:r w:rsidR="005A1641">
        <w:rPr>
          <w:sz w:val="28"/>
          <w:szCs w:val="28"/>
          <w:u w:val="single"/>
        </w:rPr>
        <w:t>_____________________________</w:t>
      </w:r>
      <w:r>
        <w:rPr>
          <w:b/>
          <w:sz w:val="28"/>
          <w:szCs w:val="28"/>
        </w:rPr>
        <w:t>_</w:t>
      </w:r>
    </w:p>
    <w:p w:rsidR="00115A59" w:rsidRDefault="00115A59" w:rsidP="00115A5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115A59" w:rsidRPr="002E025F" w:rsidRDefault="00115A59" w:rsidP="00115A59">
      <w:pPr>
        <w:jc w:val="center"/>
        <w:rPr>
          <w:b/>
          <w:sz w:val="28"/>
          <w:szCs w:val="28"/>
        </w:rPr>
      </w:pPr>
    </w:p>
    <w:p w:rsidR="00115A59" w:rsidRPr="008D50C0" w:rsidRDefault="00115A59" w:rsidP="00115A59">
      <w:pPr>
        <w:jc w:val="center"/>
        <w:rPr>
          <w:b/>
          <w:sz w:val="28"/>
          <w:szCs w:val="28"/>
        </w:rPr>
      </w:pPr>
      <w:r w:rsidRPr="00087882">
        <w:rPr>
          <w:b/>
          <w:i/>
          <w:sz w:val="28"/>
          <w:szCs w:val="28"/>
          <w:lang w:val="ru-RU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="00315648">
        <w:rPr>
          <w:b/>
          <w:sz w:val="28"/>
          <w:szCs w:val="28"/>
        </w:rPr>
        <w:t xml:space="preserve">  </w:t>
      </w:r>
      <w:r w:rsidR="00315648" w:rsidRPr="006A7402">
        <w:rPr>
          <w:b/>
          <w:sz w:val="28"/>
          <w:szCs w:val="28"/>
          <w:u w:val="single"/>
        </w:rPr>
        <w:t>5.8 в</w:t>
      </w:r>
      <w:r w:rsidRPr="008D50C0">
        <w:rPr>
          <w:b/>
          <w:sz w:val="28"/>
          <w:szCs w:val="28"/>
        </w:rPr>
        <w:t>)</w:t>
      </w: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sz w:val="20"/>
        </w:rPr>
      </w:pPr>
    </w:p>
    <w:p w:rsidR="00115A59" w:rsidRDefault="00115A59" w:rsidP="00115A59">
      <w:pPr>
        <w:jc w:val="center"/>
        <w:rPr>
          <w:b/>
          <w:sz w:val="20"/>
        </w:rPr>
      </w:pPr>
    </w:p>
    <w:p w:rsidR="00115A59" w:rsidRPr="003B41B5" w:rsidRDefault="00115A59" w:rsidP="00115A59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Дніпро</w:t>
      </w:r>
    </w:p>
    <w:p w:rsidR="00115A59" w:rsidRPr="003B41B5" w:rsidRDefault="00115A59" w:rsidP="00115A59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E562AB">
        <w:rPr>
          <w:b/>
          <w:sz w:val="28"/>
          <w:szCs w:val="28"/>
        </w:rPr>
        <w:t>18</w:t>
      </w:r>
      <w:r w:rsidRPr="003B41B5">
        <w:rPr>
          <w:b/>
          <w:sz w:val="28"/>
          <w:szCs w:val="28"/>
        </w:rPr>
        <w:t xml:space="preserve"> рік</w:t>
      </w:r>
    </w:p>
    <w:p w:rsidR="00115A59" w:rsidRDefault="00115A59" w:rsidP="00115A59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B77DF5" w:rsidRPr="0040248F" w:rsidRDefault="00115A59" w:rsidP="00B77DF5">
      <w:pPr>
        <w:pStyle w:val="a3"/>
        <w:jc w:val="both"/>
        <w:rPr>
          <w:sz w:val="24"/>
        </w:rPr>
      </w:pPr>
      <w:r w:rsidRPr="007C6CAE">
        <w:rPr>
          <w:sz w:val="22"/>
          <w:szCs w:val="22"/>
        </w:rPr>
        <w:t xml:space="preserve">РОЗРОБЛЕНО ТА ВНЕСЕНО: </w:t>
      </w:r>
      <w:r w:rsidR="00B77DF5" w:rsidRPr="0040248F">
        <w:rPr>
          <w:sz w:val="24"/>
        </w:rPr>
        <w:t>Дніпровський національний університет імені Олеся Гончара</w:t>
      </w:r>
    </w:p>
    <w:p w:rsidR="00115A59" w:rsidRPr="0040248F" w:rsidRDefault="00115A59" w:rsidP="00B77DF5">
      <w:pPr>
        <w:pStyle w:val="a3"/>
        <w:rPr>
          <w:sz w:val="24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BA4" w:rsidRDefault="00B97701" w:rsidP="00B77DF5">
      <w:r>
        <w:rPr>
          <w:sz w:val="22"/>
          <w:szCs w:val="22"/>
        </w:rPr>
        <w:t>РОЗРОБНИК</w:t>
      </w:r>
      <w:r w:rsidR="00115A59" w:rsidRPr="007C6CAE">
        <w:rPr>
          <w:sz w:val="22"/>
          <w:szCs w:val="22"/>
        </w:rPr>
        <w:t xml:space="preserve"> ПРОГРАМИ</w:t>
      </w:r>
      <w:r w:rsidR="007C6BA4">
        <w:rPr>
          <w:sz w:val="22"/>
          <w:szCs w:val="22"/>
        </w:rPr>
        <w:t>:</w:t>
      </w:r>
      <w:r w:rsidRPr="00B97701">
        <w:rPr>
          <w:sz w:val="28"/>
          <w:szCs w:val="28"/>
        </w:rPr>
        <w:t xml:space="preserve"> </w:t>
      </w:r>
      <w:proofErr w:type="spellStart"/>
      <w:r w:rsidRPr="007C6BA4">
        <w:t>Кудрєватих</w:t>
      </w:r>
      <w:proofErr w:type="spellEnd"/>
      <w:r w:rsidRPr="007C6BA4">
        <w:t xml:space="preserve"> О.Т., старший викладач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1C4643" w:rsidRDefault="00115A59" w:rsidP="00115A59"/>
    <w:p w:rsidR="007C6BA4" w:rsidRPr="001C4643" w:rsidRDefault="007C6BA4" w:rsidP="001C4643">
      <w:pPr>
        <w:jc w:val="both"/>
        <w:rPr>
          <w:lang w:val="ru-RU"/>
        </w:rPr>
      </w:pPr>
      <w:r w:rsidRPr="001C4643">
        <w:t>Обговорено та схвалено науково-методичною комісією  за  напрямом підготовки/спеціальністю</w:t>
      </w:r>
      <w:r w:rsidRPr="001C4643">
        <w:rPr>
          <w:lang w:val="ru-RU"/>
        </w:rPr>
        <w:t xml:space="preserve"> </w:t>
      </w:r>
      <w:r w:rsidR="001C4643">
        <w:rPr>
          <w:lang w:val="ru-RU"/>
        </w:rPr>
        <w:t xml:space="preserve"> </w:t>
      </w:r>
      <w:r w:rsidRPr="001C4643">
        <w:rPr>
          <w:u w:val="single"/>
        </w:rPr>
        <w:t>6.05.1003 Приладобудування</w:t>
      </w:r>
      <w:r w:rsidRPr="001C4643">
        <w:rPr>
          <w:lang w:val="ru-RU"/>
        </w:rPr>
        <w:t xml:space="preserve"> </w:t>
      </w:r>
    </w:p>
    <w:p w:rsidR="007C6BA4" w:rsidRPr="007C6BA4" w:rsidRDefault="007C6BA4" w:rsidP="007C6BA4">
      <w:pPr>
        <w:jc w:val="center"/>
        <w:rPr>
          <w:sz w:val="22"/>
          <w:szCs w:val="22"/>
        </w:rPr>
      </w:pPr>
    </w:p>
    <w:p w:rsidR="007C6BA4" w:rsidRPr="008E43CF" w:rsidRDefault="002B6D91" w:rsidP="007C6BA4">
      <w:pPr>
        <w:jc w:val="center"/>
      </w:pPr>
      <w:r>
        <w:t>15</w:t>
      </w:r>
      <w:r w:rsidR="007C6BA4" w:rsidRPr="008E43CF">
        <w:t xml:space="preserve">  листопада 2017 року, протокол № 3</w:t>
      </w:r>
      <w:r w:rsidR="00B20175">
        <w:t>.</w:t>
      </w: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B97701" w:rsidRDefault="00D91214" w:rsidP="00B97701">
      <w:pPr>
        <w:jc w:val="center"/>
        <w:rPr>
          <w:b/>
          <w:bCs/>
          <w:caps/>
        </w:rPr>
      </w:pPr>
      <w:r>
        <w:rPr>
          <w:b/>
          <w:color w:val="333399"/>
          <w:sz w:val="36"/>
          <w:szCs w:val="36"/>
        </w:rPr>
        <w:br w:type="page"/>
      </w:r>
      <w:r w:rsidR="00211823">
        <w:rPr>
          <w:sz w:val="20"/>
        </w:rPr>
        <w:lastRenderedPageBreak/>
        <w:t xml:space="preserve"> </w:t>
      </w:r>
      <w:r w:rsidR="00B97701" w:rsidRPr="007C6CAE">
        <w:rPr>
          <w:b/>
          <w:bCs/>
          <w:caps/>
        </w:rPr>
        <w:t>Вступ</w:t>
      </w:r>
    </w:p>
    <w:p w:rsidR="00B97701" w:rsidRPr="002A6EE9" w:rsidRDefault="00B97701" w:rsidP="00B97701">
      <w:pPr>
        <w:jc w:val="center"/>
        <w:rPr>
          <w:b/>
          <w:bCs/>
          <w:caps/>
        </w:rPr>
      </w:pPr>
    </w:p>
    <w:p w:rsidR="00B97701" w:rsidRDefault="00B97701" w:rsidP="00B97701">
      <w:pPr>
        <w:jc w:val="both"/>
      </w:pPr>
      <w:r w:rsidRPr="002A6EE9">
        <w:t>Програма вивчення вибіркової навчальної дисципліни «</w:t>
      </w:r>
      <w:r w:rsidRPr="00B97701">
        <w:rPr>
          <w:bCs/>
        </w:rPr>
        <w:t>Системи неруйнівного контролю</w:t>
      </w:r>
      <w:r w:rsidRPr="002A6EE9">
        <w:t>» складена відповідно до освітньо-професійної програми підготовки бакалавра спеціальності 6.051003  «Приладобудування».</w:t>
      </w:r>
    </w:p>
    <w:p w:rsidR="00B97701" w:rsidRPr="002A6EE9" w:rsidRDefault="00B97701" w:rsidP="00B97701">
      <w:pPr>
        <w:jc w:val="both"/>
      </w:pPr>
    </w:p>
    <w:p w:rsidR="00B97701" w:rsidRDefault="00B97701" w:rsidP="00B97701">
      <w:pPr>
        <w:ind w:firstLine="708"/>
        <w:jc w:val="both"/>
      </w:pPr>
      <w:r w:rsidRPr="00B82A58">
        <w:rPr>
          <w:b/>
          <w:bCs/>
        </w:rPr>
        <w:t>Предметом</w:t>
      </w:r>
      <w:r w:rsidRPr="00B82A58">
        <w:t xml:space="preserve"> вивчення  навчальної дисципліни є </w:t>
      </w:r>
      <w:r w:rsidR="00C06180">
        <w:t>системи</w:t>
      </w:r>
      <w:r w:rsidRPr="002A6EE9">
        <w:t xml:space="preserve"> неруйнівного контролю, що використовуються </w:t>
      </w:r>
      <w:r w:rsidR="00C06180">
        <w:t>при</w:t>
      </w:r>
      <w:r w:rsidR="0017790A">
        <w:t xml:space="preserve"> виробництві </w:t>
      </w:r>
      <w:r w:rsidR="00C06180">
        <w:t>та  експлуатації технічних виробів</w:t>
      </w:r>
      <w:r w:rsidRPr="002A6EE9">
        <w:t>.</w:t>
      </w:r>
    </w:p>
    <w:p w:rsidR="00B97701" w:rsidRPr="00B82A58" w:rsidRDefault="00B97701" w:rsidP="00B97701">
      <w:pPr>
        <w:ind w:firstLine="708"/>
        <w:jc w:val="both"/>
        <w:rPr>
          <w:b/>
          <w:bCs/>
        </w:rPr>
      </w:pPr>
    </w:p>
    <w:p w:rsidR="00B97701" w:rsidRDefault="00B97701" w:rsidP="00B97701">
      <w:pPr>
        <w:ind w:firstLine="540"/>
        <w:jc w:val="both"/>
      </w:pPr>
      <w:r w:rsidRPr="002A6EE9">
        <w:rPr>
          <w:b/>
          <w:bCs/>
        </w:rPr>
        <w:t>Міждисциплінарні зв’язки</w:t>
      </w:r>
      <w:r w:rsidRPr="002A6EE9">
        <w:t>:</w:t>
      </w:r>
    </w:p>
    <w:p w:rsidR="00B97701" w:rsidRPr="002A6EE9" w:rsidRDefault="00B97701" w:rsidP="00B97701">
      <w:pPr>
        <w:ind w:firstLine="540"/>
        <w:jc w:val="both"/>
      </w:pPr>
      <w:r w:rsidRPr="002A6EE9">
        <w:t>1. Метрологія та стандартизація.</w:t>
      </w:r>
    </w:p>
    <w:p w:rsidR="00B97701" w:rsidRPr="002A6EE9" w:rsidRDefault="00B97701" w:rsidP="00B97701">
      <w:pPr>
        <w:ind w:firstLine="540"/>
        <w:jc w:val="both"/>
      </w:pPr>
      <w:r w:rsidRPr="002A6EE9">
        <w:t>2. Прикладна механіка в задачах неруйнівного контролю.</w:t>
      </w:r>
    </w:p>
    <w:p w:rsidR="00B97701" w:rsidRPr="002A6EE9" w:rsidRDefault="00B97701" w:rsidP="00B97701">
      <w:pPr>
        <w:ind w:firstLine="540"/>
        <w:jc w:val="both"/>
      </w:pPr>
      <w:r w:rsidRPr="002A6EE9">
        <w:t>3. Сучасні джерела живлення приладів неруйнівного контролю.</w:t>
      </w:r>
    </w:p>
    <w:p w:rsidR="00B97701" w:rsidRPr="006F0FF0" w:rsidRDefault="00B97701" w:rsidP="00B97701">
      <w:pPr>
        <w:ind w:firstLine="540"/>
        <w:jc w:val="both"/>
      </w:pPr>
      <w:r w:rsidRPr="002A6EE9">
        <w:t>4. Контроль проникаючим випромінюванням</w:t>
      </w:r>
      <w:r>
        <w:t>.</w:t>
      </w:r>
    </w:p>
    <w:p w:rsidR="00B97701" w:rsidRPr="002A6EE9" w:rsidRDefault="00B97701" w:rsidP="00B97701">
      <w:pPr>
        <w:ind w:firstLine="540"/>
        <w:jc w:val="both"/>
      </w:pPr>
      <w:r w:rsidRPr="002A6EE9">
        <w:t>5. Акустичний контроль.</w:t>
      </w:r>
    </w:p>
    <w:p w:rsidR="00B97701" w:rsidRPr="002A6EE9" w:rsidRDefault="00B97701" w:rsidP="00B97701">
      <w:pPr>
        <w:ind w:firstLine="540"/>
        <w:jc w:val="both"/>
      </w:pPr>
      <w:r w:rsidRPr="002A6EE9">
        <w:t>6. Електричні, магнітні та електромагнітні види контролю.</w:t>
      </w:r>
    </w:p>
    <w:p w:rsidR="00B97701" w:rsidRPr="002A6EE9" w:rsidRDefault="00B97701" w:rsidP="00B97701">
      <w:pPr>
        <w:ind w:firstLine="540"/>
        <w:jc w:val="both"/>
        <w:rPr>
          <w:lang w:val="ru-RU"/>
        </w:rPr>
      </w:pPr>
      <w:r w:rsidRPr="002A6EE9">
        <w:t>7. Теоретичні основи електроніки</w:t>
      </w:r>
    </w:p>
    <w:p w:rsidR="00B97701" w:rsidRPr="002A6EE9" w:rsidRDefault="00B97701" w:rsidP="00B97701">
      <w:pPr>
        <w:ind w:firstLine="540"/>
        <w:jc w:val="both"/>
      </w:pPr>
    </w:p>
    <w:p w:rsidR="00B97701" w:rsidRPr="002A6EE9" w:rsidRDefault="00B97701" w:rsidP="00B97701">
      <w:pPr>
        <w:ind w:firstLine="540"/>
        <w:jc w:val="both"/>
      </w:pPr>
      <w:r w:rsidRPr="002A6EE9">
        <w:t>Програма навчальної дисципліни складається з таких змістових модулів:</w:t>
      </w:r>
    </w:p>
    <w:p w:rsidR="00B97701" w:rsidRPr="002A6EE9" w:rsidRDefault="00B97701" w:rsidP="00B97701">
      <w:pPr>
        <w:ind w:firstLine="540"/>
        <w:jc w:val="both"/>
      </w:pPr>
      <w:r w:rsidRPr="002A6EE9">
        <w:t xml:space="preserve">1. </w:t>
      </w:r>
      <w:r w:rsidR="00B86E95">
        <w:t>Системи неруйнівного контролю на виробництві</w:t>
      </w:r>
      <w:r w:rsidRPr="002A6EE9">
        <w:t>.</w:t>
      </w:r>
    </w:p>
    <w:p w:rsidR="00B97701" w:rsidRPr="00B21C33" w:rsidRDefault="00B97701" w:rsidP="00B97701">
      <w:pPr>
        <w:ind w:firstLine="540"/>
        <w:jc w:val="both"/>
        <w:rPr>
          <w:sz w:val="28"/>
          <w:szCs w:val="28"/>
        </w:rPr>
      </w:pPr>
      <w:r w:rsidRPr="002A6EE9">
        <w:t>2.</w:t>
      </w:r>
      <w:r w:rsidR="00B86E95">
        <w:t xml:space="preserve"> Системи неруйнівного контролю при експлуатації складних технічних систем</w:t>
      </w:r>
      <w:r w:rsidRPr="002A6EE9">
        <w:t>.</w:t>
      </w:r>
    </w:p>
    <w:p w:rsidR="00B97701" w:rsidRPr="00C360B1" w:rsidRDefault="00B97701" w:rsidP="00B97701">
      <w:pPr>
        <w:ind w:firstLine="540"/>
        <w:jc w:val="both"/>
        <w:rPr>
          <w:sz w:val="28"/>
          <w:szCs w:val="28"/>
        </w:rPr>
      </w:pPr>
    </w:p>
    <w:p w:rsidR="00B97701" w:rsidRDefault="00B97701" w:rsidP="00B97701">
      <w:pPr>
        <w:numPr>
          <w:ilvl w:val="0"/>
          <w:numId w:val="13"/>
        </w:numPr>
        <w:rPr>
          <w:b/>
          <w:bCs/>
        </w:rPr>
      </w:pPr>
      <w:r w:rsidRPr="002A6EE9">
        <w:rPr>
          <w:b/>
          <w:bCs/>
        </w:rPr>
        <w:t>Мета та завдання навчальної дисципліни</w:t>
      </w:r>
    </w:p>
    <w:p w:rsidR="00B97701" w:rsidRPr="002A6EE9" w:rsidRDefault="00B97701" w:rsidP="00B97701">
      <w:pPr>
        <w:ind w:left="360"/>
        <w:rPr>
          <w:b/>
          <w:bCs/>
        </w:rPr>
      </w:pPr>
    </w:p>
    <w:p w:rsidR="00B97701" w:rsidRPr="002A6EE9" w:rsidRDefault="00B97701" w:rsidP="00B97701">
      <w:pPr>
        <w:ind w:firstLine="540"/>
        <w:jc w:val="both"/>
      </w:pPr>
      <w:r w:rsidRPr="002A6EE9">
        <w:t>1.1. Метою викладання навчальної дисципліни «</w:t>
      </w:r>
      <w:r w:rsidR="00B86E95">
        <w:t>Системи</w:t>
      </w:r>
      <w:r w:rsidRPr="002A6EE9">
        <w:t xml:space="preserve"> неруйнівного контролю» є формування в майбутніх фахівців комплексу знань щодо фізичних основ, методів і засобів неруйнівного контролю та діагностики різноманітних виробів машинобудування.</w:t>
      </w:r>
    </w:p>
    <w:p w:rsidR="00B97701" w:rsidRPr="002A6EE9" w:rsidRDefault="00B97701" w:rsidP="00B97701">
      <w:pPr>
        <w:ind w:firstLine="540"/>
        <w:jc w:val="both"/>
      </w:pPr>
      <w:r w:rsidRPr="002A6EE9">
        <w:t>1.2. Основними завданнями вивчення дисципліни «</w:t>
      </w:r>
      <w:r w:rsidR="00B86E95">
        <w:t>Системи</w:t>
      </w:r>
      <w:r w:rsidRPr="002A6EE9">
        <w:t xml:space="preserve"> неруйнівного контролю» є </w:t>
      </w:r>
    </w:p>
    <w:p w:rsidR="00B97701" w:rsidRPr="002A6EE9" w:rsidRDefault="00B97701" w:rsidP="00B97701">
      <w:pPr>
        <w:numPr>
          <w:ilvl w:val="0"/>
          <w:numId w:val="12"/>
        </w:numPr>
        <w:jc w:val="both"/>
      </w:pPr>
      <w:r w:rsidRPr="002A6EE9">
        <w:t>сформувати у студентів уявлення про неруйнівний контроль як про науково обґрунтований і практично важливий метод забезпечення якості промислової продукції та прогнозування залишкового ресурсу конструкцій;</w:t>
      </w:r>
    </w:p>
    <w:p w:rsidR="00B97701" w:rsidRPr="002A6EE9" w:rsidRDefault="00B97701" w:rsidP="00B97701">
      <w:pPr>
        <w:numPr>
          <w:ilvl w:val="0"/>
          <w:numId w:val="12"/>
        </w:numPr>
        <w:jc w:val="both"/>
      </w:pPr>
      <w:r w:rsidRPr="002A6EE9">
        <w:t>навчити студентів вибирати прилади неруйнівного контролю виробів промисловості для практично важливих задач.</w:t>
      </w:r>
    </w:p>
    <w:p w:rsidR="00B97701" w:rsidRDefault="00B97701" w:rsidP="00B97701">
      <w:pPr>
        <w:numPr>
          <w:ilvl w:val="1"/>
          <w:numId w:val="13"/>
        </w:numPr>
        <w:jc w:val="both"/>
      </w:pPr>
      <w:r w:rsidRPr="002A6EE9">
        <w:t>Згідно з вимогами освітньо-професійної програми студенти повинні:</w:t>
      </w:r>
    </w:p>
    <w:p w:rsidR="00B97701" w:rsidRPr="002A6EE9" w:rsidRDefault="00B97701" w:rsidP="00B97701">
      <w:pPr>
        <w:ind w:left="540"/>
        <w:jc w:val="both"/>
      </w:pPr>
    </w:p>
    <w:p w:rsidR="00B97701" w:rsidRPr="002A6EE9" w:rsidRDefault="00B97701" w:rsidP="00B97701">
      <w:pPr>
        <w:ind w:left="540"/>
        <w:jc w:val="both"/>
        <w:rPr>
          <w:b/>
          <w:i/>
        </w:rPr>
      </w:pPr>
      <w:r w:rsidRPr="002A6EE9">
        <w:rPr>
          <w:b/>
          <w:i/>
        </w:rPr>
        <w:t>знати :</w:t>
      </w:r>
    </w:p>
    <w:p w:rsidR="00B97701" w:rsidRPr="002A6EE9" w:rsidRDefault="00B97701" w:rsidP="00B97701">
      <w:pPr>
        <w:ind w:left="1418"/>
        <w:jc w:val="both"/>
      </w:pPr>
      <w:r w:rsidRPr="002A6EE9">
        <w:t>фізичні явища, які лежать в основі методів неруйнівного контролю матеріалів та виробів промисловості; параметри та характеристики приладів неруйнівного контролю; основні фактори, що впливають на вибір</w:t>
      </w:r>
      <w:r w:rsidRPr="002A6EE9">
        <w:rPr>
          <w:lang w:val="en-US"/>
        </w:rPr>
        <w:t> </w:t>
      </w:r>
      <w:r w:rsidRPr="002A6EE9">
        <w:t>приладів неруйнівного контролю; особливості методів обробки результатів неруйнівного контролю.</w:t>
      </w:r>
      <w:r w:rsidRPr="002A6EE9">
        <w:rPr>
          <w:lang w:val="en-US"/>
        </w:rPr>
        <w:t> </w:t>
      </w:r>
      <w:r w:rsidRPr="002A6EE9">
        <w:br/>
      </w:r>
    </w:p>
    <w:p w:rsidR="00B97701" w:rsidRPr="002A6EE9" w:rsidRDefault="00B97701" w:rsidP="00B97701">
      <w:pPr>
        <w:ind w:left="540"/>
        <w:jc w:val="both"/>
        <w:rPr>
          <w:b/>
          <w:i/>
        </w:rPr>
      </w:pPr>
      <w:r w:rsidRPr="002A6EE9">
        <w:rPr>
          <w:b/>
          <w:i/>
        </w:rPr>
        <w:t>вміти :</w:t>
      </w:r>
    </w:p>
    <w:p w:rsidR="00B97701" w:rsidRDefault="00B97701" w:rsidP="00B97701">
      <w:pPr>
        <w:ind w:left="1418"/>
        <w:jc w:val="both"/>
        <w:rPr>
          <w:sz w:val="28"/>
          <w:szCs w:val="28"/>
        </w:rPr>
      </w:pPr>
      <w:r w:rsidRPr="002A6EE9">
        <w:t xml:space="preserve">вибрати </w:t>
      </w:r>
      <w:r w:rsidR="00B86E95">
        <w:t xml:space="preserve">сукупність методів </w:t>
      </w:r>
      <w:r w:rsidRPr="002A6EE9">
        <w:t>неруйнівного контролю для вирішення конкретної діагностичної задачі.</w:t>
      </w:r>
      <w:r w:rsidRPr="00591AB6">
        <w:rPr>
          <w:sz w:val="28"/>
          <w:szCs w:val="28"/>
        </w:rPr>
        <w:t> </w:t>
      </w:r>
    </w:p>
    <w:p w:rsidR="00B97701" w:rsidRDefault="00B97701" w:rsidP="00B97701">
      <w:pPr>
        <w:ind w:left="540"/>
        <w:jc w:val="both"/>
        <w:rPr>
          <w:sz w:val="28"/>
          <w:szCs w:val="28"/>
        </w:rPr>
      </w:pPr>
    </w:p>
    <w:p w:rsidR="00B97701" w:rsidRPr="002A6EE9" w:rsidRDefault="00B97701" w:rsidP="00B97701">
      <w:pPr>
        <w:ind w:left="540"/>
        <w:jc w:val="both"/>
      </w:pPr>
      <w:r w:rsidRPr="002A6EE9">
        <w:t xml:space="preserve">На вивчення навчальної дисципліни відводиться </w:t>
      </w:r>
      <w:r>
        <w:t xml:space="preserve">240 годин </w:t>
      </w:r>
      <w:r w:rsidRPr="002A6EE9">
        <w:rPr>
          <w:lang w:val="ru-RU"/>
        </w:rPr>
        <w:t>/</w:t>
      </w:r>
      <w:r>
        <w:rPr>
          <w:lang w:val="ru-RU"/>
        </w:rPr>
        <w:t xml:space="preserve"> 8</w:t>
      </w:r>
      <w:r w:rsidRPr="002A6EE9">
        <w:rPr>
          <w:lang w:val="ru-RU"/>
        </w:rPr>
        <w:t xml:space="preserve"> </w:t>
      </w:r>
      <w:r w:rsidRPr="002A6EE9">
        <w:t xml:space="preserve">кредитів </w:t>
      </w:r>
      <w:r w:rsidRPr="002A6EE9">
        <w:rPr>
          <w:lang w:val="en-US"/>
        </w:rPr>
        <w:t>ECTS</w:t>
      </w:r>
      <w:r w:rsidRPr="002A6EE9">
        <w:t>.</w:t>
      </w:r>
      <w:r w:rsidRPr="002A6EE9">
        <w:br/>
      </w:r>
    </w:p>
    <w:p w:rsidR="00B97701" w:rsidRPr="002A6EE9" w:rsidRDefault="00B97701" w:rsidP="00B97701">
      <w:pPr>
        <w:jc w:val="both"/>
        <w:rPr>
          <w:b/>
          <w:bCs/>
          <w:caps/>
        </w:rPr>
      </w:pPr>
      <w:r w:rsidRPr="002A6EE9">
        <w:rPr>
          <w:b/>
          <w:bCs/>
          <w:caps/>
        </w:rPr>
        <w:t xml:space="preserve">2. </w:t>
      </w:r>
      <w:r w:rsidRPr="002A6EE9">
        <w:rPr>
          <w:b/>
          <w:bCs/>
        </w:rPr>
        <w:t>Інформаційний обсяг</w:t>
      </w:r>
      <w:r w:rsidRPr="002A6EE9">
        <w:rPr>
          <w:b/>
          <w:bCs/>
          <w:caps/>
        </w:rPr>
        <w:t xml:space="preserve"> </w:t>
      </w:r>
      <w:r w:rsidRPr="002A6EE9">
        <w:rPr>
          <w:b/>
          <w:bCs/>
        </w:rPr>
        <w:t>навчальної дисципліни</w:t>
      </w:r>
      <w:r w:rsidRPr="002A6EE9">
        <w:rPr>
          <w:b/>
          <w:bCs/>
          <w:caps/>
        </w:rPr>
        <w:t xml:space="preserve"> </w:t>
      </w:r>
    </w:p>
    <w:p w:rsidR="00B97701" w:rsidRPr="002A6EE9" w:rsidRDefault="00B97701" w:rsidP="00B97701">
      <w:pPr>
        <w:jc w:val="both"/>
        <w:rPr>
          <w:b/>
          <w:bCs/>
          <w:caps/>
        </w:rPr>
      </w:pPr>
    </w:p>
    <w:p w:rsidR="00B97701" w:rsidRPr="006F0FF0" w:rsidRDefault="00B97701" w:rsidP="00B97701">
      <w:pPr>
        <w:jc w:val="both"/>
        <w:rPr>
          <w:bCs/>
          <w:caps/>
        </w:rPr>
      </w:pPr>
      <w:r w:rsidRPr="006F0FF0">
        <w:rPr>
          <w:bCs/>
          <w:caps/>
        </w:rPr>
        <w:t>Змістовий модуль 1.</w:t>
      </w:r>
    </w:p>
    <w:p w:rsidR="00B97701" w:rsidRDefault="00B97701" w:rsidP="00B97701">
      <w:pPr>
        <w:jc w:val="both"/>
        <w:rPr>
          <w:b/>
          <w:bCs/>
          <w:caps/>
        </w:rPr>
      </w:pPr>
    </w:p>
    <w:p w:rsidR="00B97701" w:rsidRDefault="00B97701" w:rsidP="00B97701">
      <w:pPr>
        <w:jc w:val="both"/>
        <w:rPr>
          <w:bCs/>
        </w:rPr>
      </w:pPr>
      <w:r>
        <w:rPr>
          <w:bCs/>
        </w:rPr>
        <w:t>Тема</w:t>
      </w:r>
      <w:r w:rsidRPr="002A6EE9">
        <w:rPr>
          <w:bCs/>
          <w:caps/>
        </w:rPr>
        <w:t xml:space="preserve"> 1.1. </w:t>
      </w:r>
      <w:r>
        <w:rPr>
          <w:bCs/>
          <w:caps/>
        </w:rPr>
        <w:t>С</w:t>
      </w:r>
      <w:r>
        <w:rPr>
          <w:bCs/>
        </w:rPr>
        <w:t>истеми</w:t>
      </w:r>
      <w:r>
        <w:rPr>
          <w:bCs/>
          <w:caps/>
        </w:rPr>
        <w:t xml:space="preserve"> НК </w:t>
      </w:r>
      <w:r>
        <w:rPr>
          <w:bCs/>
        </w:rPr>
        <w:t>а їх використання для оцінювання якості виробів і дефектів продукції промисловості.</w:t>
      </w:r>
    </w:p>
    <w:p w:rsidR="00B97701" w:rsidRDefault="00B97701" w:rsidP="00B97701">
      <w:pPr>
        <w:jc w:val="both"/>
        <w:rPr>
          <w:bCs/>
        </w:rPr>
      </w:pPr>
      <w:r>
        <w:rPr>
          <w:bCs/>
        </w:rPr>
        <w:t xml:space="preserve">Тема 1.2. </w:t>
      </w:r>
      <w:r w:rsidRPr="00B97701">
        <w:rPr>
          <w:bCs/>
        </w:rPr>
        <w:t xml:space="preserve">Системи НК </w:t>
      </w:r>
      <w:r>
        <w:rPr>
          <w:bCs/>
        </w:rPr>
        <w:t xml:space="preserve">в </w:t>
      </w:r>
      <w:proofErr w:type="spellStart"/>
      <w:r>
        <w:rPr>
          <w:bCs/>
        </w:rPr>
        <w:t>металургічній</w:t>
      </w:r>
      <w:proofErr w:type="spellEnd"/>
      <w:r>
        <w:rPr>
          <w:bCs/>
        </w:rPr>
        <w:t xml:space="preserve"> промисловості.</w:t>
      </w:r>
    </w:p>
    <w:p w:rsidR="00B97701" w:rsidRDefault="00B97701" w:rsidP="00B97701">
      <w:pPr>
        <w:jc w:val="both"/>
        <w:rPr>
          <w:bCs/>
        </w:rPr>
      </w:pPr>
      <w:r>
        <w:rPr>
          <w:bCs/>
        </w:rPr>
        <w:lastRenderedPageBreak/>
        <w:t>Тема 1.3. Неруйнівний контроль в галузі ракетобудування.</w:t>
      </w:r>
    </w:p>
    <w:p w:rsidR="00B97701" w:rsidRDefault="00B97701" w:rsidP="00B97701">
      <w:pPr>
        <w:jc w:val="both"/>
        <w:rPr>
          <w:bCs/>
        </w:rPr>
      </w:pPr>
      <w:r>
        <w:rPr>
          <w:bCs/>
        </w:rPr>
        <w:t>Тема 1.4.</w:t>
      </w:r>
      <w:r w:rsidR="00B47D1D">
        <w:rPr>
          <w:bCs/>
        </w:rPr>
        <w:t xml:space="preserve"> </w:t>
      </w:r>
      <w:r w:rsidR="00B47D1D" w:rsidRPr="00B47D1D">
        <w:rPr>
          <w:bCs/>
        </w:rPr>
        <w:t>Систем</w:t>
      </w:r>
      <w:r w:rsidR="00B47D1D">
        <w:rPr>
          <w:bCs/>
        </w:rPr>
        <w:t>а</w:t>
      </w:r>
      <w:r w:rsidR="00B47D1D" w:rsidRPr="00B47D1D">
        <w:rPr>
          <w:bCs/>
        </w:rPr>
        <w:t xml:space="preserve"> НК</w:t>
      </w:r>
      <w:r w:rsidR="00B47D1D">
        <w:rPr>
          <w:bCs/>
        </w:rPr>
        <w:t xml:space="preserve"> в галузі </w:t>
      </w:r>
      <w:proofErr w:type="spellStart"/>
      <w:r w:rsidR="00B47D1D">
        <w:rPr>
          <w:bCs/>
        </w:rPr>
        <w:t>шинобудування</w:t>
      </w:r>
      <w:proofErr w:type="spellEnd"/>
      <w:r w:rsidRPr="00B47D1D">
        <w:rPr>
          <w:bCs/>
        </w:rPr>
        <w:t>.</w:t>
      </w:r>
    </w:p>
    <w:p w:rsidR="00B97701" w:rsidRDefault="00B97701" w:rsidP="00B97701">
      <w:pPr>
        <w:jc w:val="both"/>
        <w:rPr>
          <w:bCs/>
        </w:rPr>
      </w:pPr>
      <w:r>
        <w:rPr>
          <w:bCs/>
        </w:rPr>
        <w:t xml:space="preserve">Тема 1.5. Прилади </w:t>
      </w:r>
      <w:r w:rsidR="00B47D1D">
        <w:rPr>
          <w:bCs/>
        </w:rPr>
        <w:t xml:space="preserve"> та засоби медичної діагностики</w:t>
      </w:r>
      <w:r>
        <w:rPr>
          <w:bCs/>
        </w:rPr>
        <w:t>.</w:t>
      </w:r>
    </w:p>
    <w:p w:rsidR="00B97701" w:rsidRDefault="00B97701" w:rsidP="00B97701">
      <w:pPr>
        <w:jc w:val="both"/>
        <w:rPr>
          <w:bCs/>
        </w:rPr>
      </w:pPr>
    </w:p>
    <w:p w:rsidR="00B97701" w:rsidRPr="006F0FF0" w:rsidRDefault="00B97701" w:rsidP="00B97701">
      <w:pPr>
        <w:jc w:val="both"/>
        <w:rPr>
          <w:bCs/>
          <w:caps/>
        </w:rPr>
      </w:pPr>
      <w:r w:rsidRPr="006F0FF0">
        <w:rPr>
          <w:bCs/>
          <w:caps/>
        </w:rPr>
        <w:t>Змістовий модуль 2.</w:t>
      </w:r>
    </w:p>
    <w:p w:rsidR="00B97701" w:rsidRDefault="00B97701" w:rsidP="00B97701">
      <w:pPr>
        <w:jc w:val="both"/>
        <w:rPr>
          <w:b/>
          <w:bCs/>
          <w:caps/>
        </w:rPr>
      </w:pPr>
    </w:p>
    <w:p w:rsidR="00B97701" w:rsidRDefault="00B97701" w:rsidP="00B97701">
      <w:pPr>
        <w:jc w:val="both"/>
        <w:rPr>
          <w:bCs/>
        </w:rPr>
      </w:pPr>
      <w:r w:rsidRPr="00105BFD">
        <w:rPr>
          <w:bCs/>
        </w:rPr>
        <w:t xml:space="preserve">Тема 2.1. </w:t>
      </w:r>
      <w:r w:rsidR="00B47D1D">
        <w:rPr>
          <w:bCs/>
        </w:rPr>
        <w:t>Діагностика технічних засобів</w:t>
      </w:r>
      <w:r>
        <w:rPr>
          <w:bCs/>
        </w:rPr>
        <w:t>.</w:t>
      </w:r>
    </w:p>
    <w:p w:rsidR="00B97701" w:rsidRDefault="00B97701" w:rsidP="00B97701">
      <w:pPr>
        <w:jc w:val="both"/>
        <w:rPr>
          <w:bCs/>
        </w:rPr>
      </w:pPr>
      <w:r>
        <w:rPr>
          <w:bCs/>
        </w:rPr>
        <w:t xml:space="preserve">Тема 2.2. </w:t>
      </w:r>
      <w:r w:rsidR="00B47D1D">
        <w:rPr>
          <w:bCs/>
        </w:rPr>
        <w:t>Система НК в залізничній галузі</w:t>
      </w:r>
      <w:r>
        <w:rPr>
          <w:bCs/>
        </w:rPr>
        <w:t xml:space="preserve">. </w:t>
      </w:r>
    </w:p>
    <w:p w:rsidR="00B97701" w:rsidRDefault="00B97701" w:rsidP="00B97701">
      <w:pPr>
        <w:jc w:val="both"/>
        <w:rPr>
          <w:bCs/>
        </w:rPr>
      </w:pPr>
      <w:r>
        <w:rPr>
          <w:bCs/>
        </w:rPr>
        <w:t xml:space="preserve">Тема 2.3. </w:t>
      </w:r>
      <w:r w:rsidR="00B47D1D">
        <w:rPr>
          <w:bCs/>
        </w:rPr>
        <w:t>Система НК авіаційної галузі</w:t>
      </w:r>
      <w:r>
        <w:rPr>
          <w:bCs/>
        </w:rPr>
        <w:t>.</w:t>
      </w:r>
    </w:p>
    <w:p w:rsidR="00B97701" w:rsidRDefault="00B97701" w:rsidP="00B97701">
      <w:pPr>
        <w:jc w:val="both"/>
        <w:rPr>
          <w:bCs/>
        </w:rPr>
      </w:pPr>
      <w:r>
        <w:rPr>
          <w:bCs/>
        </w:rPr>
        <w:t xml:space="preserve">Тема 2.4. </w:t>
      </w:r>
      <w:r w:rsidR="00B47D1D">
        <w:rPr>
          <w:bCs/>
        </w:rPr>
        <w:t>Діагностика автомобільних засобів</w:t>
      </w:r>
      <w:r>
        <w:rPr>
          <w:bCs/>
        </w:rPr>
        <w:t>.</w:t>
      </w:r>
    </w:p>
    <w:p w:rsidR="00B97701" w:rsidRDefault="00B97701" w:rsidP="00B97701">
      <w:pPr>
        <w:jc w:val="both"/>
        <w:rPr>
          <w:bCs/>
        </w:rPr>
      </w:pPr>
    </w:p>
    <w:p w:rsidR="00B97701" w:rsidRDefault="00B97701" w:rsidP="00B97701">
      <w:pPr>
        <w:numPr>
          <w:ilvl w:val="0"/>
          <w:numId w:val="14"/>
        </w:numPr>
        <w:jc w:val="both"/>
        <w:rPr>
          <w:b/>
          <w:bCs/>
        </w:rPr>
      </w:pPr>
      <w:r w:rsidRPr="00105BFD">
        <w:rPr>
          <w:b/>
          <w:bCs/>
        </w:rPr>
        <w:t>Рекомендована література</w:t>
      </w:r>
    </w:p>
    <w:p w:rsidR="00B97701" w:rsidRPr="00340648" w:rsidRDefault="00B97701" w:rsidP="00B97701">
      <w:pPr>
        <w:ind w:left="360"/>
        <w:jc w:val="both"/>
        <w:rPr>
          <w:bCs/>
          <w:lang w:val="ru-RU"/>
        </w:rPr>
      </w:pPr>
    </w:p>
    <w:p w:rsidR="00B97701" w:rsidRDefault="00B97701" w:rsidP="00B97701">
      <w:pPr>
        <w:jc w:val="both"/>
        <w:rPr>
          <w:bCs/>
          <w:lang w:val="ru-RU"/>
        </w:rPr>
      </w:pPr>
      <w:r>
        <w:rPr>
          <w:bCs/>
          <w:lang w:val="ru-RU"/>
        </w:rPr>
        <w:t>1. Неразрушающий контроль: справочник в 7-ми томах. Под общей редакцией В.В. Клюева – М.: Машиностроение, 2003.</w:t>
      </w:r>
    </w:p>
    <w:p w:rsidR="00B97701" w:rsidRPr="00340648" w:rsidRDefault="00B97701" w:rsidP="00B97701">
      <w:pPr>
        <w:jc w:val="both"/>
        <w:rPr>
          <w:bCs/>
          <w:lang w:val="ru-RU"/>
        </w:rPr>
      </w:pPr>
      <w:r>
        <w:rPr>
          <w:bCs/>
          <w:lang w:val="ru-RU"/>
        </w:rPr>
        <w:t xml:space="preserve">2. </w:t>
      </w:r>
      <w:r w:rsidRPr="00340648">
        <w:rPr>
          <w:bCs/>
          <w:lang w:val="ru-RU"/>
        </w:rPr>
        <w:t>Ермолов И.Н., Останин Ю.А. Методы и средства неразрушающего контроля качества. – М.: Высшая школа, 1986. – 368 с.</w:t>
      </w:r>
      <w:r w:rsidRPr="00340648">
        <w:rPr>
          <w:bCs/>
          <w:lang w:val="en-US"/>
        </w:rPr>
        <w:t> </w:t>
      </w:r>
    </w:p>
    <w:p w:rsidR="00B97701" w:rsidRPr="00B97701" w:rsidRDefault="00B97701" w:rsidP="00B97701">
      <w:pPr>
        <w:jc w:val="both"/>
        <w:rPr>
          <w:bCs/>
          <w:lang w:val="ru-RU"/>
        </w:rPr>
      </w:pPr>
      <w:r w:rsidRPr="00340648">
        <w:rPr>
          <w:bCs/>
          <w:lang w:val="ru-RU"/>
        </w:rPr>
        <w:t xml:space="preserve">Вавилов В.П. Тепловые методы неразрушающего контроля: Справочник. </w:t>
      </w:r>
      <w:r w:rsidRPr="00B97701">
        <w:rPr>
          <w:bCs/>
          <w:lang w:val="ru-RU"/>
        </w:rPr>
        <w:t>М.: Машиностроение, 1991. – 240 с.</w:t>
      </w:r>
      <w:r w:rsidRPr="00340648">
        <w:rPr>
          <w:bCs/>
          <w:lang w:val="en-US"/>
        </w:rPr>
        <w:t> </w:t>
      </w:r>
    </w:p>
    <w:p w:rsidR="00B97701" w:rsidRPr="006F0FF0" w:rsidRDefault="00B97701" w:rsidP="00B97701">
      <w:pPr>
        <w:jc w:val="both"/>
        <w:rPr>
          <w:bCs/>
          <w:lang w:val="ru-RU"/>
        </w:rPr>
      </w:pPr>
      <w:r>
        <w:rPr>
          <w:bCs/>
          <w:lang w:val="ru-RU"/>
        </w:rPr>
        <w:t xml:space="preserve">3. </w:t>
      </w:r>
      <w:proofErr w:type="spellStart"/>
      <w:r w:rsidRPr="007C4ECD">
        <w:rPr>
          <w:bCs/>
          <w:lang w:val="ru-RU"/>
        </w:rPr>
        <w:t>Крауткремер</w:t>
      </w:r>
      <w:proofErr w:type="spellEnd"/>
      <w:r w:rsidRPr="007C4ECD">
        <w:rPr>
          <w:bCs/>
          <w:lang w:val="ru-RU"/>
        </w:rPr>
        <w:t xml:space="preserve"> Й., </w:t>
      </w:r>
      <w:proofErr w:type="spellStart"/>
      <w:r w:rsidRPr="007C4ECD">
        <w:rPr>
          <w:bCs/>
          <w:lang w:val="ru-RU"/>
        </w:rPr>
        <w:t>Крауткремер</w:t>
      </w:r>
      <w:proofErr w:type="spellEnd"/>
      <w:r w:rsidRPr="007C4ECD">
        <w:rPr>
          <w:bCs/>
          <w:lang w:val="ru-RU"/>
        </w:rPr>
        <w:t xml:space="preserve"> Г. Ультразвуковой контроль материалов. </w:t>
      </w:r>
      <w:r w:rsidRPr="006F0FF0">
        <w:rPr>
          <w:bCs/>
          <w:lang w:val="ru-RU"/>
        </w:rPr>
        <w:t>Справочник.</w:t>
      </w:r>
      <w:r w:rsidRPr="007C4ECD">
        <w:rPr>
          <w:bCs/>
          <w:lang w:val="en-US"/>
        </w:rPr>
        <w:t> </w:t>
      </w:r>
      <w:r w:rsidRPr="006F0FF0">
        <w:rPr>
          <w:bCs/>
          <w:lang w:val="ru-RU"/>
        </w:rPr>
        <w:t>— М.: Металлургия, 1991.— 673 с.</w:t>
      </w:r>
    </w:p>
    <w:p w:rsidR="00B97701" w:rsidRDefault="00B97701" w:rsidP="00B97701">
      <w:pPr>
        <w:jc w:val="both"/>
        <w:rPr>
          <w:bCs/>
          <w:lang w:val="ru-RU"/>
        </w:rPr>
      </w:pPr>
      <w:r>
        <w:rPr>
          <w:bCs/>
          <w:lang w:val="ru-RU"/>
        </w:rPr>
        <w:t xml:space="preserve">4. </w:t>
      </w:r>
      <w:r w:rsidRPr="007C4ECD">
        <w:rPr>
          <w:bCs/>
          <w:lang w:val="ru-RU"/>
        </w:rPr>
        <w:t>ДСТУ EN 1330-1:2016</w:t>
      </w:r>
      <w:r>
        <w:rPr>
          <w:bCs/>
          <w:lang w:val="ru-RU"/>
        </w:rPr>
        <w:t xml:space="preserve"> </w:t>
      </w:r>
      <w:r w:rsidRPr="007C4ECD">
        <w:rPr>
          <w:bCs/>
          <w:lang w:val="ru-RU"/>
        </w:rPr>
        <w:t>(EN 1330-1:2014, IDT)</w:t>
      </w:r>
      <w:r>
        <w:rPr>
          <w:bCs/>
          <w:lang w:val="ru-RU"/>
        </w:rPr>
        <w:t xml:space="preserve"> </w:t>
      </w:r>
      <w:proofErr w:type="spellStart"/>
      <w:r w:rsidRPr="007C4ECD">
        <w:rPr>
          <w:bCs/>
          <w:lang w:val="ru-RU"/>
        </w:rPr>
        <w:t>Неруйнівний</w:t>
      </w:r>
      <w:proofErr w:type="spellEnd"/>
      <w:r w:rsidRPr="007C4ECD">
        <w:rPr>
          <w:bCs/>
          <w:lang w:val="ru-RU"/>
        </w:rPr>
        <w:t xml:space="preserve"> контроль. </w:t>
      </w:r>
      <w:proofErr w:type="spellStart"/>
      <w:r w:rsidRPr="007C4ECD">
        <w:rPr>
          <w:bCs/>
          <w:lang w:val="ru-RU"/>
        </w:rPr>
        <w:t>Термінологія</w:t>
      </w:r>
      <w:proofErr w:type="spellEnd"/>
      <w:r w:rsidRPr="007C4ECD">
        <w:rPr>
          <w:bCs/>
          <w:lang w:val="ru-RU"/>
        </w:rPr>
        <w:t xml:space="preserve">. </w:t>
      </w:r>
      <w:proofErr w:type="spellStart"/>
      <w:r w:rsidRPr="007C4ECD">
        <w:rPr>
          <w:bCs/>
          <w:lang w:val="ru-RU"/>
        </w:rPr>
        <w:t>Частина</w:t>
      </w:r>
      <w:proofErr w:type="spellEnd"/>
      <w:r w:rsidRPr="007C4ECD">
        <w:rPr>
          <w:bCs/>
          <w:lang w:val="ru-RU"/>
        </w:rPr>
        <w:t xml:space="preserve"> 1. </w:t>
      </w:r>
      <w:proofErr w:type="spellStart"/>
      <w:r w:rsidRPr="007C4ECD">
        <w:rPr>
          <w:bCs/>
          <w:lang w:val="ru-RU"/>
        </w:rPr>
        <w:t>Перелік</w:t>
      </w:r>
      <w:proofErr w:type="spellEnd"/>
      <w:r w:rsidRPr="007C4ECD">
        <w:rPr>
          <w:bCs/>
          <w:lang w:val="ru-RU"/>
        </w:rPr>
        <w:t xml:space="preserve"> </w:t>
      </w:r>
      <w:proofErr w:type="spellStart"/>
      <w:r w:rsidRPr="007C4ECD">
        <w:rPr>
          <w:bCs/>
          <w:lang w:val="ru-RU"/>
        </w:rPr>
        <w:t>загальних</w:t>
      </w:r>
      <w:proofErr w:type="spellEnd"/>
      <w:r w:rsidRPr="007C4ECD">
        <w:rPr>
          <w:bCs/>
          <w:lang w:val="ru-RU"/>
        </w:rPr>
        <w:t xml:space="preserve"> </w:t>
      </w:r>
      <w:proofErr w:type="spellStart"/>
      <w:r w:rsidRPr="007C4ECD">
        <w:rPr>
          <w:bCs/>
          <w:lang w:val="ru-RU"/>
        </w:rPr>
        <w:t>терміні</w:t>
      </w:r>
      <w:proofErr w:type="gramStart"/>
      <w:r w:rsidRPr="007C4ECD">
        <w:rPr>
          <w:bCs/>
          <w:lang w:val="ru-RU"/>
        </w:rPr>
        <w:t>в</w:t>
      </w:r>
      <w:proofErr w:type="spellEnd"/>
      <w:proofErr w:type="gramEnd"/>
      <w:r>
        <w:rPr>
          <w:bCs/>
          <w:lang w:val="ru-RU"/>
        </w:rPr>
        <w:t>.</w:t>
      </w:r>
    </w:p>
    <w:p w:rsidR="00B47D1D" w:rsidRPr="00B47D1D" w:rsidRDefault="00B97701" w:rsidP="00B47D1D">
      <w:pPr>
        <w:jc w:val="both"/>
        <w:rPr>
          <w:bCs/>
          <w:lang w:val="ru-RU"/>
        </w:rPr>
      </w:pPr>
      <w:r>
        <w:rPr>
          <w:bCs/>
          <w:lang w:val="ru-RU"/>
        </w:rPr>
        <w:t>5</w:t>
      </w:r>
      <w:r w:rsidR="00B47D1D">
        <w:rPr>
          <w:bCs/>
          <w:lang w:val="ru-RU"/>
        </w:rPr>
        <w:t xml:space="preserve">. </w:t>
      </w:r>
      <w:r w:rsidR="00B47D1D" w:rsidRPr="00B47D1D">
        <w:rPr>
          <w:bCs/>
          <w:lang w:val="ru-RU"/>
        </w:rPr>
        <w:t xml:space="preserve">Технические средства диагностирования: Справочник/В. В. Клюев, П. П. Пархоменко, В. Е. </w:t>
      </w:r>
      <w:proofErr w:type="spellStart"/>
      <w:r w:rsidR="00B47D1D" w:rsidRPr="00B47D1D">
        <w:rPr>
          <w:bCs/>
          <w:lang w:val="ru-RU"/>
        </w:rPr>
        <w:t>Абрамчук</w:t>
      </w:r>
      <w:proofErr w:type="spellEnd"/>
      <w:r w:rsidR="00B47D1D" w:rsidRPr="00B47D1D">
        <w:rPr>
          <w:bCs/>
          <w:lang w:val="ru-RU"/>
        </w:rPr>
        <w:t xml:space="preserve"> и др.; </w:t>
      </w:r>
      <w:proofErr w:type="gramStart"/>
      <w:r w:rsidR="00B47D1D" w:rsidRPr="00B47D1D">
        <w:rPr>
          <w:bCs/>
          <w:lang w:val="ru-RU"/>
        </w:rPr>
        <w:t>под</w:t>
      </w:r>
      <w:proofErr w:type="gramEnd"/>
      <w:r w:rsidR="00B47D1D" w:rsidRPr="00B47D1D">
        <w:rPr>
          <w:bCs/>
          <w:lang w:val="ru-RU"/>
        </w:rPr>
        <w:t xml:space="preserve"> общ. Ред. В. В. Клюева. — М.: Машиностроение, 1989. — 672 с.</w:t>
      </w:r>
    </w:p>
    <w:p w:rsidR="00B47D1D" w:rsidRPr="00B47D1D" w:rsidRDefault="00B47D1D" w:rsidP="00B47D1D">
      <w:pPr>
        <w:jc w:val="both"/>
        <w:rPr>
          <w:bCs/>
          <w:lang w:val="ru-RU"/>
        </w:rPr>
      </w:pPr>
      <w:r>
        <w:rPr>
          <w:bCs/>
          <w:lang w:val="ru-RU"/>
        </w:rPr>
        <w:t xml:space="preserve">6. </w:t>
      </w:r>
      <w:r w:rsidRPr="00B47D1D">
        <w:rPr>
          <w:bCs/>
          <w:lang w:val="ru-RU"/>
        </w:rPr>
        <w:t>Биргер И. А. Техническая диагностика. — М.: «Машиностроение», 1978. — 240 с.</w:t>
      </w:r>
    </w:p>
    <w:p w:rsidR="00B97701" w:rsidRDefault="00B47D1D" w:rsidP="00B47D1D">
      <w:pPr>
        <w:jc w:val="both"/>
        <w:rPr>
          <w:bCs/>
          <w:lang w:val="ru-RU"/>
        </w:rPr>
      </w:pPr>
      <w:r>
        <w:rPr>
          <w:bCs/>
          <w:lang w:val="ru-RU"/>
        </w:rPr>
        <w:t xml:space="preserve">7. </w:t>
      </w:r>
      <w:proofErr w:type="spellStart"/>
      <w:r w:rsidRPr="00B47D1D">
        <w:rPr>
          <w:bCs/>
          <w:lang w:val="ru-RU"/>
        </w:rPr>
        <w:t>Веклич</w:t>
      </w:r>
      <w:proofErr w:type="spellEnd"/>
      <w:r w:rsidRPr="00B47D1D">
        <w:rPr>
          <w:bCs/>
          <w:lang w:val="ru-RU"/>
        </w:rPr>
        <w:t xml:space="preserve"> В. Ф. Диагностирование технического состояния троллейбусов. — М.: Транспорт, 1990. — 295 с. — 15 000 экз. — ISBN 5-277-00934-5</w:t>
      </w:r>
    </w:p>
    <w:p w:rsidR="00B97701" w:rsidRDefault="00B97701" w:rsidP="00B97701">
      <w:pPr>
        <w:pStyle w:val="a5"/>
        <w:jc w:val="both"/>
        <w:rPr>
          <w:sz w:val="22"/>
          <w:szCs w:val="22"/>
        </w:rPr>
      </w:pPr>
    </w:p>
    <w:p w:rsidR="00B97701" w:rsidRPr="00DF1F73" w:rsidRDefault="00B97701" w:rsidP="00B97701"/>
    <w:p w:rsidR="00B97701" w:rsidRDefault="00B97701" w:rsidP="00B97701">
      <w:pPr>
        <w:pStyle w:val="3"/>
        <w:numPr>
          <w:ilvl w:val="0"/>
          <w:numId w:val="4"/>
        </w:numPr>
        <w:tabs>
          <w:tab w:val="clear" w:pos="900"/>
        </w:tabs>
        <w:ind w:left="567" w:hanging="49"/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 xml:space="preserve">го контролю успішності навчання: </w:t>
      </w:r>
      <w:proofErr w:type="spellStart"/>
      <w:r w:rsidRPr="009A71E2">
        <w:rPr>
          <w:b w:val="0"/>
          <w:sz w:val="22"/>
          <w:szCs w:val="22"/>
          <w:lang w:val="ru-RU"/>
        </w:rPr>
        <w:t>залік</w:t>
      </w:r>
      <w:proofErr w:type="spellEnd"/>
      <w:r w:rsidRPr="009A71E2">
        <w:rPr>
          <w:b w:val="0"/>
          <w:sz w:val="22"/>
          <w:szCs w:val="22"/>
        </w:rPr>
        <w:t>,</w:t>
      </w:r>
      <w:r w:rsidRPr="009A71E2">
        <w:rPr>
          <w:b w:val="0"/>
          <w:sz w:val="22"/>
          <w:szCs w:val="22"/>
          <w:lang w:val="ru-RU"/>
        </w:rPr>
        <w:t xml:space="preserve"> </w:t>
      </w:r>
      <w:r>
        <w:rPr>
          <w:b w:val="0"/>
          <w:sz w:val="22"/>
          <w:szCs w:val="22"/>
          <w:lang w:val="ru-RU"/>
        </w:rPr>
        <w:t>7,</w:t>
      </w:r>
      <w:r w:rsidRPr="009A71E2">
        <w:rPr>
          <w:b w:val="0"/>
          <w:sz w:val="22"/>
          <w:szCs w:val="22"/>
        </w:rPr>
        <w:t>8</w:t>
      </w:r>
      <w:r w:rsidRPr="009A71E2">
        <w:rPr>
          <w:b w:val="0"/>
          <w:sz w:val="22"/>
          <w:szCs w:val="22"/>
          <w:lang w:val="ru-RU"/>
        </w:rPr>
        <w:t xml:space="preserve"> семестр</w:t>
      </w:r>
    </w:p>
    <w:p w:rsidR="00B97701" w:rsidRPr="009A71E2" w:rsidRDefault="00B97701" w:rsidP="00B97701"/>
    <w:p w:rsidR="00B97701" w:rsidRPr="009A71E2" w:rsidRDefault="00B86E95" w:rsidP="00B86E95">
      <w:pPr>
        <w:tabs>
          <w:tab w:val="left" w:pos="-180"/>
        </w:tabs>
        <w:ind w:left="54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="00B97701" w:rsidRPr="009A71E2">
        <w:rPr>
          <w:b/>
          <w:bCs/>
          <w:sz w:val="22"/>
          <w:szCs w:val="22"/>
        </w:rPr>
        <w:t xml:space="preserve">Засоби діагностики успішності навчання: </w:t>
      </w:r>
      <w:r w:rsidR="00B97701" w:rsidRPr="009A71E2">
        <w:rPr>
          <w:bCs/>
          <w:sz w:val="22"/>
          <w:szCs w:val="22"/>
        </w:rPr>
        <w:t xml:space="preserve">виконання практичних робіт, </w:t>
      </w:r>
      <w:proofErr w:type="spellStart"/>
      <w:r w:rsidR="00B97701" w:rsidRPr="009A71E2">
        <w:rPr>
          <w:bCs/>
          <w:sz w:val="22"/>
          <w:szCs w:val="22"/>
        </w:rPr>
        <w:t>кмр</w:t>
      </w:r>
      <w:proofErr w:type="spellEnd"/>
      <w:r w:rsidR="00B97701" w:rsidRPr="009A71E2">
        <w:rPr>
          <w:bCs/>
          <w:sz w:val="22"/>
          <w:szCs w:val="22"/>
        </w:rPr>
        <w:t>.</w:t>
      </w:r>
    </w:p>
    <w:p w:rsidR="008E3A98" w:rsidRPr="00B97701" w:rsidRDefault="008E3A98" w:rsidP="00B97701">
      <w:pPr>
        <w:jc w:val="center"/>
        <w:rPr>
          <w:b/>
          <w:bCs/>
          <w:sz w:val="22"/>
          <w:szCs w:val="22"/>
        </w:rPr>
      </w:pPr>
    </w:p>
    <w:sectPr w:rsidR="008E3A98" w:rsidRPr="00B97701" w:rsidSect="00B86E95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CC" w:rsidRDefault="00A118CC">
      <w:r>
        <w:separator/>
      </w:r>
    </w:p>
  </w:endnote>
  <w:endnote w:type="continuationSeparator" w:id="0">
    <w:p w:rsidR="00A118CC" w:rsidRDefault="00A1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 w:rsidP="00C7268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52F6" w:rsidRDefault="000552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 w:rsidP="00C72687">
    <w:pPr>
      <w:pStyle w:val="a7"/>
      <w:framePr w:wrap="around" w:vAnchor="text" w:hAnchor="margin" w:xAlign="center" w:y="1"/>
      <w:rPr>
        <w:rStyle w:val="a8"/>
      </w:rPr>
    </w:pPr>
  </w:p>
  <w:p w:rsidR="000552F6" w:rsidRDefault="000552F6" w:rsidP="001B56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CC" w:rsidRDefault="00A118CC">
      <w:r>
        <w:separator/>
      </w:r>
    </w:p>
  </w:footnote>
  <w:footnote w:type="continuationSeparator" w:id="0">
    <w:p w:rsidR="00A118CC" w:rsidRDefault="00A11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F6" w:rsidRDefault="000552F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510">
      <w:rPr>
        <w:noProof/>
      </w:rPr>
      <w:t>4</w:t>
    </w:r>
    <w:r>
      <w:fldChar w:fldCharType="end"/>
    </w:r>
  </w:p>
  <w:p w:rsidR="000552F6" w:rsidRDefault="000552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B71CB2"/>
    <w:multiLevelType w:val="multilevel"/>
    <w:tmpl w:val="71DA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F24089"/>
    <w:multiLevelType w:val="hybridMultilevel"/>
    <w:tmpl w:val="5F1C13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D6468AE"/>
    <w:multiLevelType w:val="hybridMultilevel"/>
    <w:tmpl w:val="5D3AE876"/>
    <w:lvl w:ilvl="0" w:tplc="C48A99F2">
      <w:start w:val="1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3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A98"/>
    <w:rsid w:val="00041E06"/>
    <w:rsid w:val="000450A9"/>
    <w:rsid w:val="000552F6"/>
    <w:rsid w:val="000753F9"/>
    <w:rsid w:val="00087882"/>
    <w:rsid w:val="000F0F86"/>
    <w:rsid w:val="00115A59"/>
    <w:rsid w:val="00133290"/>
    <w:rsid w:val="0017790A"/>
    <w:rsid w:val="001A0EB3"/>
    <w:rsid w:val="001B566B"/>
    <w:rsid w:val="001C4643"/>
    <w:rsid w:val="001F07AE"/>
    <w:rsid w:val="00211823"/>
    <w:rsid w:val="00222277"/>
    <w:rsid w:val="00262C11"/>
    <w:rsid w:val="002B6D91"/>
    <w:rsid w:val="002E025F"/>
    <w:rsid w:val="002F433B"/>
    <w:rsid w:val="00315648"/>
    <w:rsid w:val="0034716F"/>
    <w:rsid w:val="003B41B5"/>
    <w:rsid w:val="003C1249"/>
    <w:rsid w:val="003D0063"/>
    <w:rsid w:val="003D77EC"/>
    <w:rsid w:val="0040248F"/>
    <w:rsid w:val="00404C2E"/>
    <w:rsid w:val="00450A50"/>
    <w:rsid w:val="00480CD9"/>
    <w:rsid w:val="004B7DA5"/>
    <w:rsid w:val="004D0A24"/>
    <w:rsid w:val="00530510"/>
    <w:rsid w:val="005A1641"/>
    <w:rsid w:val="005B1796"/>
    <w:rsid w:val="005C6203"/>
    <w:rsid w:val="005E10C4"/>
    <w:rsid w:val="00644A98"/>
    <w:rsid w:val="006818BC"/>
    <w:rsid w:val="00685F2B"/>
    <w:rsid w:val="006A635D"/>
    <w:rsid w:val="006A7402"/>
    <w:rsid w:val="006D118A"/>
    <w:rsid w:val="00705C77"/>
    <w:rsid w:val="0072313E"/>
    <w:rsid w:val="00742663"/>
    <w:rsid w:val="007441C2"/>
    <w:rsid w:val="00746591"/>
    <w:rsid w:val="00746C24"/>
    <w:rsid w:val="00776CD6"/>
    <w:rsid w:val="007844CE"/>
    <w:rsid w:val="007C6BA4"/>
    <w:rsid w:val="007C6CAE"/>
    <w:rsid w:val="007D0182"/>
    <w:rsid w:val="0085049E"/>
    <w:rsid w:val="00863304"/>
    <w:rsid w:val="00865946"/>
    <w:rsid w:val="008D50C0"/>
    <w:rsid w:val="008E3A98"/>
    <w:rsid w:val="008E43CF"/>
    <w:rsid w:val="008F41FF"/>
    <w:rsid w:val="00914E4E"/>
    <w:rsid w:val="0092507C"/>
    <w:rsid w:val="009944BD"/>
    <w:rsid w:val="00A07F58"/>
    <w:rsid w:val="00A118CC"/>
    <w:rsid w:val="00A42441"/>
    <w:rsid w:val="00A43984"/>
    <w:rsid w:val="00B20175"/>
    <w:rsid w:val="00B25AD3"/>
    <w:rsid w:val="00B27EB6"/>
    <w:rsid w:val="00B4039A"/>
    <w:rsid w:val="00B47D1D"/>
    <w:rsid w:val="00B56218"/>
    <w:rsid w:val="00B7719D"/>
    <w:rsid w:val="00B77DF5"/>
    <w:rsid w:val="00B86E95"/>
    <w:rsid w:val="00B97701"/>
    <w:rsid w:val="00BC793C"/>
    <w:rsid w:val="00BD269C"/>
    <w:rsid w:val="00C06180"/>
    <w:rsid w:val="00C21474"/>
    <w:rsid w:val="00C72687"/>
    <w:rsid w:val="00CA7344"/>
    <w:rsid w:val="00CF06A1"/>
    <w:rsid w:val="00D31CC2"/>
    <w:rsid w:val="00D91214"/>
    <w:rsid w:val="00DB2CB6"/>
    <w:rsid w:val="00DF1F73"/>
    <w:rsid w:val="00E21FA3"/>
    <w:rsid w:val="00E23046"/>
    <w:rsid w:val="00E272CA"/>
    <w:rsid w:val="00E562AB"/>
    <w:rsid w:val="00E6235C"/>
    <w:rsid w:val="00E77851"/>
    <w:rsid w:val="00EA5162"/>
    <w:rsid w:val="00ED28E2"/>
    <w:rsid w:val="00F02CFD"/>
    <w:rsid w:val="00F4734A"/>
    <w:rsid w:val="00F47704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1">
    <w:name w:val="Body Text Indent 3"/>
    <w:basedOn w:val="a"/>
    <w:pPr>
      <w:ind w:left="540"/>
    </w:pPr>
    <w:rPr>
      <w:sz w:val="28"/>
    </w:rPr>
  </w:style>
  <w:style w:type="paragraph" w:styleId="a7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link w:val="a9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b">
    <w:name w:val="header"/>
    <w:basedOn w:val="a"/>
    <w:link w:val="ac"/>
    <w:unhideWhenUsed/>
    <w:rsid w:val="001B56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B566B"/>
    <w:rPr>
      <w:sz w:val="24"/>
      <w:szCs w:val="24"/>
      <w:lang w:val="uk-UA"/>
    </w:rPr>
  </w:style>
  <w:style w:type="character" w:customStyle="1" w:styleId="a4">
    <w:name w:val="Основной текст Знак"/>
    <w:link w:val="a3"/>
    <w:rsid w:val="00B77DF5"/>
    <w:rPr>
      <w:sz w:val="28"/>
      <w:szCs w:val="24"/>
      <w:lang w:val="uk-UA" w:eastAsia="ru-RU"/>
    </w:rPr>
  </w:style>
  <w:style w:type="character" w:customStyle="1" w:styleId="30">
    <w:name w:val="Заголовок 3 Знак"/>
    <w:link w:val="3"/>
    <w:rsid w:val="00B97701"/>
    <w:rPr>
      <w:b/>
      <w:bCs/>
      <w:sz w:val="32"/>
      <w:szCs w:val="24"/>
      <w:lang w:val="uk-UA" w:eastAsia="ru-RU"/>
    </w:rPr>
  </w:style>
  <w:style w:type="character" w:customStyle="1" w:styleId="a6">
    <w:name w:val="Основной текст с отступом Знак"/>
    <w:link w:val="a5"/>
    <w:rsid w:val="00B97701"/>
    <w:rPr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Work-PC</cp:lastModifiedBy>
  <cp:revision>2</cp:revision>
  <cp:lastPrinted>2013-04-08T07:01:00Z</cp:lastPrinted>
  <dcterms:created xsi:type="dcterms:W3CDTF">2018-01-12T07:43:00Z</dcterms:created>
  <dcterms:modified xsi:type="dcterms:W3CDTF">2018-01-12T07:43:00Z</dcterms:modified>
</cp:coreProperties>
</file>