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F32" w:rsidRDefault="00910F32" w:rsidP="00910F32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МІНІСТЕРСТВО ОСВІТИ І НАУКИ УКРАЇНИ</w:t>
      </w:r>
    </w:p>
    <w:p w:rsidR="00910F32" w:rsidRDefault="00910F32" w:rsidP="00910F32">
      <w:pPr>
        <w:jc w:val="center"/>
        <w:rPr>
          <w:szCs w:val="28"/>
          <w:u w:val="single"/>
        </w:rPr>
      </w:pPr>
    </w:p>
    <w:p w:rsidR="00910F32" w:rsidRDefault="00910F32" w:rsidP="00910F32">
      <w:pPr>
        <w:jc w:val="center"/>
        <w:rPr>
          <w:szCs w:val="28"/>
          <w:u w:val="single"/>
        </w:rPr>
      </w:pPr>
      <w:r w:rsidRPr="0063316D">
        <w:rPr>
          <w:szCs w:val="28"/>
          <w:u w:val="single"/>
        </w:rPr>
        <w:t>Дніпровський національний університет імені Олеся Гончара</w:t>
      </w:r>
    </w:p>
    <w:p w:rsidR="00910F32" w:rsidRPr="0063316D" w:rsidRDefault="00910F32" w:rsidP="00910F32">
      <w:pPr>
        <w:jc w:val="center"/>
        <w:rPr>
          <w:b/>
          <w:szCs w:val="28"/>
          <w:u w:val="single"/>
        </w:rPr>
      </w:pPr>
    </w:p>
    <w:p w:rsidR="00910F32" w:rsidRPr="00383A79" w:rsidRDefault="00910F32" w:rsidP="00910F32">
      <w:pPr>
        <w:jc w:val="center"/>
        <w:rPr>
          <w:szCs w:val="28"/>
          <w:u w:val="single"/>
        </w:rPr>
      </w:pPr>
      <w:r w:rsidRPr="00383A79">
        <w:rPr>
          <w:szCs w:val="28"/>
          <w:u w:val="single"/>
        </w:rPr>
        <w:t>Факультет суспільних наук і міжнародних відносин</w:t>
      </w:r>
    </w:p>
    <w:p w:rsidR="00910F32" w:rsidRPr="00383A79" w:rsidRDefault="00910F32" w:rsidP="00910F32">
      <w:pPr>
        <w:jc w:val="center"/>
        <w:rPr>
          <w:szCs w:val="28"/>
          <w:u w:val="single"/>
        </w:rPr>
      </w:pPr>
    </w:p>
    <w:p w:rsidR="00910F32" w:rsidRPr="00383A79" w:rsidRDefault="00910F32" w:rsidP="00910F32">
      <w:pPr>
        <w:jc w:val="center"/>
        <w:rPr>
          <w:szCs w:val="28"/>
          <w:u w:val="single"/>
        </w:rPr>
      </w:pPr>
      <w:r w:rsidRPr="00383A79">
        <w:rPr>
          <w:szCs w:val="28"/>
          <w:u w:val="single"/>
        </w:rPr>
        <w:t>Кафедра філософії</w:t>
      </w:r>
    </w:p>
    <w:p w:rsidR="00910F32" w:rsidRPr="00383A79" w:rsidRDefault="00910F32" w:rsidP="00910F32">
      <w:pPr>
        <w:jc w:val="center"/>
        <w:rPr>
          <w:szCs w:val="28"/>
          <w:u w:val="single"/>
        </w:rPr>
      </w:pPr>
    </w:p>
    <w:p w:rsidR="00910F32" w:rsidRPr="00E97A79" w:rsidRDefault="00910F32" w:rsidP="00910F32">
      <w:pPr>
        <w:jc w:val="center"/>
        <w:rPr>
          <w:szCs w:val="28"/>
        </w:rPr>
      </w:pPr>
    </w:p>
    <w:p w:rsidR="00910F32" w:rsidRPr="00E97A79" w:rsidRDefault="00910F32" w:rsidP="00910F32">
      <w:pPr>
        <w:rPr>
          <w:szCs w:val="28"/>
        </w:rPr>
      </w:pPr>
    </w:p>
    <w:p w:rsidR="00910F32" w:rsidRPr="00910F32" w:rsidRDefault="00910F32" w:rsidP="00910F32">
      <w:pPr>
        <w:pStyle w:val="2"/>
        <w:shd w:val="clear" w:color="auto" w:fill="FFFFFF"/>
        <w:jc w:val="center"/>
        <w:rPr>
          <w:i w:val="0"/>
          <w:iCs w:val="0"/>
          <w:lang w:val="uk-UA"/>
        </w:rPr>
      </w:pPr>
      <w:r>
        <w:rPr>
          <w:i w:val="0"/>
          <w:iCs w:val="0"/>
          <w:lang w:val="uk-UA"/>
        </w:rPr>
        <w:t>Релігійна антропологія ІІ</w:t>
      </w:r>
    </w:p>
    <w:p w:rsidR="00910F32" w:rsidRPr="00910F32" w:rsidRDefault="00910F32" w:rsidP="00910F32">
      <w:pPr>
        <w:jc w:val="center"/>
        <w:rPr>
          <w:b/>
        </w:rPr>
      </w:pPr>
    </w:p>
    <w:p w:rsidR="00910F32" w:rsidRPr="00910F32" w:rsidRDefault="00910F32" w:rsidP="00910F32">
      <w:pPr>
        <w:jc w:val="center"/>
        <w:rPr>
          <w:b/>
        </w:rPr>
      </w:pPr>
    </w:p>
    <w:p w:rsidR="00910F32" w:rsidRPr="00910F32" w:rsidRDefault="00910F32" w:rsidP="00910F32">
      <w:pPr>
        <w:pStyle w:val="2"/>
        <w:shd w:val="clear" w:color="auto" w:fill="FFFFFF"/>
        <w:jc w:val="center"/>
        <w:rPr>
          <w:i w:val="0"/>
          <w:iCs w:val="0"/>
        </w:rPr>
      </w:pPr>
      <w:r w:rsidRPr="00910F32">
        <w:rPr>
          <w:i w:val="0"/>
        </w:rPr>
        <w:t>ПРОГРАМА</w:t>
      </w:r>
    </w:p>
    <w:p w:rsidR="00910F32" w:rsidRPr="00383A79" w:rsidRDefault="00910F32" w:rsidP="00910F32">
      <w:pPr>
        <w:jc w:val="center"/>
      </w:pPr>
      <w:r>
        <w:t>в</w:t>
      </w:r>
      <w:r w:rsidRPr="00383A79">
        <w:t>ибіркової навчальної дисципліни</w:t>
      </w:r>
    </w:p>
    <w:p w:rsidR="00910F32" w:rsidRPr="00910F32" w:rsidRDefault="00910F32" w:rsidP="00910F32">
      <w:pPr>
        <w:jc w:val="center"/>
        <w:rPr>
          <w:u w:val="single"/>
          <w:lang w:val="uk-UA"/>
        </w:rPr>
      </w:pPr>
      <w:r w:rsidRPr="00383A79">
        <w:rPr>
          <w:u w:val="single"/>
        </w:rPr>
        <w:t xml:space="preserve">підготовки </w:t>
      </w:r>
      <w:r>
        <w:rPr>
          <w:u w:val="single"/>
          <w:lang w:val="uk-UA"/>
        </w:rPr>
        <w:t>магістра</w:t>
      </w:r>
    </w:p>
    <w:p w:rsidR="00910F32" w:rsidRPr="00383A79" w:rsidRDefault="00910F32" w:rsidP="00910F32">
      <w:pPr>
        <w:jc w:val="center"/>
        <w:rPr>
          <w:u w:val="single"/>
        </w:rPr>
      </w:pPr>
    </w:p>
    <w:p w:rsidR="00910F32" w:rsidRDefault="00910F32" w:rsidP="00910F32">
      <w:pPr>
        <w:jc w:val="both"/>
      </w:pPr>
      <w:r>
        <w:t xml:space="preserve">          </w:t>
      </w:r>
    </w:p>
    <w:p w:rsidR="00910F32" w:rsidRDefault="00910F32" w:rsidP="00910F32">
      <w:pPr>
        <w:ind w:left="708"/>
      </w:pPr>
      <w:r>
        <w:t>спеціальність</w:t>
      </w:r>
      <w:r w:rsidRPr="00E92E3B">
        <w:t xml:space="preserve"> ______</w:t>
      </w:r>
      <w:r w:rsidRPr="00B5471C">
        <w:t>____</w:t>
      </w:r>
      <w:r>
        <w:rPr>
          <w:szCs w:val="28"/>
          <w:u w:val="single"/>
        </w:rPr>
        <w:t>033 Філософія</w:t>
      </w:r>
      <w:r>
        <w:rPr>
          <w:u w:val="single"/>
        </w:rPr>
        <w:t xml:space="preserve"> </w:t>
      </w:r>
      <w:r>
        <w:rPr>
          <w:u w:val="single"/>
          <w:lang w:val="uk-UA"/>
        </w:rPr>
        <w:t>, 031 Релігієзнавство</w:t>
      </w:r>
      <w:r w:rsidRPr="00E92E3B">
        <w:t>________</w:t>
      </w:r>
      <w:r>
        <w:t>____</w:t>
      </w:r>
    </w:p>
    <w:p w:rsidR="00910F32" w:rsidRPr="00E92E3B" w:rsidRDefault="00910F32" w:rsidP="00910F32">
      <w:pPr>
        <w:ind w:left="708"/>
      </w:pPr>
    </w:p>
    <w:p w:rsidR="00910F32" w:rsidRPr="00580EE0" w:rsidRDefault="00910F32" w:rsidP="00910F32">
      <w:pPr>
        <w:ind w:firstLine="708"/>
      </w:pPr>
      <w:r>
        <w:t>факультет</w:t>
      </w:r>
      <w:r w:rsidRPr="00E92E3B">
        <w:t xml:space="preserve"> _______</w:t>
      </w:r>
      <w:r>
        <w:t>__</w:t>
      </w:r>
      <w:r w:rsidRPr="00497D52">
        <w:rPr>
          <w:szCs w:val="28"/>
          <w:u w:val="single"/>
        </w:rPr>
        <w:t>С</w:t>
      </w:r>
      <w:r w:rsidRPr="00E97A79">
        <w:rPr>
          <w:szCs w:val="28"/>
          <w:u w:val="single"/>
        </w:rPr>
        <w:t>успільних наук і міжнародних відносин</w:t>
      </w:r>
      <w:r>
        <w:rPr>
          <w:szCs w:val="28"/>
        </w:rPr>
        <w:t>________</w:t>
      </w:r>
    </w:p>
    <w:p w:rsidR="00910F32" w:rsidRPr="004E4051" w:rsidRDefault="00910F32" w:rsidP="00910F32">
      <w:pPr>
        <w:jc w:val="both"/>
      </w:pPr>
    </w:p>
    <w:p w:rsidR="00910F32" w:rsidRPr="00CF578E" w:rsidRDefault="00910F32" w:rsidP="00910F32">
      <w:pPr>
        <w:jc w:val="right"/>
        <w:rPr>
          <w:szCs w:val="28"/>
        </w:rPr>
      </w:pPr>
    </w:p>
    <w:p w:rsidR="00910F32" w:rsidRDefault="00910F32" w:rsidP="00910F32">
      <w:pPr>
        <w:pStyle w:val="2"/>
        <w:shd w:val="clear" w:color="auto" w:fill="FFFFFF"/>
        <w:rPr>
          <w:i w:val="0"/>
          <w:iCs w:val="0"/>
        </w:rPr>
      </w:pPr>
    </w:p>
    <w:p w:rsidR="00910F32" w:rsidRDefault="00910F32" w:rsidP="00910F32"/>
    <w:p w:rsidR="00910F32" w:rsidRDefault="00910F32" w:rsidP="00910F32"/>
    <w:p w:rsidR="00910F32" w:rsidRDefault="00910F32" w:rsidP="00910F32"/>
    <w:p w:rsidR="00910F32" w:rsidRDefault="00910F32" w:rsidP="00910F32"/>
    <w:p w:rsidR="00910F32" w:rsidRDefault="00910F32" w:rsidP="00910F32"/>
    <w:p w:rsidR="00910F32" w:rsidRDefault="00910F32" w:rsidP="00910F32"/>
    <w:p w:rsidR="00910F32" w:rsidRDefault="00910F32" w:rsidP="00910F32"/>
    <w:p w:rsidR="00910F32" w:rsidRDefault="00910F32" w:rsidP="00910F32"/>
    <w:p w:rsidR="00910F32" w:rsidRDefault="00910F32" w:rsidP="00910F32"/>
    <w:p w:rsidR="00910F32" w:rsidRDefault="00910F32" w:rsidP="00910F32"/>
    <w:p w:rsidR="00910F32" w:rsidRDefault="00910F32" w:rsidP="00910F32"/>
    <w:p w:rsidR="00910F32" w:rsidRDefault="00910F32" w:rsidP="00910F32"/>
    <w:p w:rsidR="00910F32" w:rsidRDefault="00910F32" w:rsidP="00910F32"/>
    <w:p w:rsidR="00910F32" w:rsidRDefault="00910F32" w:rsidP="00910F32"/>
    <w:p w:rsidR="00910F32" w:rsidRDefault="00910F32" w:rsidP="00910F32"/>
    <w:p w:rsidR="00910F32" w:rsidRDefault="00910F32" w:rsidP="00910F32"/>
    <w:p w:rsidR="00910F32" w:rsidRPr="00383A79" w:rsidRDefault="00910F32" w:rsidP="00910F32">
      <w:pPr>
        <w:jc w:val="center"/>
        <w:rPr>
          <w:b/>
          <w:szCs w:val="28"/>
        </w:rPr>
      </w:pPr>
      <w:r w:rsidRPr="00383A79">
        <w:rPr>
          <w:b/>
          <w:szCs w:val="28"/>
        </w:rPr>
        <w:t>Дніпро</w:t>
      </w:r>
    </w:p>
    <w:p w:rsidR="00910F32" w:rsidRPr="00383A79" w:rsidRDefault="00910F32" w:rsidP="00910F32">
      <w:pPr>
        <w:jc w:val="center"/>
        <w:rPr>
          <w:b/>
          <w:szCs w:val="28"/>
        </w:rPr>
      </w:pPr>
      <w:r w:rsidRPr="00383A79">
        <w:rPr>
          <w:b/>
          <w:szCs w:val="28"/>
        </w:rPr>
        <w:t>2017 рік</w:t>
      </w:r>
    </w:p>
    <w:p w:rsidR="00910F32" w:rsidRPr="007B6084" w:rsidRDefault="00910F32" w:rsidP="00910F32">
      <w:pPr>
        <w:jc w:val="center"/>
        <w:rPr>
          <w:szCs w:val="28"/>
        </w:rPr>
      </w:pPr>
    </w:p>
    <w:p w:rsidR="00910F32" w:rsidRDefault="00910F32" w:rsidP="00910F32">
      <w:pPr>
        <w:jc w:val="both"/>
        <w:rPr>
          <w:szCs w:val="28"/>
        </w:rPr>
      </w:pPr>
    </w:p>
    <w:p w:rsidR="00910F32" w:rsidRDefault="00910F32" w:rsidP="00910F32">
      <w:pPr>
        <w:jc w:val="both"/>
        <w:rPr>
          <w:szCs w:val="28"/>
        </w:rPr>
      </w:pPr>
    </w:p>
    <w:p w:rsidR="00910F32" w:rsidRDefault="00910F32" w:rsidP="00910F32">
      <w:pPr>
        <w:jc w:val="both"/>
      </w:pPr>
      <w:r>
        <w:t>РОЗРОБЛЕНО ТА ВНЕСЕНО: Дніпровський національний університет імені Олеся Гончара</w:t>
      </w:r>
    </w:p>
    <w:p w:rsidR="00910F32" w:rsidRDefault="00910F32" w:rsidP="00910F32">
      <w:pPr>
        <w:jc w:val="both"/>
        <w:rPr>
          <w:bCs/>
        </w:rPr>
      </w:pPr>
      <w:r>
        <w:rPr>
          <w:bCs/>
        </w:rPr>
        <w:t>Кафедра філософії</w:t>
      </w:r>
    </w:p>
    <w:p w:rsidR="00910F32" w:rsidRPr="008033D1" w:rsidRDefault="00910F32" w:rsidP="00910F32">
      <w:pPr>
        <w:jc w:val="both"/>
        <w:rPr>
          <w:bCs/>
        </w:rPr>
      </w:pPr>
    </w:p>
    <w:p w:rsidR="00910F32" w:rsidRPr="00E97A79" w:rsidRDefault="00910F32" w:rsidP="00910F32">
      <w:pPr>
        <w:jc w:val="both"/>
      </w:pPr>
      <w:r w:rsidRPr="00E97A79">
        <w:rPr>
          <w:bCs/>
        </w:rPr>
        <w:t>Розробник</w:t>
      </w:r>
      <w:r>
        <w:rPr>
          <w:bCs/>
        </w:rPr>
        <w:t xml:space="preserve"> програми</w:t>
      </w:r>
      <w:r w:rsidRPr="00E97A79">
        <w:rPr>
          <w:bCs/>
        </w:rPr>
        <w:t>:</w:t>
      </w:r>
      <w:r w:rsidRPr="00E97A79">
        <w:rPr>
          <w:b/>
          <w:bCs/>
        </w:rPr>
        <w:t xml:space="preserve"> </w:t>
      </w:r>
    </w:p>
    <w:p w:rsidR="00910F32" w:rsidRPr="00E97A79" w:rsidRDefault="00910F32" w:rsidP="00910F32">
      <w:pPr>
        <w:jc w:val="both"/>
      </w:pPr>
      <w:r>
        <w:rPr>
          <w:lang w:val="uk-UA"/>
        </w:rPr>
        <w:t>Шаталович О</w:t>
      </w:r>
      <w:r w:rsidRPr="00E97A79">
        <w:t>.</w:t>
      </w:r>
      <w:r>
        <w:rPr>
          <w:lang w:val="uk-UA"/>
        </w:rPr>
        <w:t>М</w:t>
      </w:r>
      <w:r w:rsidRPr="00E97A79">
        <w:t xml:space="preserve">, </w:t>
      </w:r>
      <w:r>
        <w:rPr>
          <w:lang w:val="uk-UA"/>
        </w:rPr>
        <w:t>проф.</w:t>
      </w:r>
      <w:r w:rsidRPr="00E97A79">
        <w:t xml:space="preserve"> кафедри філософії, </w:t>
      </w:r>
      <w:r>
        <w:rPr>
          <w:lang w:val="uk-UA"/>
        </w:rPr>
        <w:t>д</w:t>
      </w:r>
      <w:r w:rsidRPr="00E97A79">
        <w:t>.філос.н.</w:t>
      </w:r>
    </w:p>
    <w:p w:rsidR="00910F32" w:rsidRPr="00E97A79" w:rsidRDefault="00910F32" w:rsidP="00910F32">
      <w:pPr>
        <w:jc w:val="both"/>
      </w:pPr>
    </w:p>
    <w:p w:rsidR="00910F32" w:rsidRPr="00E97A79" w:rsidRDefault="00910F32" w:rsidP="00910F32"/>
    <w:p w:rsidR="00910F32" w:rsidRPr="00E97A79" w:rsidRDefault="00910F32" w:rsidP="00910F32">
      <w:pPr>
        <w:rPr>
          <w:b/>
          <w:i/>
        </w:rPr>
      </w:pPr>
    </w:p>
    <w:p w:rsidR="00910F32" w:rsidRPr="00E97A79" w:rsidRDefault="00910F32" w:rsidP="00910F32">
      <w:pPr>
        <w:jc w:val="right"/>
      </w:pPr>
    </w:p>
    <w:p w:rsidR="00910F32" w:rsidRDefault="00910F32" w:rsidP="00910F32"/>
    <w:p w:rsidR="00910F32" w:rsidRDefault="00910F32" w:rsidP="00910F32"/>
    <w:p w:rsidR="00910F32" w:rsidRDefault="00910F32" w:rsidP="00910F32"/>
    <w:p w:rsidR="00910F32" w:rsidRPr="00E97A79" w:rsidRDefault="00910F32" w:rsidP="00910F32"/>
    <w:p w:rsidR="00910F32" w:rsidRPr="00E97A79" w:rsidRDefault="00910F32" w:rsidP="00910F32"/>
    <w:p w:rsidR="00910F32" w:rsidRPr="00E97A79" w:rsidRDefault="00910F32" w:rsidP="00910F32">
      <w:r>
        <w:t>Обговорено та с</w:t>
      </w:r>
      <w:r w:rsidRPr="00E97A79">
        <w:t xml:space="preserve">хвалено науково-методичною комісією за </w:t>
      </w:r>
      <w:r>
        <w:t>спеціальністю 033 Філософія</w:t>
      </w:r>
      <w:r w:rsidRPr="00E97A79">
        <w:t xml:space="preserve"> </w:t>
      </w:r>
    </w:p>
    <w:p w:rsidR="00910F32" w:rsidRPr="00C831F6" w:rsidRDefault="00910F32" w:rsidP="00910F32">
      <w:r w:rsidRPr="00E97A79">
        <w:t xml:space="preserve">Протокол від  </w:t>
      </w:r>
      <w:r>
        <w:t>23</w:t>
      </w:r>
      <w:r w:rsidRPr="00E97A79">
        <w:t xml:space="preserve"> червня 201</w:t>
      </w:r>
      <w:r>
        <w:t>7</w:t>
      </w:r>
      <w:r w:rsidRPr="00E97A79">
        <w:t xml:space="preserve"> року № </w:t>
      </w:r>
      <w:r>
        <w:t>__16__.</w:t>
      </w:r>
    </w:p>
    <w:p w:rsidR="00910F32" w:rsidRPr="003A0677" w:rsidRDefault="00910F32" w:rsidP="00910F32">
      <w:r>
        <w:br w:type="page"/>
      </w:r>
    </w:p>
    <w:p w:rsidR="00910F32" w:rsidRDefault="00910F32" w:rsidP="00910F32">
      <w:pPr>
        <w:pStyle w:val="1"/>
        <w:rPr>
          <w:b/>
          <w:sz w:val="24"/>
        </w:rPr>
      </w:pPr>
    </w:p>
    <w:p w:rsidR="00910F32" w:rsidRDefault="00910F32" w:rsidP="00910F32">
      <w:pPr>
        <w:pStyle w:val="1"/>
        <w:numPr>
          <w:ilvl w:val="0"/>
          <w:numId w:val="9"/>
        </w:numPr>
        <w:jc w:val="center"/>
        <w:rPr>
          <w:b/>
          <w:sz w:val="24"/>
        </w:rPr>
      </w:pPr>
      <w:r>
        <w:rPr>
          <w:b/>
          <w:sz w:val="24"/>
        </w:rPr>
        <w:t>Вступ</w:t>
      </w:r>
    </w:p>
    <w:p w:rsidR="00910F32" w:rsidRDefault="00910F32" w:rsidP="00910F32">
      <w:pPr>
        <w:pStyle w:val="1"/>
        <w:rPr>
          <w:b/>
          <w:sz w:val="24"/>
        </w:rPr>
      </w:pPr>
      <w:r w:rsidRPr="00E01A3C">
        <w:rPr>
          <w:sz w:val="24"/>
        </w:rPr>
        <w:t>Програма вивчення навчальної дисципліни</w:t>
      </w:r>
      <w:r>
        <w:rPr>
          <w:sz w:val="24"/>
        </w:rPr>
        <w:t xml:space="preserve"> "</w:t>
      </w:r>
      <w:r>
        <w:rPr>
          <w:sz w:val="24"/>
        </w:rPr>
        <w:t>Релігійна антропологія ІІ</w:t>
      </w:r>
      <w:r>
        <w:rPr>
          <w:sz w:val="24"/>
        </w:rPr>
        <w:t xml:space="preserve">" складена відповідно до освітньої програми підготовки за </w:t>
      </w:r>
      <w:r>
        <w:rPr>
          <w:sz w:val="24"/>
        </w:rPr>
        <w:t>другим</w:t>
      </w:r>
      <w:r>
        <w:rPr>
          <w:sz w:val="24"/>
        </w:rPr>
        <w:t xml:space="preserve"> (</w:t>
      </w:r>
      <w:r>
        <w:rPr>
          <w:sz w:val="24"/>
        </w:rPr>
        <w:t>магістерським</w:t>
      </w:r>
      <w:r>
        <w:rPr>
          <w:sz w:val="24"/>
        </w:rPr>
        <w:t>) рівнем вищої освіти</w:t>
      </w:r>
    </w:p>
    <w:p w:rsidR="00FE14F9" w:rsidRPr="009F06DA" w:rsidRDefault="00DE2FAA" w:rsidP="00DE2FAA">
      <w:pPr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</w:p>
    <w:p w:rsidR="00DA2A88" w:rsidRPr="009F06DA" w:rsidRDefault="002F2FAD" w:rsidP="00F53473">
      <w:pPr>
        <w:tabs>
          <w:tab w:val="left" w:pos="3900"/>
        </w:tabs>
        <w:jc w:val="center"/>
        <w:rPr>
          <w:b/>
          <w:sz w:val="24"/>
          <w:lang w:val="uk-UA"/>
        </w:rPr>
      </w:pPr>
      <w:r w:rsidRPr="009F06DA">
        <w:rPr>
          <w:b/>
          <w:sz w:val="24"/>
          <w:lang w:val="uk-UA"/>
        </w:rPr>
        <w:t>2. </w:t>
      </w:r>
      <w:r w:rsidR="00DA2A88" w:rsidRPr="009F06DA">
        <w:rPr>
          <w:b/>
          <w:sz w:val="24"/>
          <w:lang w:val="uk-UA"/>
        </w:rPr>
        <w:t>Мета та завдання навчальної дисципліни</w:t>
      </w:r>
    </w:p>
    <w:p w:rsidR="006D67F5" w:rsidRDefault="00312900" w:rsidP="000C4284">
      <w:pPr>
        <w:tabs>
          <w:tab w:val="left" w:pos="284"/>
          <w:tab w:val="left" w:pos="567"/>
        </w:tabs>
        <w:ind w:firstLine="567"/>
        <w:jc w:val="both"/>
        <w:rPr>
          <w:sz w:val="24"/>
          <w:lang w:val="uk-UA"/>
        </w:rPr>
      </w:pPr>
      <w:r w:rsidRPr="00312900">
        <w:rPr>
          <w:b/>
          <w:sz w:val="24"/>
          <w:lang w:val="uk-UA"/>
        </w:rPr>
        <w:t>Метою</w:t>
      </w:r>
      <w:r w:rsidRPr="00312900">
        <w:rPr>
          <w:sz w:val="24"/>
          <w:lang w:val="uk-UA"/>
        </w:rPr>
        <w:t xml:space="preserve"> курсу є</w:t>
      </w:r>
      <w:r w:rsidR="006D67F5" w:rsidRPr="006D67F5">
        <w:rPr>
          <w:sz w:val="24"/>
          <w:lang w:val="uk-UA"/>
        </w:rPr>
        <w:t xml:space="preserve"> поглиблене вивчення образів людини в світових релігіях</w:t>
      </w:r>
      <w:r w:rsidR="006D67F5">
        <w:rPr>
          <w:sz w:val="24"/>
          <w:lang w:val="uk-UA"/>
        </w:rPr>
        <w:t>.</w:t>
      </w:r>
      <w:r w:rsidR="006D67F5" w:rsidRPr="006D67F5">
        <w:rPr>
          <w:sz w:val="24"/>
          <w:lang w:val="uk-UA"/>
        </w:rPr>
        <w:t xml:space="preserve"> В ході освоєння дисципліни</w:t>
      </w:r>
      <w:r w:rsidR="006D67F5">
        <w:rPr>
          <w:sz w:val="24"/>
          <w:lang w:val="uk-UA"/>
        </w:rPr>
        <w:t xml:space="preserve"> </w:t>
      </w:r>
      <w:r w:rsidR="006D67F5" w:rsidRPr="006D67F5">
        <w:rPr>
          <w:sz w:val="24"/>
          <w:lang w:val="uk-UA"/>
        </w:rPr>
        <w:t>студенти зможуть виявити єдність і відмінності філософсько-антропологічного,</w:t>
      </w:r>
      <w:r w:rsidR="006D67F5">
        <w:rPr>
          <w:sz w:val="24"/>
          <w:lang w:val="uk-UA"/>
        </w:rPr>
        <w:t xml:space="preserve"> </w:t>
      </w:r>
      <w:r w:rsidR="006D67F5" w:rsidRPr="006D67F5">
        <w:rPr>
          <w:sz w:val="24"/>
          <w:lang w:val="uk-UA"/>
        </w:rPr>
        <w:t>теологічного і релігійно-філософського підходів до осмислення людини, а також</w:t>
      </w:r>
      <w:r w:rsidR="006D67F5">
        <w:rPr>
          <w:sz w:val="24"/>
          <w:lang w:val="uk-UA"/>
        </w:rPr>
        <w:t xml:space="preserve"> </w:t>
      </w:r>
      <w:r w:rsidR="006D67F5" w:rsidRPr="006D67F5">
        <w:rPr>
          <w:sz w:val="24"/>
          <w:lang w:val="uk-UA"/>
        </w:rPr>
        <w:t>поповнити знання з історії релігії.</w:t>
      </w:r>
    </w:p>
    <w:p w:rsidR="006D67F5" w:rsidRDefault="006D67F5" w:rsidP="006D67F5">
      <w:pPr>
        <w:tabs>
          <w:tab w:val="left" w:pos="284"/>
          <w:tab w:val="left" w:pos="567"/>
        </w:tabs>
        <w:ind w:firstLine="567"/>
        <w:jc w:val="both"/>
        <w:rPr>
          <w:sz w:val="24"/>
          <w:lang w:val="uk-UA"/>
        </w:rPr>
      </w:pPr>
      <w:r w:rsidRPr="009F06DA">
        <w:rPr>
          <w:b/>
          <w:sz w:val="24"/>
          <w:lang w:val="uk-UA"/>
        </w:rPr>
        <w:t>Завдання</w:t>
      </w:r>
      <w:r w:rsidRPr="009F06DA">
        <w:rPr>
          <w:sz w:val="24"/>
          <w:lang w:val="uk-UA"/>
        </w:rPr>
        <w:t>:</w:t>
      </w:r>
      <w:r>
        <w:rPr>
          <w:sz w:val="24"/>
          <w:lang w:val="uk-UA"/>
        </w:rPr>
        <w:t xml:space="preserve"> </w:t>
      </w:r>
      <w:r w:rsidRPr="006D67F5">
        <w:rPr>
          <w:sz w:val="24"/>
          <w:lang w:val="uk-UA"/>
        </w:rPr>
        <w:t>освоїти основні поняття релігійної антропології; ознайомити з проблематикою, методами</w:t>
      </w:r>
      <w:r>
        <w:rPr>
          <w:sz w:val="24"/>
          <w:lang w:val="uk-UA"/>
        </w:rPr>
        <w:t xml:space="preserve"> </w:t>
      </w:r>
      <w:r w:rsidRPr="006D67F5">
        <w:rPr>
          <w:sz w:val="24"/>
          <w:lang w:val="uk-UA"/>
        </w:rPr>
        <w:t>і ідеями релігі</w:t>
      </w:r>
      <w:r>
        <w:rPr>
          <w:sz w:val="24"/>
          <w:lang w:val="uk-UA"/>
        </w:rPr>
        <w:t>йної</w:t>
      </w:r>
      <w:r w:rsidRPr="006D67F5">
        <w:rPr>
          <w:sz w:val="24"/>
          <w:lang w:val="uk-UA"/>
        </w:rPr>
        <w:t xml:space="preserve"> антропології; сформувати уявлення про образи людини в світових</w:t>
      </w:r>
      <w:r>
        <w:rPr>
          <w:sz w:val="24"/>
          <w:lang w:val="uk-UA"/>
        </w:rPr>
        <w:t xml:space="preserve"> </w:t>
      </w:r>
      <w:r w:rsidRPr="006D67F5">
        <w:rPr>
          <w:sz w:val="24"/>
          <w:lang w:val="uk-UA"/>
        </w:rPr>
        <w:t>релігіях з урахуванням специфіки релігії.</w:t>
      </w:r>
    </w:p>
    <w:p w:rsidR="006D67F5" w:rsidRDefault="006D67F5" w:rsidP="000C4284">
      <w:pPr>
        <w:tabs>
          <w:tab w:val="left" w:pos="284"/>
          <w:tab w:val="left" w:pos="567"/>
        </w:tabs>
        <w:ind w:firstLine="567"/>
        <w:jc w:val="both"/>
        <w:rPr>
          <w:sz w:val="24"/>
          <w:lang w:val="uk-UA"/>
        </w:rPr>
      </w:pPr>
      <w:r w:rsidRPr="009F06DA">
        <w:rPr>
          <w:sz w:val="24"/>
          <w:lang w:val="uk-UA"/>
        </w:rPr>
        <w:t>У результаті вивчення навчальної дисципліни студент повинен</w:t>
      </w:r>
    </w:p>
    <w:p w:rsidR="006D67F5" w:rsidRPr="006D67F5" w:rsidRDefault="006D67F5" w:rsidP="006D67F5">
      <w:pPr>
        <w:tabs>
          <w:tab w:val="left" w:pos="284"/>
          <w:tab w:val="left" w:pos="567"/>
        </w:tabs>
        <w:ind w:firstLine="567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знати:</w:t>
      </w:r>
      <w:r w:rsidRPr="006D67F5">
        <w:rPr>
          <w:sz w:val="24"/>
          <w:lang w:val="uk-UA"/>
        </w:rPr>
        <w:t xml:space="preserve"> різновиди сучасних релігійно-антропологічних концепцій;</w:t>
      </w:r>
      <w:r>
        <w:rPr>
          <w:sz w:val="24"/>
          <w:lang w:val="uk-UA"/>
        </w:rPr>
        <w:t xml:space="preserve"> </w:t>
      </w:r>
      <w:r w:rsidRPr="006D67F5">
        <w:rPr>
          <w:sz w:val="24"/>
          <w:lang w:val="uk-UA"/>
        </w:rPr>
        <w:t>основні образи, ідеали та ідеї людини в історії світових релігій</w:t>
      </w:r>
      <w:r>
        <w:rPr>
          <w:sz w:val="24"/>
          <w:lang w:val="uk-UA"/>
        </w:rPr>
        <w:t xml:space="preserve">, </w:t>
      </w:r>
      <w:r w:rsidRPr="006D67F5">
        <w:rPr>
          <w:sz w:val="24"/>
          <w:lang w:val="uk-UA"/>
        </w:rPr>
        <w:t>антропологічні корені релігії і вчення, в яких обґрунтовується антропологічн</w:t>
      </w:r>
      <w:r>
        <w:rPr>
          <w:sz w:val="24"/>
          <w:lang w:val="uk-UA"/>
        </w:rPr>
        <w:t xml:space="preserve">ий </w:t>
      </w:r>
      <w:r w:rsidRPr="006D67F5">
        <w:rPr>
          <w:sz w:val="24"/>
          <w:lang w:val="uk-UA"/>
        </w:rPr>
        <w:t>доказ буття Бога;</w:t>
      </w:r>
      <w:r>
        <w:rPr>
          <w:sz w:val="24"/>
          <w:lang w:val="uk-UA"/>
        </w:rPr>
        <w:t xml:space="preserve"> </w:t>
      </w:r>
      <w:r w:rsidRPr="006D67F5">
        <w:rPr>
          <w:sz w:val="24"/>
          <w:lang w:val="uk-UA"/>
        </w:rPr>
        <w:t>антропологічн</w:t>
      </w:r>
      <w:r>
        <w:rPr>
          <w:sz w:val="24"/>
          <w:lang w:val="uk-UA"/>
        </w:rPr>
        <w:t>ий</w:t>
      </w:r>
      <w:r w:rsidRPr="006D67F5">
        <w:rPr>
          <w:sz w:val="24"/>
          <w:lang w:val="uk-UA"/>
        </w:rPr>
        <w:t xml:space="preserve"> зміст релігійної танатології.</w:t>
      </w:r>
    </w:p>
    <w:p w:rsidR="006D67F5" w:rsidRDefault="006D67F5" w:rsidP="006D67F5">
      <w:pPr>
        <w:tabs>
          <w:tab w:val="left" w:pos="284"/>
          <w:tab w:val="left" w:pos="567"/>
        </w:tabs>
        <w:ind w:firstLine="567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вміти:</w:t>
      </w:r>
      <w:r w:rsidRPr="006D67F5">
        <w:rPr>
          <w:sz w:val="24"/>
          <w:lang w:val="uk-UA"/>
        </w:rPr>
        <w:t xml:space="preserve"> аналізувати тексти релігійно-антропологічної спрямованості;</w:t>
      </w:r>
      <w:r>
        <w:rPr>
          <w:sz w:val="24"/>
          <w:lang w:val="uk-UA"/>
        </w:rPr>
        <w:t xml:space="preserve"> </w:t>
      </w:r>
      <w:r w:rsidRPr="006D67F5">
        <w:rPr>
          <w:sz w:val="24"/>
          <w:lang w:val="uk-UA"/>
        </w:rPr>
        <w:t>розуміти специфіку осмислення проблем співвідношення духу, душі і тіла, особистості і</w:t>
      </w:r>
      <w:r>
        <w:rPr>
          <w:sz w:val="24"/>
          <w:lang w:val="uk-UA"/>
        </w:rPr>
        <w:t xml:space="preserve"> </w:t>
      </w:r>
      <w:r w:rsidRPr="006D67F5">
        <w:rPr>
          <w:sz w:val="24"/>
          <w:lang w:val="uk-UA"/>
        </w:rPr>
        <w:t>індивідуальності в релігійній антропології;</w:t>
      </w:r>
      <w:r>
        <w:rPr>
          <w:sz w:val="24"/>
          <w:lang w:val="uk-UA"/>
        </w:rPr>
        <w:t xml:space="preserve"> </w:t>
      </w:r>
      <w:r w:rsidRPr="006D67F5">
        <w:rPr>
          <w:sz w:val="24"/>
          <w:lang w:val="uk-UA"/>
        </w:rPr>
        <w:t>орієнтуватися у відмінностях філософської, наукової і релігійної антропології,</w:t>
      </w:r>
      <w:r>
        <w:rPr>
          <w:sz w:val="24"/>
          <w:lang w:val="uk-UA"/>
        </w:rPr>
        <w:t xml:space="preserve"> </w:t>
      </w:r>
      <w:r w:rsidRPr="006D67F5">
        <w:rPr>
          <w:sz w:val="24"/>
          <w:lang w:val="uk-UA"/>
        </w:rPr>
        <w:t>релігійної і теологічної антропології</w:t>
      </w:r>
      <w:r>
        <w:rPr>
          <w:sz w:val="24"/>
          <w:lang w:val="uk-UA"/>
        </w:rPr>
        <w:t>.</w:t>
      </w:r>
    </w:p>
    <w:p w:rsidR="00DA2A88" w:rsidRPr="009F06DA" w:rsidRDefault="00DA2A88" w:rsidP="0064649F">
      <w:pPr>
        <w:tabs>
          <w:tab w:val="left" w:pos="284"/>
          <w:tab w:val="left" w:pos="567"/>
        </w:tabs>
        <w:jc w:val="both"/>
        <w:rPr>
          <w:sz w:val="24"/>
          <w:lang w:val="uk-UA"/>
        </w:rPr>
      </w:pPr>
    </w:p>
    <w:p w:rsidR="00DA2A88" w:rsidRPr="009F06DA" w:rsidRDefault="002F2FAD" w:rsidP="002F2FAD">
      <w:pPr>
        <w:tabs>
          <w:tab w:val="left" w:pos="284"/>
          <w:tab w:val="left" w:pos="567"/>
        </w:tabs>
        <w:ind w:left="360"/>
        <w:jc w:val="center"/>
        <w:rPr>
          <w:b/>
          <w:sz w:val="24"/>
          <w:lang w:val="uk-UA"/>
        </w:rPr>
      </w:pPr>
      <w:r w:rsidRPr="009F06DA">
        <w:rPr>
          <w:b/>
          <w:sz w:val="24"/>
          <w:lang w:val="uk-UA"/>
        </w:rPr>
        <w:t>3. </w:t>
      </w:r>
      <w:r w:rsidR="00DA2A88" w:rsidRPr="009F06DA">
        <w:rPr>
          <w:b/>
          <w:sz w:val="24"/>
          <w:lang w:val="uk-UA"/>
        </w:rPr>
        <w:t>Програма навчальної дисципліни</w:t>
      </w:r>
    </w:p>
    <w:p w:rsidR="00DA2A88" w:rsidRPr="00214969" w:rsidRDefault="00DA2A88" w:rsidP="00214969">
      <w:pPr>
        <w:ind w:firstLine="709"/>
        <w:jc w:val="both"/>
        <w:rPr>
          <w:b/>
          <w:sz w:val="22"/>
          <w:lang w:val="uk-UA"/>
        </w:rPr>
      </w:pPr>
      <w:r w:rsidRPr="00214969">
        <w:rPr>
          <w:b/>
          <w:sz w:val="22"/>
          <w:lang w:val="uk-UA"/>
        </w:rPr>
        <w:t xml:space="preserve">Змістовий модуль 1. </w:t>
      </w:r>
      <w:r w:rsidR="00AA7775">
        <w:rPr>
          <w:b/>
          <w:sz w:val="22"/>
          <w:lang w:val="uk-UA"/>
        </w:rPr>
        <w:t>Буття людини в світлі релігійної антропології</w:t>
      </w:r>
      <w:r w:rsidR="000C4284" w:rsidRPr="00214969">
        <w:rPr>
          <w:b/>
          <w:sz w:val="22"/>
          <w:lang w:val="uk-UA"/>
        </w:rPr>
        <w:t>.</w:t>
      </w:r>
    </w:p>
    <w:p w:rsidR="00AA17CA" w:rsidRPr="00545A76" w:rsidRDefault="00AA17CA" w:rsidP="00AA17CA">
      <w:pPr>
        <w:ind w:firstLine="709"/>
        <w:jc w:val="both"/>
        <w:rPr>
          <w:b/>
          <w:sz w:val="22"/>
          <w:lang w:val="uk-UA"/>
        </w:rPr>
      </w:pPr>
      <w:r w:rsidRPr="00545A76">
        <w:rPr>
          <w:b/>
          <w:sz w:val="22"/>
          <w:lang w:val="uk-UA"/>
        </w:rPr>
        <w:t xml:space="preserve">Тема 1. </w:t>
      </w:r>
      <w:r w:rsidR="00AA7775" w:rsidRPr="00AA7775">
        <w:rPr>
          <w:b/>
          <w:sz w:val="22"/>
          <w:lang w:val="uk-UA"/>
        </w:rPr>
        <w:t xml:space="preserve">Тіло, дух, душа </w:t>
      </w:r>
      <w:r w:rsidR="00AA7775">
        <w:rPr>
          <w:b/>
          <w:sz w:val="22"/>
          <w:lang w:val="uk-UA"/>
        </w:rPr>
        <w:t>з точки зору</w:t>
      </w:r>
      <w:r w:rsidR="00AA7775" w:rsidRPr="00AA7775">
        <w:rPr>
          <w:b/>
          <w:sz w:val="22"/>
          <w:lang w:val="uk-UA"/>
        </w:rPr>
        <w:t xml:space="preserve"> релігійно</w:t>
      </w:r>
      <w:r w:rsidR="00AA7775">
        <w:rPr>
          <w:b/>
          <w:sz w:val="22"/>
          <w:lang w:val="uk-UA"/>
        </w:rPr>
        <w:t>ї</w:t>
      </w:r>
      <w:r w:rsidR="00AA7775" w:rsidRPr="00AA7775">
        <w:rPr>
          <w:b/>
          <w:sz w:val="22"/>
          <w:lang w:val="uk-UA"/>
        </w:rPr>
        <w:t xml:space="preserve"> антропології</w:t>
      </w:r>
      <w:r w:rsidR="00EA3B71">
        <w:rPr>
          <w:b/>
          <w:sz w:val="22"/>
          <w:lang w:val="uk-UA"/>
        </w:rPr>
        <w:t>.</w:t>
      </w:r>
      <w:r w:rsidR="00536C6F">
        <w:rPr>
          <w:b/>
          <w:sz w:val="22"/>
          <w:lang w:val="uk-UA"/>
        </w:rPr>
        <w:t xml:space="preserve"> </w:t>
      </w:r>
    </w:p>
    <w:p w:rsidR="00F66638" w:rsidRPr="00545A76" w:rsidRDefault="00AA7775" w:rsidP="00AA7775">
      <w:pPr>
        <w:tabs>
          <w:tab w:val="left" w:pos="284"/>
          <w:tab w:val="left" w:pos="567"/>
        </w:tabs>
        <w:ind w:firstLine="567"/>
        <w:jc w:val="both"/>
        <w:rPr>
          <w:sz w:val="22"/>
          <w:lang w:val="uk-UA"/>
        </w:rPr>
      </w:pPr>
      <w:r w:rsidRPr="00AA7775">
        <w:rPr>
          <w:sz w:val="22"/>
          <w:lang w:val="uk-UA"/>
        </w:rPr>
        <w:t>Уявлення про тіло, плот</w:t>
      </w:r>
      <w:r>
        <w:rPr>
          <w:sz w:val="22"/>
          <w:lang w:val="uk-UA"/>
        </w:rPr>
        <w:t>ь</w:t>
      </w:r>
      <w:r w:rsidRPr="00AA7775">
        <w:rPr>
          <w:sz w:val="22"/>
          <w:lang w:val="uk-UA"/>
        </w:rPr>
        <w:t>, ду</w:t>
      </w:r>
      <w:r>
        <w:rPr>
          <w:sz w:val="22"/>
          <w:lang w:val="uk-UA"/>
        </w:rPr>
        <w:t>х</w:t>
      </w:r>
      <w:r w:rsidRPr="00AA7775">
        <w:rPr>
          <w:sz w:val="22"/>
          <w:lang w:val="uk-UA"/>
        </w:rPr>
        <w:t>, душ</w:t>
      </w:r>
      <w:r>
        <w:rPr>
          <w:sz w:val="22"/>
          <w:lang w:val="uk-UA"/>
        </w:rPr>
        <w:t>у</w:t>
      </w:r>
      <w:r w:rsidRPr="00AA7775">
        <w:rPr>
          <w:sz w:val="22"/>
          <w:lang w:val="uk-UA"/>
        </w:rPr>
        <w:t xml:space="preserve"> в світових релігіях. </w:t>
      </w:r>
      <w:r>
        <w:rPr>
          <w:sz w:val="22"/>
          <w:lang w:val="uk-UA"/>
        </w:rPr>
        <w:t>Вчення про</w:t>
      </w:r>
      <w:r w:rsidRPr="00AA7775">
        <w:rPr>
          <w:sz w:val="22"/>
          <w:lang w:val="uk-UA"/>
        </w:rPr>
        <w:t xml:space="preserve"> внутрішн</w:t>
      </w:r>
      <w:r>
        <w:rPr>
          <w:sz w:val="22"/>
          <w:lang w:val="uk-UA"/>
        </w:rPr>
        <w:t>ю</w:t>
      </w:r>
      <w:r w:rsidRPr="00AA7775">
        <w:rPr>
          <w:sz w:val="22"/>
          <w:lang w:val="uk-UA"/>
        </w:rPr>
        <w:t xml:space="preserve"> і зовнішн</w:t>
      </w:r>
      <w:r>
        <w:rPr>
          <w:sz w:val="22"/>
          <w:lang w:val="uk-UA"/>
        </w:rPr>
        <w:t>ю</w:t>
      </w:r>
      <w:r w:rsidRPr="00AA7775">
        <w:rPr>
          <w:sz w:val="22"/>
          <w:lang w:val="uk-UA"/>
        </w:rPr>
        <w:t xml:space="preserve"> людин</w:t>
      </w:r>
      <w:r>
        <w:rPr>
          <w:sz w:val="22"/>
          <w:lang w:val="uk-UA"/>
        </w:rPr>
        <w:t>у</w:t>
      </w:r>
      <w:r w:rsidRPr="00AA7775">
        <w:rPr>
          <w:sz w:val="22"/>
          <w:lang w:val="uk-UA"/>
        </w:rPr>
        <w:t xml:space="preserve"> в християнстві. Людина як єдність душі і тіла. Душа як</w:t>
      </w:r>
      <w:r>
        <w:rPr>
          <w:sz w:val="22"/>
          <w:lang w:val="uk-UA"/>
        </w:rPr>
        <w:t xml:space="preserve"> </w:t>
      </w:r>
      <w:r w:rsidRPr="00AA7775">
        <w:rPr>
          <w:sz w:val="22"/>
          <w:lang w:val="uk-UA"/>
        </w:rPr>
        <w:t>субстанц</w:t>
      </w:r>
      <w:r>
        <w:rPr>
          <w:sz w:val="22"/>
          <w:lang w:val="uk-UA"/>
        </w:rPr>
        <w:t>і</w:t>
      </w:r>
      <w:r w:rsidRPr="00AA7775">
        <w:rPr>
          <w:sz w:val="22"/>
          <w:lang w:val="uk-UA"/>
        </w:rPr>
        <w:t>ональна форма тіла</w:t>
      </w:r>
      <w:r w:rsidR="00DF3106">
        <w:rPr>
          <w:sz w:val="22"/>
          <w:lang w:val="uk-UA"/>
        </w:rPr>
        <w:t>.</w:t>
      </w:r>
      <w:r w:rsidRPr="00AA7775">
        <w:rPr>
          <w:sz w:val="22"/>
          <w:lang w:val="uk-UA"/>
        </w:rPr>
        <w:t xml:space="preserve"> Тіло як "храм Божий". Тіло як суб'єкт </w:t>
      </w:r>
      <w:r>
        <w:rPr>
          <w:sz w:val="22"/>
          <w:lang w:val="uk-UA"/>
        </w:rPr>
        <w:t xml:space="preserve">релігійної </w:t>
      </w:r>
      <w:r w:rsidRPr="00AA7775">
        <w:rPr>
          <w:sz w:val="22"/>
          <w:lang w:val="uk-UA"/>
        </w:rPr>
        <w:t>моралі. Ідея</w:t>
      </w:r>
      <w:r>
        <w:rPr>
          <w:sz w:val="22"/>
          <w:lang w:val="uk-UA"/>
        </w:rPr>
        <w:t xml:space="preserve"> </w:t>
      </w:r>
      <w:r w:rsidRPr="00AA7775">
        <w:rPr>
          <w:sz w:val="22"/>
          <w:lang w:val="uk-UA"/>
        </w:rPr>
        <w:t>воскресіння у плоті. Безсмертна частина людини як носій Бога.</w:t>
      </w:r>
    </w:p>
    <w:p w:rsidR="00983048" w:rsidRPr="00545A76" w:rsidRDefault="00AA17CA" w:rsidP="00983048">
      <w:pPr>
        <w:ind w:firstLine="709"/>
        <w:jc w:val="both"/>
        <w:rPr>
          <w:b/>
          <w:sz w:val="22"/>
          <w:lang w:val="uk-UA"/>
        </w:rPr>
      </w:pPr>
      <w:r w:rsidRPr="00545A76">
        <w:rPr>
          <w:b/>
          <w:sz w:val="22"/>
          <w:lang w:val="uk-UA"/>
        </w:rPr>
        <w:t xml:space="preserve">Тема 2. </w:t>
      </w:r>
      <w:r w:rsidR="001B2296">
        <w:rPr>
          <w:b/>
          <w:sz w:val="22"/>
          <w:lang w:val="uk-UA"/>
        </w:rPr>
        <w:t>Уявлення про особистість в світових релігіях</w:t>
      </w:r>
      <w:r w:rsidR="00983048" w:rsidRPr="00435B8D">
        <w:rPr>
          <w:b/>
          <w:sz w:val="22"/>
          <w:lang w:val="uk-UA"/>
        </w:rPr>
        <w:t>.</w:t>
      </w:r>
    </w:p>
    <w:p w:rsidR="00983048" w:rsidRDefault="00EA3B71" w:rsidP="001B2296">
      <w:pPr>
        <w:ind w:firstLine="709"/>
        <w:jc w:val="both"/>
        <w:rPr>
          <w:b/>
          <w:sz w:val="22"/>
          <w:lang w:val="uk-UA"/>
        </w:rPr>
      </w:pPr>
      <w:r w:rsidRPr="001B2296">
        <w:rPr>
          <w:sz w:val="22"/>
          <w:lang w:val="uk-UA"/>
        </w:rPr>
        <w:t xml:space="preserve">Особистість як </w:t>
      </w:r>
      <w:r>
        <w:rPr>
          <w:sz w:val="22"/>
          <w:lang w:val="uk-UA"/>
        </w:rPr>
        <w:t xml:space="preserve">особа, </w:t>
      </w:r>
      <w:r w:rsidRPr="001B2296">
        <w:rPr>
          <w:sz w:val="22"/>
          <w:lang w:val="uk-UA"/>
        </w:rPr>
        <w:t>маска</w:t>
      </w:r>
      <w:r>
        <w:rPr>
          <w:sz w:val="22"/>
          <w:lang w:val="uk-UA"/>
        </w:rPr>
        <w:t>, персона</w:t>
      </w:r>
      <w:r w:rsidRPr="001B2296">
        <w:rPr>
          <w:sz w:val="22"/>
          <w:lang w:val="uk-UA"/>
        </w:rPr>
        <w:t xml:space="preserve"> і іпостась.</w:t>
      </w:r>
      <w:r>
        <w:rPr>
          <w:sz w:val="22"/>
          <w:lang w:val="uk-UA"/>
        </w:rPr>
        <w:t xml:space="preserve"> </w:t>
      </w:r>
      <w:r w:rsidRPr="001B2296">
        <w:rPr>
          <w:sz w:val="22"/>
          <w:lang w:val="uk-UA"/>
        </w:rPr>
        <w:t>Особистість як духовна сутність людини. Індивід, особистість,</w:t>
      </w:r>
      <w:r>
        <w:rPr>
          <w:sz w:val="22"/>
          <w:lang w:val="uk-UA"/>
        </w:rPr>
        <w:t xml:space="preserve"> </w:t>
      </w:r>
      <w:r w:rsidRPr="001B2296">
        <w:rPr>
          <w:sz w:val="22"/>
          <w:lang w:val="uk-UA"/>
        </w:rPr>
        <w:t>індивідуальність.</w:t>
      </w:r>
      <w:r>
        <w:rPr>
          <w:sz w:val="22"/>
          <w:lang w:val="uk-UA"/>
        </w:rPr>
        <w:t xml:space="preserve"> </w:t>
      </w:r>
      <w:r w:rsidRPr="00EA3B71">
        <w:rPr>
          <w:sz w:val="22"/>
          <w:lang w:val="uk-UA"/>
        </w:rPr>
        <w:t xml:space="preserve">Божественна і людська особистість. </w:t>
      </w:r>
      <w:r w:rsidR="001B2296" w:rsidRPr="001B2296">
        <w:rPr>
          <w:sz w:val="22"/>
          <w:lang w:val="uk-UA"/>
        </w:rPr>
        <w:t xml:space="preserve">Бог як абсолютна Особистість. Поняття особистості в </w:t>
      </w:r>
      <w:r w:rsidR="001B2296">
        <w:rPr>
          <w:sz w:val="22"/>
          <w:lang w:val="uk-UA"/>
        </w:rPr>
        <w:t xml:space="preserve">християнській </w:t>
      </w:r>
      <w:r w:rsidR="001B2296" w:rsidRPr="001B2296">
        <w:rPr>
          <w:sz w:val="22"/>
          <w:lang w:val="uk-UA"/>
        </w:rPr>
        <w:t>релігійн</w:t>
      </w:r>
      <w:r w:rsidR="001B2296">
        <w:rPr>
          <w:sz w:val="22"/>
          <w:lang w:val="uk-UA"/>
        </w:rPr>
        <w:t>ій</w:t>
      </w:r>
      <w:r w:rsidR="001B2296" w:rsidRPr="001B2296">
        <w:rPr>
          <w:sz w:val="22"/>
          <w:lang w:val="uk-UA"/>
        </w:rPr>
        <w:t xml:space="preserve"> філософії</w:t>
      </w:r>
      <w:r w:rsidR="001B2296">
        <w:rPr>
          <w:sz w:val="22"/>
          <w:lang w:val="uk-UA"/>
        </w:rPr>
        <w:t>. Відр</w:t>
      </w:r>
      <w:r w:rsidR="001B2296" w:rsidRPr="001B2296">
        <w:rPr>
          <w:sz w:val="22"/>
          <w:lang w:val="uk-UA"/>
        </w:rPr>
        <w:t>одження особистості</w:t>
      </w:r>
      <w:r w:rsidR="001B2296">
        <w:rPr>
          <w:sz w:val="22"/>
          <w:lang w:val="uk-UA"/>
        </w:rPr>
        <w:t xml:space="preserve"> </w:t>
      </w:r>
      <w:r w:rsidR="001B2296" w:rsidRPr="001B2296">
        <w:rPr>
          <w:sz w:val="22"/>
          <w:lang w:val="uk-UA"/>
        </w:rPr>
        <w:t xml:space="preserve">(ідентичності) в сповіді. </w:t>
      </w:r>
      <w:r w:rsidR="001B2296">
        <w:rPr>
          <w:sz w:val="22"/>
          <w:lang w:val="uk-UA"/>
        </w:rPr>
        <w:t>Проблема розуміння</w:t>
      </w:r>
      <w:r w:rsidR="001B2296" w:rsidRPr="001B2296">
        <w:rPr>
          <w:sz w:val="22"/>
          <w:lang w:val="uk-UA"/>
        </w:rPr>
        <w:t xml:space="preserve"> особист</w:t>
      </w:r>
      <w:r w:rsidR="001B2296">
        <w:rPr>
          <w:sz w:val="22"/>
          <w:lang w:val="uk-UA"/>
        </w:rPr>
        <w:t>о</w:t>
      </w:r>
      <w:r w:rsidR="001B2296" w:rsidRPr="001B2296">
        <w:rPr>
          <w:sz w:val="22"/>
          <w:lang w:val="uk-UA"/>
        </w:rPr>
        <w:t>ст</w:t>
      </w:r>
      <w:r w:rsidR="001B2296">
        <w:rPr>
          <w:sz w:val="22"/>
          <w:lang w:val="uk-UA"/>
        </w:rPr>
        <w:t>і</w:t>
      </w:r>
      <w:r w:rsidR="001B2296" w:rsidRPr="001B2296">
        <w:rPr>
          <w:sz w:val="22"/>
          <w:lang w:val="uk-UA"/>
        </w:rPr>
        <w:t xml:space="preserve"> на Сході</w:t>
      </w:r>
      <w:r w:rsidR="001B2296">
        <w:rPr>
          <w:sz w:val="22"/>
          <w:lang w:val="uk-UA"/>
        </w:rPr>
        <w:t>.</w:t>
      </w:r>
      <w:r w:rsidR="001B2296" w:rsidRPr="001B2296">
        <w:rPr>
          <w:sz w:val="22"/>
          <w:lang w:val="uk-UA"/>
        </w:rPr>
        <w:t xml:space="preserve"> Буддизм і ідея особистості</w:t>
      </w:r>
      <w:r w:rsidR="00983048">
        <w:rPr>
          <w:sz w:val="22"/>
          <w:lang w:val="uk-UA"/>
        </w:rPr>
        <w:t>.</w:t>
      </w:r>
    </w:p>
    <w:p w:rsidR="00983048" w:rsidRPr="00545A76" w:rsidRDefault="0090375A" w:rsidP="00983048">
      <w:pPr>
        <w:ind w:firstLine="709"/>
        <w:jc w:val="both"/>
        <w:rPr>
          <w:b/>
          <w:sz w:val="22"/>
          <w:lang w:val="uk-UA"/>
        </w:rPr>
      </w:pPr>
      <w:r w:rsidRPr="00545A76">
        <w:rPr>
          <w:b/>
          <w:sz w:val="22"/>
          <w:lang w:val="uk-UA"/>
        </w:rPr>
        <w:t>Тема 3.</w:t>
      </w:r>
      <w:r>
        <w:rPr>
          <w:b/>
          <w:sz w:val="22"/>
          <w:lang w:val="uk-UA"/>
        </w:rPr>
        <w:t xml:space="preserve"> </w:t>
      </w:r>
      <w:r w:rsidR="001B2296">
        <w:rPr>
          <w:b/>
          <w:sz w:val="22"/>
          <w:lang w:val="uk-UA"/>
        </w:rPr>
        <w:t>Проблема статі в релігіях світу</w:t>
      </w:r>
      <w:r w:rsidR="00983048" w:rsidRPr="00312900">
        <w:rPr>
          <w:b/>
          <w:sz w:val="22"/>
          <w:lang w:val="uk-UA"/>
        </w:rPr>
        <w:t>.</w:t>
      </w:r>
    </w:p>
    <w:p w:rsidR="001B2296" w:rsidRDefault="001B2296" w:rsidP="00983048">
      <w:pPr>
        <w:ind w:firstLine="709"/>
        <w:jc w:val="both"/>
        <w:rPr>
          <w:sz w:val="22"/>
          <w:lang w:val="uk-UA"/>
        </w:rPr>
      </w:pPr>
      <w:r w:rsidRPr="001B2296">
        <w:rPr>
          <w:sz w:val="22"/>
          <w:lang w:val="uk-UA"/>
        </w:rPr>
        <w:t>Релігі</w:t>
      </w:r>
      <w:r w:rsidR="00EA3B71">
        <w:rPr>
          <w:sz w:val="22"/>
          <w:lang w:val="uk-UA"/>
        </w:rPr>
        <w:t>йні міркування</w:t>
      </w:r>
      <w:r w:rsidRPr="001B2296">
        <w:rPr>
          <w:sz w:val="22"/>
          <w:lang w:val="uk-UA"/>
        </w:rPr>
        <w:t xml:space="preserve"> про </w:t>
      </w:r>
      <w:r w:rsidR="00EA3B71">
        <w:rPr>
          <w:sz w:val="22"/>
          <w:lang w:val="uk-UA"/>
        </w:rPr>
        <w:t>стать.</w:t>
      </w:r>
      <w:r w:rsidRPr="001B2296">
        <w:rPr>
          <w:sz w:val="22"/>
          <w:lang w:val="uk-UA"/>
        </w:rPr>
        <w:t xml:space="preserve"> </w:t>
      </w:r>
      <w:r w:rsidR="00EA3B71" w:rsidRPr="001B2296">
        <w:rPr>
          <w:sz w:val="22"/>
          <w:lang w:val="uk-UA"/>
        </w:rPr>
        <w:t xml:space="preserve">Ідея </w:t>
      </w:r>
      <w:r w:rsidRPr="001B2296">
        <w:rPr>
          <w:sz w:val="22"/>
          <w:lang w:val="uk-UA"/>
        </w:rPr>
        <w:t>андрогінності людини. Чоловіче і жіноче начала світ</w:t>
      </w:r>
      <w:r w:rsidR="00EA3B71">
        <w:rPr>
          <w:sz w:val="22"/>
          <w:lang w:val="uk-UA"/>
        </w:rPr>
        <w:t>у та людини. Гріховність та святість, демонізація та обожнення статі. Сприйняття  статі в первісних релігійних культах та обрядах. Відношення до статі в поглядах світових релігій.</w:t>
      </w:r>
    </w:p>
    <w:p w:rsidR="00983048" w:rsidRDefault="0090375A" w:rsidP="00EA3B71">
      <w:pPr>
        <w:ind w:firstLine="709"/>
        <w:jc w:val="both"/>
        <w:rPr>
          <w:b/>
          <w:sz w:val="22"/>
          <w:lang w:val="uk-UA"/>
        </w:rPr>
      </w:pPr>
      <w:r w:rsidRPr="00545A76">
        <w:rPr>
          <w:b/>
          <w:sz w:val="22"/>
          <w:lang w:val="uk-UA"/>
        </w:rPr>
        <w:t>Тема 4.</w:t>
      </w:r>
      <w:r>
        <w:rPr>
          <w:b/>
          <w:sz w:val="22"/>
          <w:lang w:val="uk-UA"/>
        </w:rPr>
        <w:t xml:space="preserve"> </w:t>
      </w:r>
      <w:r w:rsidR="00EA3B71">
        <w:rPr>
          <w:b/>
          <w:sz w:val="22"/>
          <w:lang w:val="uk-UA"/>
        </w:rPr>
        <w:t>Сімейне буття людини в релігійно-антропологічному вимірі.</w:t>
      </w:r>
    </w:p>
    <w:p w:rsidR="00983048" w:rsidRPr="001D5649" w:rsidRDefault="00EA3B71" w:rsidP="00983048">
      <w:pPr>
        <w:tabs>
          <w:tab w:val="left" w:pos="284"/>
          <w:tab w:val="left" w:pos="567"/>
        </w:tabs>
        <w:ind w:firstLine="567"/>
        <w:jc w:val="both"/>
        <w:rPr>
          <w:b/>
          <w:sz w:val="22"/>
          <w:lang w:val="uk-UA"/>
        </w:rPr>
      </w:pPr>
      <w:r w:rsidRPr="00EA3B71">
        <w:rPr>
          <w:sz w:val="22"/>
          <w:lang w:val="uk-UA"/>
        </w:rPr>
        <w:t xml:space="preserve">Сім’я </w:t>
      </w:r>
      <w:r>
        <w:rPr>
          <w:sz w:val="22"/>
          <w:lang w:val="uk-UA"/>
        </w:rPr>
        <w:t>як</w:t>
      </w:r>
      <w:r w:rsidRPr="00EA3B71">
        <w:rPr>
          <w:sz w:val="22"/>
          <w:lang w:val="uk-UA"/>
        </w:rPr>
        <w:t xml:space="preserve"> </w:t>
      </w:r>
      <w:r>
        <w:rPr>
          <w:sz w:val="22"/>
          <w:lang w:val="uk-UA"/>
        </w:rPr>
        <w:t>спосіб буття універсуму в релігійному світогляді.</w:t>
      </w:r>
      <w:r w:rsidRPr="00EA3B71">
        <w:rPr>
          <w:sz w:val="22"/>
          <w:lang w:val="uk-UA"/>
        </w:rPr>
        <w:t xml:space="preserve"> Субстанціальний</w:t>
      </w:r>
      <w:r>
        <w:rPr>
          <w:sz w:val="22"/>
          <w:lang w:val="uk-UA"/>
        </w:rPr>
        <w:t xml:space="preserve"> та сакраментальний</w:t>
      </w:r>
      <w:r w:rsidRPr="00EA3B71">
        <w:rPr>
          <w:sz w:val="22"/>
          <w:lang w:val="uk-UA"/>
        </w:rPr>
        <w:t xml:space="preserve"> проект</w:t>
      </w:r>
      <w:r>
        <w:rPr>
          <w:sz w:val="22"/>
          <w:lang w:val="uk-UA"/>
        </w:rPr>
        <w:t>и</w:t>
      </w:r>
      <w:r w:rsidRPr="00EA3B71">
        <w:rPr>
          <w:sz w:val="22"/>
          <w:lang w:val="uk-UA"/>
        </w:rPr>
        <w:t xml:space="preserve"> сім’ї в стародавньому світі</w:t>
      </w:r>
      <w:r>
        <w:rPr>
          <w:sz w:val="22"/>
          <w:lang w:val="uk-UA"/>
        </w:rPr>
        <w:t xml:space="preserve"> та середньовіччі</w:t>
      </w:r>
      <w:r w:rsidR="00983048" w:rsidRPr="00312900">
        <w:rPr>
          <w:sz w:val="22"/>
          <w:lang w:val="uk-UA"/>
        </w:rPr>
        <w:t>.</w:t>
      </w:r>
      <w:r>
        <w:rPr>
          <w:sz w:val="22"/>
          <w:lang w:val="uk-UA"/>
        </w:rPr>
        <w:t xml:space="preserve"> Протиставлення </w:t>
      </w:r>
      <w:r w:rsidRPr="00EA3B71">
        <w:rPr>
          <w:sz w:val="22"/>
          <w:lang w:val="uk-UA"/>
        </w:rPr>
        <w:t xml:space="preserve">сім’ї як світу (Ойкумена) </w:t>
      </w:r>
      <w:r>
        <w:rPr>
          <w:sz w:val="22"/>
          <w:lang w:val="uk-UA"/>
        </w:rPr>
        <w:t>та</w:t>
      </w:r>
      <w:r w:rsidRPr="00EA3B71">
        <w:rPr>
          <w:sz w:val="22"/>
          <w:lang w:val="uk-UA"/>
        </w:rPr>
        <w:t xml:space="preserve"> сім’ї як Церкви (Екклесія)</w:t>
      </w:r>
      <w:r>
        <w:rPr>
          <w:sz w:val="22"/>
          <w:lang w:val="uk-UA"/>
        </w:rPr>
        <w:t xml:space="preserve">. Бог як </w:t>
      </w:r>
      <w:r w:rsidRPr="00EA3B71">
        <w:rPr>
          <w:sz w:val="22"/>
          <w:lang w:val="uk-UA"/>
        </w:rPr>
        <w:t>метафізичн</w:t>
      </w:r>
      <w:r>
        <w:rPr>
          <w:sz w:val="22"/>
          <w:lang w:val="uk-UA"/>
        </w:rPr>
        <w:t>а</w:t>
      </w:r>
      <w:r w:rsidRPr="00EA3B71">
        <w:rPr>
          <w:sz w:val="22"/>
          <w:lang w:val="uk-UA"/>
        </w:rPr>
        <w:t xml:space="preserve"> основ</w:t>
      </w:r>
      <w:r>
        <w:rPr>
          <w:sz w:val="22"/>
          <w:lang w:val="uk-UA"/>
        </w:rPr>
        <w:t>а</w:t>
      </w:r>
      <w:r w:rsidRPr="00EA3B71">
        <w:rPr>
          <w:sz w:val="22"/>
          <w:lang w:val="uk-UA"/>
        </w:rPr>
        <w:t xml:space="preserve"> «духовн</w:t>
      </w:r>
      <w:r>
        <w:rPr>
          <w:sz w:val="22"/>
          <w:lang w:val="uk-UA"/>
        </w:rPr>
        <w:t>ої</w:t>
      </w:r>
      <w:r w:rsidRPr="00EA3B71">
        <w:rPr>
          <w:sz w:val="22"/>
          <w:lang w:val="uk-UA"/>
        </w:rPr>
        <w:t>» сім’</w:t>
      </w:r>
      <w:r>
        <w:rPr>
          <w:sz w:val="22"/>
          <w:lang w:val="uk-UA"/>
        </w:rPr>
        <w:t xml:space="preserve">ї. </w:t>
      </w:r>
      <w:r w:rsidRPr="00EA3B71">
        <w:rPr>
          <w:sz w:val="22"/>
          <w:lang w:val="uk-UA"/>
        </w:rPr>
        <w:t xml:space="preserve">Трансцендентне розуміння сім’ї </w:t>
      </w:r>
      <w:r>
        <w:rPr>
          <w:sz w:val="22"/>
          <w:lang w:val="uk-UA"/>
        </w:rPr>
        <w:t>за часів середньовіччя</w:t>
      </w:r>
      <w:r w:rsidRPr="00EA3B71">
        <w:rPr>
          <w:sz w:val="22"/>
          <w:lang w:val="uk-UA"/>
        </w:rPr>
        <w:t xml:space="preserve"> в двох</w:t>
      </w:r>
      <w:r>
        <w:rPr>
          <w:sz w:val="22"/>
          <w:lang w:val="uk-UA"/>
        </w:rPr>
        <w:t xml:space="preserve"> його</w:t>
      </w:r>
      <w:r w:rsidRPr="00EA3B71">
        <w:rPr>
          <w:sz w:val="22"/>
          <w:lang w:val="uk-UA"/>
        </w:rPr>
        <w:t xml:space="preserve"> варіантах: волюнтаристськ</w:t>
      </w:r>
      <w:r>
        <w:rPr>
          <w:sz w:val="22"/>
          <w:lang w:val="uk-UA"/>
        </w:rPr>
        <w:t>а</w:t>
      </w:r>
      <w:r w:rsidRPr="00EA3B71">
        <w:rPr>
          <w:sz w:val="22"/>
          <w:lang w:val="uk-UA"/>
        </w:rPr>
        <w:t xml:space="preserve"> антиномічність у Августина (протиставлення земної і небесної сім’ї) й містичн</w:t>
      </w:r>
      <w:r>
        <w:rPr>
          <w:sz w:val="22"/>
          <w:lang w:val="uk-UA"/>
        </w:rPr>
        <w:t>а</w:t>
      </w:r>
      <w:r w:rsidRPr="00EA3B71">
        <w:rPr>
          <w:sz w:val="22"/>
          <w:lang w:val="uk-UA"/>
        </w:rPr>
        <w:t xml:space="preserve"> ієрархічність у Псевдо-Діонісія Ареопагіта (соборне єднання небесної і земної ієрархій).</w:t>
      </w:r>
      <w:r>
        <w:rPr>
          <w:sz w:val="22"/>
          <w:lang w:val="uk-UA"/>
        </w:rPr>
        <w:t xml:space="preserve"> Секуляризація як чинник виникнення </w:t>
      </w:r>
      <w:r w:rsidRPr="00EA3B71">
        <w:rPr>
          <w:sz w:val="22"/>
          <w:lang w:val="uk-UA"/>
        </w:rPr>
        <w:t>соціальн</w:t>
      </w:r>
      <w:r>
        <w:rPr>
          <w:sz w:val="22"/>
          <w:lang w:val="uk-UA"/>
        </w:rPr>
        <w:t>ого</w:t>
      </w:r>
      <w:r w:rsidRPr="00EA3B71">
        <w:rPr>
          <w:sz w:val="22"/>
          <w:lang w:val="uk-UA"/>
        </w:rPr>
        <w:t xml:space="preserve"> </w:t>
      </w:r>
      <w:r>
        <w:rPr>
          <w:sz w:val="22"/>
          <w:lang w:val="uk-UA"/>
        </w:rPr>
        <w:t xml:space="preserve">та процесуального </w:t>
      </w:r>
      <w:r w:rsidRPr="00EA3B71">
        <w:rPr>
          <w:sz w:val="22"/>
          <w:lang w:val="uk-UA"/>
        </w:rPr>
        <w:t>проект</w:t>
      </w:r>
      <w:r>
        <w:rPr>
          <w:sz w:val="22"/>
          <w:lang w:val="uk-UA"/>
        </w:rPr>
        <w:t>ів</w:t>
      </w:r>
      <w:r w:rsidRPr="00EA3B71">
        <w:rPr>
          <w:sz w:val="22"/>
          <w:lang w:val="uk-UA"/>
        </w:rPr>
        <w:t xml:space="preserve"> сім’ї в</w:t>
      </w:r>
      <w:r>
        <w:rPr>
          <w:sz w:val="22"/>
          <w:lang w:val="uk-UA"/>
        </w:rPr>
        <w:t xml:space="preserve"> епоху</w:t>
      </w:r>
      <w:r w:rsidRPr="00EA3B71">
        <w:rPr>
          <w:sz w:val="22"/>
          <w:lang w:val="uk-UA"/>
        </w:rPr>
        <w:t xml:space="preserve"> Нов</w:t>
      </w:r>
      <w:r>
        <w:rPr>
          <w:sz w:val="22"/>
          <w:lang w:val="uk-UA"/>
        </w:rPr>
        <w:t>ого</w:t>
      </w:r>
      <w:r w:rsidRPr="00EA3B71">
        <w:rPr>
          <w:sz w:val="22"/>
          <w:lang w:val="uk-UA"/>
        </w:rPr>
        <w:t xml:space="preserve"> час</w:t>
      </w:r>
      <w:r>
        <w:rPr>
          <w:sz w:val="22"/>
          <w:lang w:val="uk-UA"/>
        </w:rPr>
        <w:t>у та сучасності.</w:t>
      </w:r>
    </w:p>
    <w:p w:rsidR="00983048" w:rsidRPr="00214969" w:rsidRDefault="00983048" w:rsidP="00214969">
      <w:pPr>
        <w:ind w:firstLine="709"/>
        <w:jc w:val="both"/>
        <w:rPr>
          <w:b/>
          <w:sz w:val="22"/>
          <w:lang w:val="uk-UA"/>
        </w:rPr>
      </w:pPr>
      <w:r w:rsidRPr="00214969">
        <w:rPr>
          <w:b/>
          <w:sz w:val="22"/>
          <w:lang w:val="uk-UA"/>
        </w:rPr>
        <w:t xml:space="preserve">Змістовий модуль 2. </w:t>
      </w:r>
      <w:r w:rsidR="00EA3B71" w:rsidRPr="00EA3B71">
        <w:rPr>
          <w:b/>
          <w:sz w:val="22"/>
          <w:lang w:val="uk-UA"/>
        </w:rPr>
        <w:t>Екзистенціали людського буття</w:t>
      </w:r>
      <w:r w:rsidR="00EA3B71">
        <w:rPr>
          <w:b/>
          <w:sz w:val="22"/>
          <w:lang w:val="uk-UA"/>
        </w:rPr>
        <w:t xml:space="preserve"> в релігійно-антропологічному ключі.</w:t>
      </w:r>
    </w:p>
    <w:p w:rsidR="00983048" w:rsidRPr="00545A76" w:rsidRDefault="0090375A" w:rsidP="00983048">
      <w:pPr>
        <w:ind w:firstLine="709"/>
        <w:jc w:val="both"/>
        <w:rPr>
          <w:b/>
          <w:sz w:val="22"/>
          <w:lang w:val="uk-UA"/>
        </w:rPr>
      </w:pPr>
      <w:r w:rsidRPr="00545A76">
        <w:rPr>
          <w:b/>
          <w:sz w:val="22"/>
          <w:lang w:val="uk-UA"/>
        </w:rPr>
        <w:t>Тема 5.</w:t>
      </w:r>
      <w:r>
        <w:rPr>
          <w:b/>
          <w:sz w:val="22"/>
          <w:lang w:val="uk-UA"/>
        </w:rPr>
        <w:t xml:space="preserve"> </w:t>
      </w:r>
      <w:r w:rsidR="00EA3B71" w:rsidRPr="00EA3B71">
        <w:rPr>
          <w:b/>
          <w:sz w:val="22"/>
          <w:lang w:val="uk-UA"/>
        </w:rPr>
        <w:t>Екзистенціал</w:t>
      </w:r>
      <w:r w:rsidR="00EA3B71">
        <w:rPr>
          <w:b/>
          <w:sz w:val="22"/>
          <w:lang w:val="uk-UA"/>
        </w:rPr>
        <w:t xml:space="preserve"> смерті</w:t>
      </w:r>
      <w:r w:rsidR="00983048" w:rsidRPr="001D5649">
        <w:rPr>
          <w:b/>
          <w:sz w:val="22"/>
          <w:lang w:val="uk-UA"/>
        </w:rPr>
        <w:t>.</w:t>
      </w:r>
    </w:p>
    <w:p w:rsidR="00EA3B71" w:rsidRPr="00214969" w:rsidRDefault="00EA3B71" w:rsidP="00EA3B71">
      <w:pPr>
        <w:tabs>
          <w:tab w:val="left" w:pos="284"/>
          <w:tab w:val="left" w:pos="567"/>
        </w:tabs>
        <w:ind w:firstLine="567"/>
        <w:jc w:val="both"/>
        <w:rPr>
          <w:sz w:val="22"/>
          <w:lang w:val="uk-UA"/>
        </w:rPr>
      </w:pPr>
      <w:r w:rsidRPr="00EA3B71">
        <w:rPr>
          <w:sz w:val="22"/>
          <w:lang w:val="uk-UA"/>
        </w:rPr>
        <w:t>Життя і смерть.</w:t>
      </w:r>
      <w:r>
        <w:rPr>
          <w:sz w:val="22"/>
          <w:lang w:val="uk-UA"/>
        </w:rPr>
        <w:t xml:space="preserve"> Релігійне та позарелігійне ставлення до смерті.</w:t>
      </w:r>
      <w:r w:rsidRPr="00EA3B71">
        <w:rPr>
          <w:sz w:val="22"/>
          <w:lang w:val="uk-UA"/>
        </w:rPr>
        <w:t xml:space="preserve"> </w:t>
      </w:r>
      <w:r>
        <w:rPr>
          <w:sz w:val="22"/>
          <w:lang w:val="uk-UA"/>
        </w:rPr>
        <w:t xml:space="preserve">Страх смерті. </w:t>
      </w:r>
      <w:r w:rsidRPr="00EA3B71">
        <w:rPr>
          <w:sz w:val="22"/>
          <w:lang w:val="uk-UA"/>
        </w:rPr>
        <w:t>Смерть як</w:t>
      </w:r>
      <w:r>
        <w:rPr>
          <w:sz w:val="22"/>
          <w:lang w:val="uk-UA"/>
        </w:rPr>
        <w:t xml:space="preserve"> благо і як</w:t>
      </w:r>
      <w:r w:rsidRPr="00EA3B71">
        <w:rPr>
          <w:sz w:val="22"/>
          <w:lang w:val="uk-UA"/>
        </w:rPr>
        <w:t xml:space="preserve"> покарання</w:t>
      </w:r>
      <w:r>
        <w:rPr>
          <w:sz w:val="22"/>
          <w:lang w:val="uk-UA"/>
        </w:rPr>
        <w:t>. «</w:t>
      </w:r>
      <w:r w:rsidRPr="00EA3B71">
        <w:rPr>
          <w:sz w:val="22"/>
          <w:lang w:val="uk-UA"/>
        </w:rPr>
        <w:t>Функції</w:t>
      </w:r>
      <w:r>
        <w:rPr>
          <w:sz w:val="22"/>
          <w:lang w:val="uk-UA"/>
        </w:rPr>
        <w:t xml:space="preserve">» </w:t>
      </w:r>
      <w:r w:rsidRPr="00EA3B71">
        <w:rPr>
          <w:sz w:val="22"/>
          <w:lang w:val="uk-UA"/>
        </w:rPr>
        <w:t>смерт</w:t>
      </w:r>
      <w:r>
        <w:rPr>
          <w:sz w:val="22"/>
          <w:lang w:val="uk-UA"/>
        </w:rPr>
        <w:t>і.</w:t>
      </w:r>
      <w:r w:rsidRPr="00EA3B71">
        <w:rPr>
          <w:sz w:val="22"/>
          <w:lang w:val="uk-UA"/>
        </w:rPr>
        <w:t xml:space="preserve"> </w:t>
      </w:r>
      <w:r>
        <w:rPr>
          <w:sz w:val="22"/>
          <w:lang w:val="uk-UA"/>
        </w:rPr>
        <w:t xml:space="preserve">Смерть як успіння і вічна смерть. </w:t>
      </w:r>
      <w:r w:rsidRPr="00EA3B71">
        <w:rPr>
          <w:sz w:val="22"/>
          <w:lang w:val="uk-UA"/>
        </w:rPr>
        <w:t>Світ мертвих</w:t>
      </w:r>
      <w:r>
        <w:rPr>
          <w:sz w:val="22"/>
          <w:lang w:val="uk-UA"/>
        </w:rPr>
        <w:t>.</w:t>
      </w:r>
      <w:r w:rsidRPr="00EA3B71">
        <w:rPr>
          <w:sz w:val="22"/>
          <w:lang w:val="uk-UA"/>
        </w:rPr>
        <w:t xml:space="preserve"> Вчення про пекло</w:t>
      </w:r>
      <w:r>
        <w:rPr>
          <w:sz w:val="22"/>
          <w:lang w:val="uk-UA"/>
        </w:rPr>
        <w:t>,</w:t>
      </w:r>
      <w:r w:rsidRPr="00EA3B71">
        <w:rPr>
          <w:sz w:val="22"/>
          <w:lang w:val="uk-UA"/>
        </w:rPr>
        <w:t xml:space="preserve"> рай</w:t>
      </w:r>
      <w:r>
        <w:rPr>
          <w:sz w:val="22"/>
          <w:lang w:val="uk-UA"/>
        </w:rPr>
        <w:t xml:space="preserve">, </w:t>
      </w:r>
      <w:r w:rsidRPr="00EA3B71">
        <w:rPr>
          <w:sz w:val="22"/>
          <w:lang w:val="uk-UA"/>
        </w:rPr>
        <w:t>чистилище</w:t>
      </w:r>
      <w:r>
        <w:rPr>
          <w:sz w:val="22"/>
          <w:lang w:val="uk-UA"/>
        </w:rPr>
        <w:t>. Вчення про вічне життя і безсмертя душі, про перевтілення і нірвану. Сотеріологія і танатологія. Есхатологія і Страшний Суд.</w:t>
      </w:r>
      <w:r w:rsidR="00A54604">
        <w:rPr>
          <w:sz w:val="22"/>
          <w:lang w:val="uk-UA"/>
        </w:rPr>
        <w:t xml:space="preserve"> Кореляція понять смерть, гріх, страждання.</w:t>
      </w:r>
    </w:p>
    <w:p w:rsidR="00983048" w:rsidRPr="00545A76" w:rsidRDefault="00AA17CA" w:rsidP="00983048">
      <w:pPr>
        <w:ind w:firstLine="709"/>
        <w:jc w:val="both"/>
        <w:rPr>
          <w:b/>
          <w:sz w:val="22"/>
          <w:lang w:val="uk-UA"/>
        </w:rPr>
      </w:pPr>
      <w:r w:rsidRPr="00545A76">
        <w:rPr>
          <w:b/>
          <w:sz w:val="22"/>
          <w:lang w:val="uk-UA"/>
        </w:rPr>
        <w:t xml:space="preserve">Тема </w:t>
      </w:r>
      <w:r w:rsidR="00147C93" w:rsidRPr="00545A76">
        <w:rPr>
          <w:b/>
          <w:sz w:val="22"/>
          <w:lang w:val="uk-UA"/>
        </w:rPr>
        <w:t>6</w:t>
      </w:r>
      <w:r w:rsidRPr="00545A76">
        <w:rPr>
          <w:b/>
          <w:sz w:val="22"/>
          <w:lang w:val="uk-UA"/>
        </w:rPr>
        <w:t>.</w:t>
      </w:r>
      <w:r w:rsidR="001D5649">
        <w:rPr>
          <w:b/>
          <w:sz w:val="22"/>
          <w:lang w:val="uk-UA"/>
        </w:rPr>
        <w:t xml:space="preserve"> </w:t>
      </w:r>
      <w:r w:rsidR="00EA3B71" w:rsidRPr="00EA3B71">
        <w:rPr>
          <w:b/>
          <w:sz w:val="22"/>
          <w:lang w:val="uk-UA"/>
        </w:rPr>
        <w:t>Екзистенціал</w:t>
      </w:r>
      <w:r w:rsidR="00EA3B71">
        <w:rPr>
          <w:b/>
          <w:sz w:val="22"/>
          <w:lang w:val="uk-UA"/>
        </w:rPr>
        <w:t xml:space="preserve"> самотності</w:t>
      </w:r>
      <w:r w:rsidR="00983048" w:rsidRPr="00312900">
        <w:rPr>
          <w:b/>
          <w:sz w:val="22"/>
          <w:lang w:val="uk-UA"/>
        </w:rPr>
        <w:t>.</w:t>
      </w:r>
    </w:p>
    <w:p w:rsidR="00983048" w:rsidRPr="00545A76" w:rsidRDefault="00B82DEC" w:rsidP="00983048">
      <w:pPr>
        <w:ind w:firstLine="709"/>
        <w:jc w:val="both"/>
        <w:rPr>
          <w:sz w:val="22"/>
          <w:lang w:val="uk-UA"/>
        </w:rPr>
      </w:pPr>
      <w:r w:rsidRPr="00B82DEC">
        <w:rPr>
          <w:sz w:val="22"/>
          <w:lang w:val="uk-UA"/>
        </w:rPr>
        <w:lastRenderedPageBreak/>
        <w:t>Самотність і проблема людини</w:t>
      </w:r>
      <w:r>
        <w:rPr>
          <w:sz w:val="22"/>
          <w:lang w:val="uk-UA"/>
        </w:rPr>
        <w:t xml:space="preserve">. </w:t>
      </w:r>
      <w:r w:rsidRPr="00B82DEC">
        <w:rPr>
          <w:sz w:val="22"/>
          <w:lang w:val="uk-UA"/>
        </w:rPr>
        <w:t>Неприкаяність людини у Всесвіті</w:t>
      </w:r>
      <w:r>
        <w:rPr>
          <w:sz w:val="22"/>
          <w:lang w:val="uk-UA"/>
        </w:rPr>
        <w:t xml:space="preserve"> та </w:t>
      </w:r>
      <w:r w:rsidRPr="00B82DEC">
        <w:rPr>
          <w:sz w:val="22"/>
          <w:lang w:val="uk-UA"/>
        </w:rPr>
        <w:t>втеча від себе в розвагу</w:t>
      </w:r>
      <w:r>
        <w:rPr>
          <w:sz w:val="22"/>
          <w:lang w:val="uk-UA"/>
        </w:rPr>
        <w:t xml:space="preserve">. </w:t>
      </w:r>
      <w:r w:rsidR="00CD0D6F">
        <w:rPr>
          <w:sz w:val="22"/>
          <w:lang w:val="uk-UA"/>
        </w:rPr>
        <w:t xml:space="preserve">Людина перед безоднею Ніщо в східних релігіях. </w:t>
      </w:r>
      <w:r>
        <w:rPr>
          <w:sz w:val="22"/>
          <w:lang w:val="uk-UA"/>
        </w:rPr>
        <w:t xml:space="preserve">Кореляція понять самотність, гріх, </w:t>
      </w:r>
      <w:r w:rsidRPr="00B82DEC">
        <w:rPr>
          <w:sz w:val="22"/>
          <w:lang w:val="uk-UA"/>
        </w:rPr>
        <w:t>гординя</w:t>
      </w:r>
      <w:r w:rsidR="00CD0D6F">
        <w:rPr>
          <w:sz w:val="22"/>
          <w:lang w:val="uk-UA"/>
        </w:rPr>
        <w:t xml:space="preserve"> в авраамічних релігіях</w:t>
      </w:r>
      <w:r>
        <w:rPr>
          <w:sz w:val="22"/>
          <w:lang w:val="uk-UA"/>
        </w:rPr>
        <w:t xml:space="preserve">. Самотність як </w:t>
      </w:r>
      <w:r w:rsidR="00A54604">
        <w:rPr>
          <w:sz w:val="22"/>
          <w:lang w:val="uk-UA"/>
        </w:rPr>
        <w:t xml:space="preserve">благо та прокляття. Фіктивна та справжня самотність. </w:t>
      </w:r>
      <w:r w:rsidR="00EA3B71">
        <w:rPr>
          <w:sz w:val="22"/>
          <w:lang w:val="uk-UA"/>
        </w:rPr>
        <w:t>Релігія як</w:t>
      </w:r>
      <w:r w:rsidR="00CD0D6F">
        <w:rPr>
          <w:sz w:val="22"/>
          <w:lang w:val="uk-UA"/>
        </w:rPr>
        <w:t xml:space="preserve"> зв’язок з Абсолютом і </w:t>
      </w:r>
      <w:r w:rsidR="00EA3B71">
        <w:rPr>
          <w:sz w:val="22"/>
          <w:lang w:val="uk-UA"/>
        </w:rPr>
        <w:t xml:space="preserve">спосіб подолання самотності. </w:t>
      </w:r>
    </w:p>
    <w:p w:rsidR="00983048" w:rsidRDefault="00AA17CA" w:rsidP="00983048">
      <w:pPr>
        <w:ind w:firstLine="709"/>
        <w:jc w:val="both"/>
        <w:rPr>
          <w:b/>
          <w:sz w:val="22"/>
          <w:lang w:val="uk-UA"/>
        </w:rPr>
      </w:pPr>
      <w:r w:rsidRPr="00545A76">
        <w:rPr>
          <w:b/>
          <w:sz w:val="22"/>
          <w:lang w:val="uk-UA"/>
        </w:rPr>
        <w:t xml:space="preserve">Тема </w:t>
      </w:r>
      <w:r w:rsidR="00147C93" w:rsidRPr="00545A76">
        <w:rPr>
          <w:b/>
          <w:sz w:val="22"/>
          <w:lang w:val="uk-UA"/>
        </w:rPr>
        <w:t>7</w:t>
      </w:r>
      <w:r w:rsidRPr="00545A76">
        <w:rPr>
          <w:b/>
          <w:sz w:val="22"/>
          <w:lang w:val="uk-UA"/>
        </w:rPr>
        <w:t>.</w:t>
      </w:r>
      <w:r w:rsidR="001D5649">
        <w:rPr>
          <w:b/>
          <w:sz w:val="22"/>
          <w:lang w:val="uk-UA"/>
        </w:rPr>
        <w:t xml:space="preserve"> </w:t>
      </w:r>
      <w:r w:rsidR="00EA3B71" w:rsidRPr="00EA3B71">
        <w:rPr>
          <w:b/>
          <w:sz w:val="22"/>
          <w:lang w:val="uk-UA"/>
        </w:rPr>
        <w:t>Екзистенціал</w:t>
      </w:r>
      <w:r w:rsidR="00EA3B71">
        <w:rPr>
          <w:b/>
          <w:sz w:val="22"/>
          <w:lang w:val="uk-UA"/>
        </w:rPr>
        <w:t xml:space="preserve"> любові</w:t>
      </w:r>
      <w:r w:rsidR="00983048" w:rsidRPr="001D5649">
        <w:rPr>
          <w:b/>
          <w:sz w:val="22"/>
          <w:lang w:val="uk-UA"/>
        </w:rPr>
        <w:t>.</w:t>
      </w:r>
    </w:p>
    <w:p w:rsidR="00983048" w:rsidRPr="00EA3B71" w:rsidRDefault="00A54604" w:rsidP="00983048">
      <w:pPr>
        <w:ind w:firstLine="709"/>
        <w:jc w:val="both"/>
        <w:rPr>
          <w:sz w:val="22"/>
          <w:lang w:val="uk-UA"/>
        </w:rPr>
      </w:pPr>
      <w:r>
        <w:rPr>
          <w:sz w:val="22"/>
          <w:lang w:val="uk-UA"/>
        </w:rPr>
        <w:t>Релігійно-антропологічне поняття любові</w:t>
      </w:r>
      <w:r w:rsidR="001A087E">
        <w:rPr>
          <w:sz w:val="22"/>
          <w:lang w:val="uk-UA"/>
        </w:rPr>
        <w:t>,</w:t>
      </w:r>
      <w:r w:rsidR="00EA3B71">
        <w:rPr>
          <w:sz w:val="22"/>
          <w:lang w:val="uk-UA"/>
        </w:rPr>
        <w:t xml:space="preserve"> її</w:t>
      </w:r>
      <w:r w:rsidR="001A087E">
        <w:rPr>
          <w:sz w:val="22"/>
          <w:lang w:val="uk-UA"/>
        </w:rPr>
        <w:t xml:space="preserve"> земний та небесний</w:t>
      </w:r>
      <w:r w:rsidR="00EA3B71">
        <w:rPr>
          <w:sz w:val="22"/>
          <w:lang w:val="uk-UA"/>
        </w:rPr>
        <w:t xml:space="preserve"> вимір. </w:t>
      </w:r>
      <w:r>
        <w:rPr>
          <w:sz w:val="22"/>
          <w:lang w:val="uk-UA"/>
        </w:rPr>
        <w:t xml:space="preserve">Любов як соціальна, психологічна та сотеріологічна категорія. </w:t>
      </w:r>
      <w:r w:rsidR="001A087E">
        <w:rPr>
          <w:sz w:val="22"/>
          <w:lang w:val="uk-UA"/>
        </w:rPr>
        <w:t>Любов як ім’я Бога та головна чеснота. Ієрархія любові.</w:t>
      </w:r>
      <w:r>
        <w:rPr>
          <w:sz w:val="22"/>
          <w:lang w:val="uk-UA"/>
        </w:rPr>
        <w:t xml:space="preserve"> Бог Любов та боги любові.</w:t>
      </w:r>
      <w:r w:rsidR="001A087E">
        <w:rPr>
          <w:sz w:val="22"/>
          <w:lang w:val="uk-UA"/>
        </w:rPr>
        <w:t xml:space="preserve"> </w:t>
      </w:r>
      <w:r w:rsidR="00EA3B71">
        <w:rPr>
          <w:sz w:val="22"/>
          <w:lang w:val="uk-UA"/>
        </w:rPr>
        <w:t>Християнське розуміння любові: між еросом та агапе.</w:t>
      </w:r>
      <w:r w:rsidR="001A087E">
        <w:rPr>
          <w:sz w:val="22"/>
          <w:lang w:val="uk-UA"/>
        </w:rPr>
        <w:t xml:space="preserve"> Ерос як містична любов. </w:t>
      </w:r>
      <w:r>
        <w:rPr>
          <w:sz w:val="22"/>
          <w:lang w:val="uk-UA"/>
        </w:rPr>
        <w:t xml:space="preserve">Етика преображеного еросу. </w:t>
      </w:r>
      <w:r w:rsidR="001A087E">
        <w:rPr>
          <w:sz w:val="22"/>
          <w:lang w:val="uk-UA"/>
        </w:rPr>
        <w:t>Агапе як специфічна християнська любов.</w:t>
      </w:r>
      <w:r>
        <w:rPr>
          <w:sz w:val="22"/>
          <w:lang w:val="uk-UA"/>
        </w:rPr>
        <w:t xml:space="preserve"> </w:t>
      </w:r>
    </w:p>
    <w:p w:rsidR="00983048" w:rsidRDefault="00147C93" w:rsidP="00983048">
      <w:pPr>
        <w:ind w:firstLine="709"/>
        <w:jc w:val="both"/>
        <w:rPr>
          <w:b/>
          <w:sz w:val="22"/>
          <w:lang w:val="uk-UA"/>
        </w:rPr>
      </w:pPr>
      <w:r w:rsidRPr="00545A76">
        <w:rPr>
          <w:b/>
          <w:sz w:val="22"/>
          <w:lang w:val="uk-UA"/>
        </w:rPr>
        <w:t xml:space="preserve">Тема 8. </w:t>
      </w:r>
      <w:r w:rsidR="00EA3B71">
        <w:rPr>
          <w:b/>
          <w:sz w:val="22"/>
          <w:lang w:val="uk-UA"/>
        </w:rPr>
        <w:t>Екзистенціально-антропологічні основи релігії</w:t>
      </w:r>
      <w:r w:rsidR="00214969">
        <w:rPr>
          <w:b/>
          <w:sz w:val="22"/>
          <w:lang w:val="uk-UA"/>
        </w:rPr>
        <w:t>.</w:t>
      </w:r>
    </w:p>
    <w:p w:rsidR="00EA3B71" w:rsidRPr="00EA3B71" w:rsidRDefault="00EA3B71" w:rsidP="00EA3B71">
      <w:pPr>
        <w:ind w:firstLine="709"/>
        <w:jc w:val="both"/>
        <w:rPr>
          <w:sz w:val="22"/>
          <w:lang w:val="uk-UA"/>
        </w:rPr>
      </w:pPr>
      <w:r w:rsidRPr="00EA3B71">
        <w:rPr>
          <w:sz w:val="22"/>
          <w:lang w:val="uk-UA"/>
        </w:rPr>
        <w:t>Трансцендентн</w:t>
      </w:r>
      <w:r>
        <w:rPr>
          <w:sz w:val="22"/>
          <w:lang w:val="uk-UA"/>
        </w:rPr>
        <w:t>а</w:t>
      </w:r>
      <w:r w:rsidRPr="00EA3B71">
        <w:rPr>
          <w:sz w:val="22"/>
          <w:lang w:val="uk-UA"/>
        </w:rPr>
        <w:t xml:space="preserve"> іде</w:t>
      </w:r>
      <w:r>
        <w:rPr>
          <w:sz w:val="22"/>
          <w:lang w:val="uk-UA"/>
        </w:rPr>
        <w:t>я</w:t>
      </w:r>
      <w:r w:rsidRPr="00EA3B71">
        <w:rPr>
          <w:sz w:val="22"/>
          <w:lang w:val="uk-UA"/>
        </w:rPr>
        <w:t xml:space="preserve"> Бога</w:t>
      </w:r>
      <w:r>
        <w:rPr>
          <w:sz w:val="22"/>
          <w:lang w:val="uk-UA"/>
        </w:rPr>
        <w:t xml:space="preserve"> та її</w:t>
      </w:r>
      <w:r w:rsidRPr="00EA3B71">
        <w:rPr>
          <w:sz w:val="22"/>
          <w:lang w:val="uk-UA"/>
        </w:rPr>
        <w:t xml:space="preserve"> антропологічна значимість. </w:t>
      </w:r>
      <w:r>
        <w:rPr>
          <w:sz w:val="22"/>
          <w:lang w:val="uk-UA"/>
        </w:rPr>
        <w:t xml:space="preserve">Перехід від «смерті </w:t>
      </w:r>
      <w:r w:rsidRPr="00EA3B71">
        <w:rPr>
          <w:sz w:val="22"/>
          <w:lang w:val="uk-UA"/>
        </w:rPr>
        <w:t>Бог</w:t>
      </w:r>
      <w:r>
        <w:rPr>
          <w:sz w:val="22"/>
          <w:lang w:val="uk-UA"/>
        </w:rPr>
        <w:t xml:space="preserve">а» до «смерті людини». </w:t>
      </w:r>
      <w:r w:rsidRPr="00EA3B71">
        <w:rPr>
          <w:sz w:val="22"/>
          <w:lang w:val="uk-UA"/>
        </w:rPr>
        <w:t>Антропологічн</w:t>
      </w:r>
      <w:r>
        <w:rPr>
          <w:sz w:val="22"/>
          <w:lang w:val="uk-UA"/>
        </w:rPr>
        <w:t>ий</w:t>
      </w:r>
      <w:r w:rsidRPr="00EA3B71">
        <w:rPr>
          <w:sz w:val="22"/>
          <w:lang w:val="uk-UA"/>
        </w:rPr>
        <w:t xml:space="preserve"> доказ буття Бога</w:t>
      </w:r>
      <w:r>
        <w:rPr>
          <w:sz w:val="22"/>
          <w:lang w:val="uk-UA"/>
        </w:rPr>
        <w:t xml:space="preserve">. </w:t>
      </w:r>
      <w:r w:rsidRPr="00EA3B71">
        <w:rPr>
          <w:sz w:val="22"/>
          <w:lang w:val="uk-UA"/>
        </w:rPr>
        <w:t>Антропологічні та екзистенційні коріння релігії.</w:t>
      </w:r>
      <w:r>
        <w:rPr>
          <w:sz w:val="22"/>
          <w:lang w:val="uk-UA"/>
        </w:rPr>
        <w:t xml:space="preserve"> Питання природженості ідеї Бога. Людина як істота релігійна.</w:t>
      </w:r>
    </w:p>
    <w:p w:rsidR="00312900" w:rsidRPr="00312900" w:rsidRDefault="00312900" w:rsidP="00312900">
      <w:pPr>
        <w:tabs>
          <w:tab w:val="left" w:pos="284"/>
          <w:tab w:val="left" w:pos="567"/>
        </w:tabs>
        <w:ind w:firstLine="567"/>
        <w:jc w:val="both"/>
        <w:rPr>
          <w:b/>
          <w:sz w:val="22"/>
          <w:lang w:val="uk-UA"/>
        </w:rPr>
      </w:pPr>
    </w:p>
    <w:p w:rsidR="00610D69" w:rsidRPr="009F06DA" w:rsidRDefault="00910F32" w:rsidP="00302C89">
      <w:pPr>
        <w:ind w:left="142" w:firstLine="567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4</w:t>
      </w:r>
      <w:r w:rsidR="00DA2A88" w:rsidRPr="009F06DA">
        <w:rPr>
          <w:b/>
          <w:sz w:val="24"/>
          <w:lang w:val="uk-UA"/>
        </w:rPr>
        <w:t>.</w:t>
      </w:r>
      <w:r w:rsidR="008E1A31" w:rsidRPr="009F06DA">
        <w:rPr>
          <w:b/>
          <w:sz w:val="24"/>
          <w:lang w:val="uk-UA"/>
        </w:rPr>
        <w:t> </w:t>
      </w:r>
      <w:r w:rsidR="00DA2A88" w:rsidRPr="009F06DA">
        <w:rPr>
          <w:b/>
          <w:sz w:val="24"/>
          <w:lang w:val="uk-UA"/>
        </w:rPr>
        <w:t>Методи навчання</w:t>
      </w:r>
    </w:p>
    <w:p w:rsidR="009B334F" w:rsidRPr="009B334F" w:rsidRDefault="009B334F" w:rsidP="00E55D94">
      <w:pPr>
        <w:numPr>
          <w:ilvl w:val="0"/>
          <w:numId w:val="6"/>
        </w:numPr>
        <w:ind w:left="0" w:firstLine="0"/>
        <w:jc w:val="both"/>
        <w:rPr>
          <w:iCs/>
          <w:sz w:val="24"/>
          <w:lang w:val="uk-UA"/>
        </w:rPr>
      </w:pPr>
      <w:r w:rsidRPr="009B334F">
        <w:rPr>
          <w:iCs/>
          <w:sz w:val="24"/>
          <w:lang w:val="uk-UA"/>
        </w:rPr>
        <w:t xml:space="preserve">словесні методи навчання </w:t>
      </w:r>
      <w:r w:rsidRPr="009B334F">
        <w:rPr>
          <w:sz w:val="24"/>
          <w:lang w:val="uk-UA"/>
        </w:rPr>
        <w:t>(лекції, а також бесіди, дискусії тощо як приклади діалогічного методу);</w:t>
      </w:r>
    </w:p>
    <w:p w:rsidR="009B334F" w:rsidRPr="009B334F" w:rsidRDefault="00A47E8D" w:rsidP="00E55D94">
      <w:pPr>
        <w:numPr>
          <w:ilvl w:val="0"/>
          <w:numId w:val="6"/>
        </w:numPr>
        <w:ind w:left="0" w:firstLine="0"/>
        <w:jc w:val="both"/>
        <w:rPr>
          <w:iCs/>
          <w:sz w:val="24"/>
          <w:lang w:val="uk-UA"/>
        </w:rPr>
      </w:pPr>
      <w:r w:rsidRPr="00A47E8D">
        <w:rPr>
          <w:iCs/>
          <w:sz w:val="24"/>
          <w:lang w:val="uk-UA"/>
        </w:rPr>
        <w:t>порівняльного аналізу, індукції та дедукції, історико-філософський.</w:t>
      </w:r>
      <w:r w:rsidR="009B334F" w:rsidRPr="009B334F">
        <w:rPr>
          <w:iCs/>
          <w:sz w:val="24"/>
          <w:lang w:val="uk-UA"/>
        </w:rPr>
        <w:t>;</w:t>
      </w:r>
    </w:p>
    <w:p w:rsidR="009B334F" w:rsidRPr="009B334F" w:rsidRDefault="009B334F" w:rsidP="00E55D94">
      <w:pPr>
        <w:numPr>
          <w:ilvl w:val="0"/>
          <w:numId w:val="6"/>
        </w:numPr>
        <w:ind w:left="0" w:firstLine="0"/>
        <w:jc w:val="both"/>
        <w:rPr>
          <w:iCs/>
          <w:sz w:val="24"/>
          <w:lang w:val="uk-UA"/>
        </w:rPr>
      </w:pPr>
      <w:r w:rsidRPr="009B334F">
        <w:rPr>
          <w:iCs/>
          <w:sz w:val="24"/>
          <w:lang w:val="uk-UA"/>
        </w:rPr>
        <w:t xml:space="preserve">самостійне опрацювання </w:t>
      </w:r>
      <w:r w:rsidR="00214969">
        <w:rPr>
          <w:iCs/>
          <w:sz w:val="24"/>
          <w:lang w:val="uk-UA"/>
        </w:rPr>
        <w:t xml:space="preserve">релігійних та </w:t>
      </w:r>
      <w:r w:rsidRPr="009B334F">
        <w:rPr>
          <w:iCs/>
          <w:sz w:val="24"/>
        </w:rPr>
        <w:t xml:space="preserve">філософських </w:t>
      </w:r>
      <w:r w:rsidRPr="009B334F">
        <w:rPr>
          <w:iCs/>
          <w:sz w:val="24"/>
          <w:lang w:val="uk-UA"/>
        </w:rPr>
        <w:t>текстів (конспектування першоджерел);</w:t>
      </w:r>
    </w:p>
    <w:p w:rsidR="00424921" w:rsidRDefault="00424921" w:rsidP="00302C89">
      <w:pPr>
        <w:ind w:left="142" w:firstLine="567"/>
        <w:jc w:val="center"/>
        <w:rPr>
          <w:b/>
          <w:sz w:val="24"/>
          <w:lang w:val="uk-UA"/>
        </w:rPr>
      </w:pPr>
    </w:p>
    <w:p w:rsidR="007E6F2F" w:rsidRPr="009F06DA" w:rsidRDefault="00910F32" w:rsidP="00302C89">
      <w:pPr>
        <w:ind w:left="142" w:firstLine="567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5</w:t>
      </w:r>
      <w:r w:rsidR="008E1A31" w:rsidRPr="009F06DA">
        <w:rPr>
          <w:b/>
          <w:sz w:val="24"/>
          <w:lang w:val="uk-UA"/>
        </w:rPr>
        <w:t>. </w:t>
      </w:r>
      <w:r w:rsidR="00DA2A88" w:rsidRPr="009F06DA">
        <w:rPr>
          <w:b/>
          <w:sz w:val="24"/>
          <w:lang w:val="uk-UA"/>
        </w:rPr>
        <w:t>Методи контролю</w:t>
      </w:r>
    </w:p>
    <w:p w:rsidR="00424921" w:rsidRPr="00424921" w:rsidRDefault="00A47E8D" w:rsidP="00424921">
      <w:pPr>
        <w:numPr>
          <w:ilvl w:val="0"/>
          <w:numId w:val="6"/>
        </w:numPr>
        <w:ind w:left="0" w:firstLine="284"/>
        <w:jc w:val="both"/>
        <w:rPr>
          <w:iCs/>
          <w:sz w:val="24"/>
          <w:lang w:val="uk-UA"/>
        </w:rPr>
      </w:pPr>
      <w:r w:rsidRPr="00F30DD0">
        <w:rPr>
          <w:sz w:val="24"/>
          <w:lang w:val="uk-UA"/>
        </w:rPr>
        <w:t>Поточний аналіз відповідей щодо першоджерел, оцінювання письмових робіт протягом семестру, письмова робота (</w:t>
      </w:r>
      <w:r w:rsidR="005523DD">
        <w:rPr>
          <w:sz w:val="24"/>
          <w:lang w:val="uk-UA"/>
        </w:rPr>
        <w:t>ао</w:t>
      </w:r>
      <w:r w:rsidRPr="00F30DD0">
        <w:rPr>
          <w:sz w:val="24"/>
          <w:lang w:val="uk-UA"/>
        </w:rPr>
        <w:t>).</w:t>
      </w:r>
      <w:r w:rsidR="00424921" w:rsidRPr="00424921">
        <w:rPr>
          <w:iCs/>
          <w:sz w:val="24"/>
          <w:lang w:val="uk-UA"/>
        </w:rPr>
        <w:t xml:space="preserve"> </w:t>
      </w:r>
    </w:p>
    <w:p w:rsidR="00424921" w:rsidRPr="00424921" w:rsidRDefault="00424921" w:rsidP="00424921">
      <w:pPr>
        <w:jc w:val="both"/>
        <w:rPr>
          <w:iCs/>
          <w:sz w:val="24"/>
          <w:lang w:val="uk-UA"/>
        </w:rPr>
      </w:pPr>
    </w:p>
    <w:p w:rsidR="00424921" w:rsidRPr="00424921" w:rsidRDefault="00424921" w:rsidP="00424921">
      <w:pPr>
        <w:ind w:firstLine="709"/>
        <w:jc w:val="both"/>
        <w:rPr>
          <w:b/>
          <w:iCs/>
          <w:sz w:val="24"/>
          <w:lang w:val="uk-UA"/>
        </w:rPr>
      </w:pPr>
      <w:r w:rsidRPr="00424921">
        <w:rPr>
          <w:b/>
          <w:iCs/>
          <w:sz w:val="24"/>
          <w:lang w:val="uk-UA"/>
        </w:rPr>
        <w:t xml:space="preserve">За підсумками вивчення курсу студенти складають </w:t>
      </w:r>
      <w:r w:rsidR="006D67F5">
        <w:rPr>
          <w:b/>
          <w:iCs/>
          <w:sz w:val="24"/>
          <w:lang w:val="uk-UA"/>
        </w:rPr>
        <w:t>залік</w:t>
      </w:r>
      <w:r w:rsidRPr="00424921">
        <w:rPr>
          <w:b/>
          <w:iCs/>
          <w:sz w:val="24"/>
          <w:lang w:val="uk-UA"/>
        </w:rPr>
        <w:t xml:space="preserve">. </w:t>
      </w:r>
    </w:p>
    <w:p w:rsidR="00FE22C1" w:rsidRPr="007901AC" w:rsidRDefault="00FE22C1" w:rsidP="00FE22C1">
      <w:pPr>
        <w:ind w:firstLine="709"/>
        <w:jc w:val="both"/>
        <w:rPr>
          <w:iCs/>
          <w:sz w:val="24"/>
          <w:lang w:val="uk-UA"/>
        </w:rPr>
      </w:pPr>
      <w:r w:rsidRPr="007901AC">
        <w:rPr>
          <w:b/>
          <w:iCs/>
          <w:sz w:val="24"/>
          <w:lang w:val="uk-UA"/>
        </w:rPr>
        <w:t>Підсумкова оцінка знань</w:t>
      </w:r>
      <w:r w:rsidRPr="007901AC">
        <w:rPr>
          <w:iCs/>
          <w:sz w:val="24"/>
          <w:lang w:val="uk-UA"/>
        </w:rPr>
        <w:t xml:space="preserve"> виводиться на підставі таких критеріїв:</w:t>
      </w:r>
    </w:p>
    <w:p w:rsidR="00FE22C1" w:rsidRPr="007901AC" w:rsidRDefault="00FE22C1" w:rsidP="00FE22C1">
      <w:pPr>
        <w:ind w:firstLine="709"/>
        <w:jc w:val="both"/>
        <w:rPr>
          <w:iCs/>
          <w:sz w:val="24"/>
          <w:lang w:val="uk-UA"/>
        </w:rPr>
      </w:pPr>
      <w:r w:rsidRPr="007901AC">
        <w:rPr>
          <w:iCs/>
          <w:sz w:val="24"/>
          <w:lang w:val="uk-UA"/>
        </w:rPr>
        <w:t>1) відвідування лекційних занять;</w:t>
      </w:r>
    </w:p>
    <w:p w:rsidR="00FE22C1" w:rsidRPr="007901AC" w:rsidRDefault="00FE22C1" w:rsidP="00FE22C1">
      <w:pPr>
        <w:ind w:firstLine="709"/>
        <w:jc w:val="both"/>
        <w:rPr>
          <w:iCs/>
          <w:sz w:val="24"/>
          <w:lang w:val="uk-UA"/>
        </w:rPr>
      </w:pPr>
      <w:r w:rsidRPr="007901AC">
        <w:rPr>
          <w:iCs/>
          <w:sz w:val="24"/>
          <w:lang w:val="uk-UA"/>
        </w:rPr>
        <w:t>2) вірні відповіді на практичних заняттях;</w:t>
      </w:r>
    </w:p>
    <w:p w:rsidR="00FE22C1" w:rsidRPr="007901AC" w:rsidRDefault="00FE22C1" w:rsidP="00FE22C1">
      <w:pPr>
        <w:ind w:firstLine="709"/>
        <w:jc w:val="both"/>
        <w:rPr>
          <w:iCs/>
          <w:sz w:val="24"/>
          <w:lang w:val="uk-UA"/>
        </w:rPr>
      </w:pPr>
      <w:r w:rsidRPr="007901AC">
        <w:rPr>
          <w:iCs/>
          <w:sz w:val="24"/>
          <w:lang w:val="uk-UA"/>
        </w:rPr>
        <w:t>3) презентація оригінального матеріалу;</w:t>
      </w:r>
    </w:p>
    <w:p w:rsidR="00FE22C1" w:rsidRPr="007901AC" w:rsidRDefault="00FE22C1" w:rsidP="00FE22C1">
      <w:pPr>
        <w:ind w:firstLine="709"/>
        <w:jc w:val="both"/>
        <w:rPr>
          <w:iCs/>
          <w:sz w:val="24"/>
          <w:lang w:val="uk-UA"/>
        </w:rPr>
      </w:pPr>
      <w:r w:rsidRPr="007901AC">
        <w:rPr>
          <w:iCs/>
          <w:sz w:val="24"/>
          <w:lang w:val="uk-UA"/>
        </w:rPr>
        <w:t>4) виконання індивідуальних завдань;</w:t>
      </w:r>
    </w:p>
    <w:p w:rsidR="00FE22C1" w:rsidRPr="007901AC" w:rsidRDefault="00FE22C1" w:rsidP="00FE22C1">
      <w:pPr>
        <w:ind w:firstLine="709"/>
        <w:jc w:val="both"/>
        <w:rPr>
          <w:iCs/>
          <w:sz w:val="24"/>
          <w:lang w:val="uk-UA"/>
        </w:rPr>
      </w:pPr>
      <w:r w:rsidRPr="007901AC">
        <w:rPr>
          <w:iCs/>
          <w:sz w:val="24"/>
          <w:lang w:val="uk-UA"/>
        </w:rPr>
        <w:t>5) опрацювання першоджерел;</w:t>
      </w:r>
    </w:p>
    <w:p w:rsidR="00FE22C1" w:rsidRPr="007901AC" w:rsidRDefault="00FE22C1" w:rsidP="00FE22C1">
      <w:pPr>
        <w:ind w:firstLine="709"/>
        <w:jc w:val="both"/>
        <w:rPr>
          <w:iCs/>
          <w:sz w:val="24"/>
          <w:lang w:val="uk-UA"/>
        </w:rPr>
      </w:pPr>
      <w:r w:rsidRPr="007901AC">
        <w:rPr>
          <w:iCs/>
          <w:sz w:val="24"/>
          <w:lang w:val="uk-UA"/>
        </w:rPr>
        <w:t>6) написання й захист самостійної роботи теоретичного характеру на основі обраного за власним бажанням 1 першоджерела.</w:t>
      </w:r>
    </w:p>
    <w:p w:rsidR="00FE22C1" w:rsidRPr="007901AC" w:rsidRDefault="00FE22C1" w:rsidP="00FE22C1">
      <w:pPr>
        <w:ind w:firstLine="709"/>
        <w:jc w:val="both"/>
        <w:rPr>
          <w:iCs/>
          <w:sz w:val="24"/>
          <w:lang w:val="uk-UA"/>
        </w:rPr>
      </w:pPr>
    </w:p>
    <w:p w:rsidR="00DE2FAA" w:rsidRPr="00DE2FAA" w:rsidRDefault="00DE2FAA" w:rsidP="00DE2FAA">
      <w:pPr>
        <w:shd w:val="clear" w:color="auto" w:fill="FFFFFF"/>
        <w:jc w:val="center"/>
        <w:rPr>
          <w:b/>
          <w:sz w:val="24"/>
          <w:lang w:val="uk-UA"/>
        </w:rPr>
      </w:pPr>
    </w:p>
    <w:p w:rsidR="00DA2A88" w:rsidRPr="00DE2FAA" w:rsidRDefault="00910F32" w:rsidP="0064649F">
      <w:pPr>
        <w:shd w:val="clear" w:color="auto" w:fill="FFFFFF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6</w:t>
      </w:r>
      <w:r w:rsidR="00DA2A88" w:rsidRPr="00DE2FAA">
        <w:rPr>
          <w:b/>
          <w:sz w:val="24"/>
          <w:lang w:val="uk-UA"/>
        </w:rPr>
        <w:t>.</w:t>
      </w:r>
      <w:r w:rsidR="009F06DA" w:rsidRPr="00DE2FAA">
        <w:rPr>
          <w:b/>
          <w:sz w:val="24"/>
          <w:lang w:val="uk-UA"/>
        </w:rPr>
        <w:t> </w:t>
      </w:r>
      <w:r w:rsidR="00DA2A88" w:rsidRPr="00DE2FAA">
        <w:rPr>
          <w:b/>
          <w:sz w:val="24"/>
          <w:lang w:val="uk-UA"/>
        </w:rPr>
        <w:t>Методичне забезпечення</w:t>
      </w:r>
    </w:p>
    <w:p w:rsidR="00EA2D97" w:rsidRPr="00DE2FAA" w:rsidRDefault="002065C3" w:rsidP="0064649F">
      <w:pPr>
        <w:shd w:val="clear" w:color="auto" w:fill="FFFFFF"/>
        <w:jc w:val="both"/>
        <w:rPr>
          <w:sz w:val="24"/>
          <w:lang w:val="uk-UA"/>
        </w:rPr>
      </w:pPr>
      <w:r w:rsidRPr="00DE2FAA">
        <w:rPr>
          <w:sz w:val="24"/>
          <w:lang w:val="uk-UA"/>
        </w:rPr>
        <w:t>Опорні конспекти лекцій; нормативні документи; ілюстративні матеріали тощо.</w:t>
      </w:r>
    </w:p>
    <w:p w:rsidR="00424921" w:rsidRPr="00DE2FAA" w:rsidRDefault="00424921" w:rsidP="0064649F">
      <w:pPr>
        <w:shd w:val="clear" w:color="auto" w:fill="FFFFFF"/>
        <w:jc w:val="center"/>
        <w:rPr>
          <w:b/>
          <w:sz w:val="24"/>
          <w:lang w:val="uk-UA"/>
        </w:rPr>
      </w:pPr>
    </w:p>
    <w:p w:rsidR="00DA2A88" w:rsidRPr="00DE2FAA" w:rsidRDefault="00910F32" w:rsidP="0064649F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  <w:r>
        <w:rPr>
          <w:b/>
          <w:sz w:val="24"/>
          <w:lang w:val="uk-UA"/>
        </w:rPr>
        <w:t>7</w:t>
      </w:r>
      <w:r w:rsidR="00DA2A88" w:rsidRPr="00DE2FAA">
        <w:rPr>
          <w:b/>
          <w:sz w:val="24"/>
          <w:lang w:val="uk-UA"/>
        </w:rPr>
        <w:t>.</w:t>
      </w:r>
      <w:r w:rsidR="009F06DA" w:rsidRPr="00DE2FAA">
        <w:rPr>
          <w:b/>
          <w:sz w:val="24"/>
          <w:lang w:val="uk-UA"/>
        </w:rPr>
        <w:t> </w:t>
      </w:r>
      <w:r w:rsidR="00DA2A88" w:rsidRPr="00DE2FAA">
        <w:rPr>
          <w:b/>
          <w:sz w:val="24"/>
          <w:lang w:val="uk-UA"/>
        </w:rPr>
        <w:t>Рекомендована література</w:t>
      </w:r>
    </w:p>
    <w:p w:rsidR="00BC40DE" w:rsidRPr="004A25A3" w:rsidRDefault="00BC40DE" w:rsidP="00BC40DE">
      <w:pPr>
        <w:pStyle w:val="ae"/>
        <w:ind w:left="0" w:firstLine="709"/>
        <w:jc w:val="center"/>
        <w:rPr>
          <w:b/>
          <w:sz w:val="22"/>
          <w:szCs w:val="22"/>
          <w:lang w:val="uk-UA"/>
        </w:rPr>
      </w:pPr>
      <w:r w:rsidRPr="004A25A3">
        <w:rPr>
          <w:b/>
          <w:sz w:val="22"/>
          <w:szCs w:val="22"/>
          <w:lang w:val="uk-UA"/>
        </w:rPr>
        <w:t>Базова</w:t>
      </w:r>
    </w:p>
    <w:p w:rsidR="00AA7775" w:rsidRDefault="00AA7775" w:rsidP="00AA7775">
      <w:pPr>
        <w:pStyle w:val="ae"/>
        <w:ind w:left="0" w:firstLine="709"/>
        <w:jc w:val="both"/>
        <w:rPr>
          <w:sz w:val="22"/>
          <w:szCs w:val="22"/>
          <w:lang w:val="uk-UA"/>
        </w:rPr>
      </w:pPr>
      <w:r w:rsidRPr="00AA7775">
        <w:rPr>
          <w:sz w:val="22"/>
          <w:szCs w:val="22"/>
          <w:lang w:val="uk-UA"/>
        </w:rPr>
        <w:t>Гуревич, П</w:t>
      </w:r>
      <w:r>
        <w:rPr>
          <w:sz w:val="22"/>
          <w:szCs w:val="22"/>
          <w:lang w:val="uk-UA"/>
        </w:rPr>
        <w:t>.</w:t>
      </w:r>
      <w:r w:rsidRPr="00AA7775">
        <w:rPr>
          <w:sz w:val="22"/>
          <w:szCs w:val="22"/>
          <w:lang w:val="uk-UA"/>
        </w:rPr>
        <w:t xml:space="preserve"> С. Философская антропология : учеб. пособие / П. С. Гуревич. — 2-е изд., стер. — М. : Издательство «Омега-Л», 2010. </w:t>
      </w:r>
    </w:p>
    <w:p w:rsidR="00AA7775" w:rsidRDefault="00AA7775" w:rsidP="00AA7775">
      <w:pPr>
        <w:pStyle w:val="ae"/>
        <w:ind w:left="0" w:firstLine="709"/>
        <w:jc w:val="both"/>
        <w:rPr>
          <w:sz w:val="22"/>
          <w:szCs w:val="22"/>
          <w:lang w:val="uk-UA"/>
        </w:rPr>
      </w:pPr>
      <w:r w:rsidRPr="00214969">
        <w:rPr>
          <w:sz w:val="22"/>
          <w:szCs w:val="22"/>
          <w:lang w:val="uk-UA"/>
        </w:rPr>
        <w:t>Ермишина К. Б. Религиозная антропология: Изд</w:t>
      </w:r>
      <w:r>
        <w:rPr>
          <w:sz w:val="22"/>
          <w:szCs w:val="22"/>
          <w:lang w:val="uk-UA"/>
        </w:rPr>
        <w:t>-</w:t>
      </w:r>
      <w:r w:rsidRPr="00214969">
        <w:rPr>
          <w:sz w:val="22"/>
          <w:szCs w:val="22"/>
          <w:lang w:val="uk-UA"/>
        </w:rPr>
        <w:t>во Православного Свято Тихоновского гуманитарного университета</w:t>
      </w:r>
      <w:r>
        <w:rPr>
          <w:sz w:val="22"/>
          <w:szCs w:val="22"/>
          <w:lang w:val="uk-UA"/>
        </w:rPr>
        <w:t>,</w:t>
      </w:r>
      <w:r w:rsidRPr="00214969">
        <w:rPr>
          <w:sz w:val="22"/>
          <w:szCs w:val="22"/>
          <w:lang w:val="uk-UA"/>
        </w:rPr>
        <w:t xml:space="preserve"> М</w:t>
      </w:r>
      <w:r>
        <w:rPr>
          <w:sz w:val="22"/>
          <w:szCs w:val="22"/>
          <w:lang w:val="uk-UA"/>
        </w:rPr>
        <w:t>.</w:t>
      </w:r>
      <w:r w:rsidRPr="00214969">
        <w:rPr>
          <w:sz w:val="22"/>
          <w:szCs w:val="22"/>
          <w:lang w:val="uk-UA"/>
        </w:rPr>
        <w:t xml:space="preserve"> 2013</w:t>
      </w:r>
    </w:p>
    <w:p w:rsidR="00BC40DE" w:rsidRPr="004A25A3" w:rsidRDefault="00BC40DE" w:rsidP="00BC40DE">
      <w:pPr>
        <w:pStyle w:val="ae"/>
        <w:ind w:left="0" w:firstLine="709"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  <w:lang w:val="uk-UA"/>
        </w:rPr>
        <w:t xml:space="preserve">Академічне релігієзнавство: Підручник /За наук. ред. А.Колодного. – К.: Світ Знань, 2000. </w:t>
      </w:r>
    </w:p>
    <w:p w:rsidR="00214969" w:rsidRDefault="00214969" w:rsidP="00214969">
      <w:pPr>
        <w:pStyle w:val="ae"/>
        <w:ind w:left="0" w:firstLine="709"/>
        <w:jc w:val="both"/>
        <w:rPr>
          <w:sz w:val="22"/>
          <w:szCs w:val="22"/>
          <w:lang w:val="uk-UA"/>
        </w:rPr>
      </w:pPr>
      <w:r w:rsidRPr="00214969">
        <w:rPr>
          <w:sz w:val="22"/>
          <w:szCs w:val="22"/>
          <w:lang w:val="uk-UA"/>
        </w:rPr>
        <w:t>Аринин Е. И. Религиозная антропология : учеб. пособие для студентов специальности «Религиоведение» : в 2 ч. / Е. И. Аринин, Ю. Я. Тюрин ; Владим. гос. ун-т. – Владимир : Ред.-издат. комплекс ВлГУ, 2005.</w:t>
      </w:r>
    </w:p>
    <w:p w:rsidR="00214969" w:rsidRDefault="00214969" w:rsidP="00214969">
      <w:pPr>
        <w:pStyle w:val="ae"/>
        <w:ind w:left="0" w:firstLine="709"/>
        <w:jc w:val="both"/>
        <w:rPr>
          <w:sz w:val="22"/>
          <w:szCs w:val="22"/>
          <w:lang w:val="uk-UA"/>
        </w:rPr>
      </w:pPr>
      <w:r w:rsidRPr="00214969">
        <w:rPr>
          <w:sz w:val="22"/>
          <w:szCs w:val="22"/>
          <w:lang w:val="uk-UA"/>
        </w:rPr>
        <w:t>Никонов К. И. Современная христианская антропология: Опыт философского критического анализа. М.: Изд-во МГУ, 1983.</w:t>
      </w:r>
    </w:p>
    <w:p w:rsidR="00214969" w:rsidRDefault="00214969" w:rsidP="00214969">
      <w:pPr>
        <w:pStyle w:val="ae"/>
        <w:ind w:left="0" w:firstLine="709"/>
        <w:jc w:val="both"/>
        <w:rPr>
          <w:sz w:val="22"/>
          <w:szCs w:val="22"/>
          <w:lang w:val="uk-UA"/>
        </w:rPr>
      </w:pPr>
      <w:r w:rsidRPr="00214969">
        <w:rPr>
          <w:sz w:val="22"/>
          <w:szCs w:val="22"/>
          <w:lang w:val="uk-UA"/>
        </w:rPr>
        <w:t>Панкин С. Ф. Религиозная антропология: конспект лекций: учебное пособие. М.: Флинта; МСПИ, 2006.</w:t>
      </w:r>
    </w:p>
    <w:p w:rsidR="00214969" w:rsidRDefault="00214969" w:rsidP="00214969">
      <w:pPr>
        <w:pStyle w:val="ae"/>
        <w:ind w:left="0" w:firstLine="709"/>
        <w:jc w:val="both"/>
        <w:rPr>
          <w:sz w:val="22"/>
          <w:szCs w:val="22"/>
          <w:lang w:val="uk-UA"/>
        </w:rPr>
      </w:pPr>
    </w:p>
    <w:p w:rsidR="00BC40DE" w:rsidRPr="004A25A3" w:rsidRDefault="00BC40DE" w:rsidP="00BC40DE">
      <w:pPr>
        <w:shd w:val="clear" w:color="auto" w:fill="FFFFFF"/>
        <w:tabs>
          <w:tab w:val="left" w:pos="365"/>
        </w:tabs>
        <w:spacing w:before="14"/>
        <w:ind w:firstLine="709"/>
        <w:contextualSpacing/>
        <w:jc w:val="center"/>
        <w:rPr>
          <w:b/>
          <w:bCs/>
          <w:spacing w:val="-6"/>
          <w:sz w:val="22"/>
          <w:szCs w:val="22"/>
          <w:lang w:val="uk-UA"/>
        </w:rPr>
      </w:pPr>
      <w:r w:rsidRPr="004A25A3">
        <w:rPr>
          <w:b/>
          <w:bCs/>
          <w:spacing w:val="-6"/>
          <w:sz w:val="22"/>
          <w:szCs w:val="22"/>
          <w:lang w:val="uk-UA"/>
        </w:rPr>
        <w:lastRenderedPageBreak/>
        <w:t>Додаткова</w:t>
      </w:r>
    </w:p>
    <w:p w:rsidR="00BC40DE" w:rsidRPr="004A25A3" w:rsidRDefault="00BC40DE" w:rsidP="00BC40DE">
      <w:pPr>
        <w:shd w:val="clear" w:color="auto" w:fill="FFFFFF"/>
        <w:ind w:left="1080" w:firstLine="709"/>
        <w:contextualSpacing/>
        <w:jc w:val="center"/>
        <w:rPr>
          <w:b/>
          <w:color w:val="000000"/>
          <w:sz w:val="22"/>
          <w:szCs w:val="22"/>
        </w:rPr>
      </w:pPr>
      <w:r w:rsidRPr="004A25A3">
        <w:rPr>
          <w:b/>
          <w:color w:val="000000"/>
          <w:sz w:val="22"/>
          <w:szCs w:val="22"/>
          <w:lang w:val="uk-UA"/>
        </w:rPr>
        <w:t>Монографії,  збірки статей  і  статті</w:t>
      </w:r>
    </w:p>
    <w:p w:rsidR="00AA7775" w:rsidRDefault="00AA7775" w:rsidP="00AA7775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AA7775">
        <w:rPr>
          <w:sz w:val="22"/>
          <w:szCs w:val="22"/>
        </w:rPr>
        <w:t>Алексеев В.П. Остеометрия: Методика антропологических исследований. – М., 1966</w:t>
      </w:r>
    </w:p>
    <w:p w:rsidR="00AA7775" w:rsidRDefault="00AA7775" w:rsidP="00AA7775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AA7775">
        <w:rPr>
          <w:sz w:val="22"/>
          <w:szCs w:val="22"/>
        </w:rPr>
        <w:t>Алексеев В.П. Становление человечества. – М., 1984</w:t>
      </w:r>
    </w:p>
    <w:p w:rsidR="00AA7775" w:rsidRDefault="00AA7775" w:rsidP="00AA7775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AA7775">
        <w:rPr>
          <w:sz w:val="22"/>
          <w:szCs w:val="22"/>
        </w:rPr>
        <w:t>Алексеева Т.И. Географическая среда и биология человека. – М., 1973</w:t>
      </w:r>
    </w:p>
    <w:p w:rsidR="00AA7775" w:rsidRDefault="00AA7775" w:rsidP="00AA7775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AA7775">
        <w:rPr>
          <w:sz w:val="22"/>
          <w:szCs w:val="22"/>
        </w:rPr>
        <w:t>Алексеева Т.И. Этногенез восточных славян по данным антропологии. – М., 1973</w:t>
      </w:r>
    </w:p>
    <w:p w:rsidR="00AA7775" w:rsidRDefault="00AA7775" w:rsidP="00AA7775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AA7775">
        <w:rPr>
          <w:sz w:val="22"/>
          <w:szCs w:val="22"/>
        </w:rPr>
        <w:t>Бромлей Ю.В. Очерки теории этноса. – М., 1983.</w:t>
      </w:r>
    </w:p>
    <w:p w:rsidR="00AA7775" w:rsidRDefault="00AA7775" w:rsidP="00AA7775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AA7775">
        <w:rPr>
          <w:sz w:val="22"/>
          <w:szCs w:val="22"/>
        </w:rPr>
        <w:t>Буддийский взгляд на мир. СПб., 1994.</w:t>
      </w:r>
    </w:p>
    <w:p w:rsidR="00AA7775" w:rsidRDefault="00AA7775" w:rsidP="00AA7775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AA7775">
        <w:rPr>
          <w:sz w:val="22"/>
          <w:szCs w:val="22"/>
        </w:rPr>
        <w:t>Бунак В.В. Антропометрия: практический курс. – М., 1941</w:t>
      </w:r>
    </w:p>
    <w:p w:rsidR="00AA7775" w:rsidRDefault="00AA7775" w:rsidP="00AA7775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AA7775">
        <w:rPr>
          <w:sz w:val="22"/>
          <w:szCs w:val="22"/>
        </w:rPr>
        <w:t>Вышеславцев Б. Образ Божий в сущности человека // Русская религиозная антропология.- Т.II: Антология. – М., МДА, 1997. – 480 с.</w:t>
      </w:r>
    </w:p>
    <w:p w:rsidR="00AA7775" w:rsidRDefault="00AA7775" w:rsidP="00AA7775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AA7775">
        <w:rPr>
          <w:sz w:val="22"/>
          <w:szCs w:val="22"/>
        </w:rPr>
        <w:t>Георгий, архим. Обожение как условие человеческого спасения. Владимир, 2000. - 35 с.</w:t>
      </w:r>
    </w:p>
    <w:p w:rsidR="00AA7775" w:rsidRDefault="00AA7775" w:rsidP="00AA7775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AA7775">
        <w:rPr>
          <w:sz w:val="22"/>
          <w:szCs w:val="22"/>
        </w:rPr>
        <w:t>Горак Г.І. Людське начало: витоки і визначення // Філософія: Курс лекцій. – К., 1993</w:t>
      </w:r>
    </w:p>
    <w:p w:rsidR="00AA7775" w:rsidRDefault="00AA7775" w:rsidP="00AA7775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AA7775">
        <w:rPr>
          <w:sz w:val="22"/>
          <w:szCs w:val="22"/>
        </w:rPr>
        <w:t>Григорий Богослов, свт. Творения – Т2. – С. 66-67</w:t>
      </w:r>
    </w:p>
    <w:p w:rsidR="00AA7775" w:rsidRDefault="00AA7775" w:rsidP="00AA7775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AA7775">
        <w:rPr>
          <w:sz w:val="22"/>
          <w:szCs w:val="22"/>
        </w:rPr>
        <w:t>Григорий Богослов, свт. Творения Т 1 – С. 527</w:t>
      </w:r>
    </w:p>
    <w:p w:rsidR="00AA7775" w:rsidRDefault="00AA7775" w:rsidP="00AA7775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AA7775">
        <w:rPr>
          <w:sz w:val="22"/>
          <w:szCs w:val="22"/>
        </w:rPr>
        <w:t>Деникер И. Человеческие расы. – СПб., 1902</w:t>
      </w:r>
    </w:p>
    <w:p w:rsidR="00AA7775" w:rsidRDefault="00AA7775" w:rsidP="00AA7775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AA7775">
        <w:rPr>
          <w:sz w:val="22"/>
          <w:szCs w:val="22"/>
        </w:rPr>
        <w:t>Доусон К.Г. Религия и культура. Спб,2000.</w:t>
      </w:r>
    </w:p>
    <w:p w:rsidR="00AA7775" w:rsidRDefault="00AA7775" w:rsidP="00AA7775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AA7775">
        <w:rPr>
          <w:sz w:val="22"/>
          <w:szCs w:val="22"/>
        </w:rPr>
        <w:t>Ермакова Т.В., Островская Е.П. Классические буддийские практики. СПб., 2001.</w:t>
      </w:r>
    </w:p>
    <w:p w:rsidR="00AA7775" w:rsidRDefault="00AA7775" w:rsidP="00AA7775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AA7775">
        <w:rPr>
          <w:sz w:val="22"/>
          <w:szCs w:val="22"/>
        </w:rPr>
        <w:t>Зиневич Г.П. Человек изучает человека. – К., 1988</w:t>
      </w:r>
    </w:p>
    <w:p w:rsidR="00AA7775" w:rsidRDefault="00AA7775" w:rsidP="00AA7775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AA7775">
        <w:rPr>
          <w:sz w:val="22"/>
          <w:szCs w:val="22"/>
        </w:rPr>
        <w:t>Зубов А.А. Человек заселяет свою планету. – М., 1963</w:t>
      </w:r>
    </w:p>
    <w:p w:rsidR="00AA7775" w:rsidRDefault="00AA7775" w:rsidP="00AA7775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AA7775">
        <w:rPr>
          <w:sz w:val="22"/>
          <w:szCs w:val="22"/>
        </w:rPr>
        <w:t>Ианнуарий (Ивлиев), архим. Библейское богословие / Конспект лекций. – Спб., 1999. – С. 8</w:t>
      </w:r>
    </w:p>
    <w:p w:rsidR="00AA7775" w:rsidRDefault="00AA7775" w:rsidP="00AA7775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AA7775">
        <w:rPr>
          <w:sz w:val="22"/>
          <w:szCs w:val="22"/>
        </w:rPr>
        <w:t>Иерофей (Bлахос), митр. Православная духовность М., 1998. – 84 с.</w:t>
      </w:r>
    </w:p>
    <w:p w:rsidR="00AA7775" w:rsidRDefault="00AA7775" w:rsidP="00AA7775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AA7775">
        <w:rPr>
          <w:sz w:val="22"/>
          <w:szCs w:val="22"/>
        </w:rPr>
        <w:t>Кейпер Ф.Б.Я. Труды по ведийской мифологии. М, 1986.</w:t>
      </w:r>
    </w:p>
    <w:p w:rsidR="00AA7775" w:rsidRDefault="00AA7775" w:rsidP="00AA7775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AA7775">
        <w:rPr>
          <w:sz w:val="22"/>
          <w:szCs w:val="22"/>
        </w:rPr>
        <w:t>Киприан (Керн), архим. Антрология святителя Григория Паламы. М.: Паломник, 1996.- 450 с.</w:t>
      </w:r>
    </w:p>
    <w:p w:rsidR="00AA7775" w:rsidRDefault="00AA7775" w:rsidP="00AA7775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AA7775">
        <w:rPr>
          <w:sz w:val="22"/>
          <w:szCs w:val="22"/>
        </w:rPr>
        <w:t>Кларк Дж.Д. Доисторическая Африка. – М., 1977</w:t>
      </w:r>
    </w:p>
    <w:p w:rsidR="00AA7775" w:rsidRDefault="00AA7775" w:rsidP="00AA7775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AA7775">
        <w:rPr>
          <w:sz w:val="22"/>
          <w:szCs w:val="22"/>
        </w:rPr>
        <w:t>Клеман О. Вопросы о человеке // Беседа. Религиозно-философский журнал. Л.-Париж, 1986.- №3, 4</w:t>
      </w:r>
    </w:p>
    <w:p w:rsidR="00AA7775" w:rsidRDefault="00AA7775" w:rsidP="00AA7775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AA7775">
        <w:rPr>
          <w:sz w:val="22"/>
          <w:szCs w:val="22"/>
        </w:rPr>
        <w:t>Кондукторова Т.С. Антропология древнего населения Украины. – К., 1972</w:t>
      </w:r>
    </w:p>
    <w:p w:rsidR="00AA7775" w:rsidRDefault="00AA7775" w:rsidP="00AA7775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AA7775">
        <w:rPr>
          <w:sz w:val="22"/>
          <w:szCs w:val="22"/>
        </w:rPr>
        <w:t>Котляр Е.М. Миф и сказка Африки. М, 1985.</w:t>
      </w:r>
    </w:p>
    <w:p w:rsidR="00AA7775" w:rsidRDefault="00AA7775" w:rsidP="00AA7775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AA7775">
        <w:rPr>
          <w:sz w:val="22"/>
          <w:szCs w:val="22"/>
        </w:rPr>
        <w:t>Леви-Строс К. Структурная антропология. М., 1983.</w:t>
      </w:r>
    </w:p>
    <w:p w:rsidR="00AA7775" w:rsidRDefault="00AA7775" w:rsidP="00AA7775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AA7775">
        <w:rPr>
          <w:sz w:val="22"/>
          <w:szCs w:val="22"/>
        </w:rPr>
        <w:t>Лосский В. Н. Богословие образа // БТ.- Т.14- С.112</w:t>
      </w:r>
    </w:p>
    <w:p w:rsidR="00AA7775" w:rsidRDefault="00AA7775" w:rsidP="00AA7775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AA7775">
        <w:rPr>
          <w:sz w:val="22"/>
          <w:szCs w:val="22"/>
        </w:rPr>
        <w:t>Лосский В. Н. Искупление и обожение // ЖМП. – М, 1967. - № 9.</w:t>
      </w:r>
    </w:p>
    <w:p w:rsidR="00AA7775" w:rsidRDefault="00AA7775" w:rsidP="00AA7775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AA7775">
        <w:rPr>
          <w:sz w:val="22"/>
          <w:szCs w:val="22"/>
        </w:rPr>
        <w:t>Лосский В.Н. Очерк мистического богословия восточной церкви. Догматическое богословие. - М, 1991. – 288 с.</w:t>
      </w:r>
    </w:p>
    <w:p w:rsidR="00AA7775" w:rsidRDefault="00AA7775" w:rsidP="00AA7775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AA7775">
        <w:rPr>
          <w:sz w:val="22"/>
          <w:szCs w:val="22"/>
        </w:rPr>
        <w:t>Малиновский Б. Магия, наука и религия. М., 1998.</w:t>
      </w:r>
    </w:p>
    <w:p w:rsidR="00AA7775" w:rsidRDefault="00AA7775" w:rsidP="00AA7775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AA7775">
        <w:rPr>
          <w:sz w:val="22"/>
          <w:szCs w:val="22"/>
        </w:rPr>
        <w:t>Матюшин Г.Н. Три миллиона лет до нашей эры. – М., 1986</w:t>
      </w:r>
    </w:p>
    <w:p w:rsidR="00AA7775" w:rsidRDefault="00AA7775" w:rsidP="00AA7775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AA7775">
        <w:rPr>
          <w:sz w:val="22"/>
          <w:szCs w:val="22"/>
        </w:rPr>
        <w:t>Мейендорф И. протопресв. Иисус Христос в восточном христианском богословии.-М., ПСТБИ.- 2000, 318 с.</w:t>
      </w:r>
    </w:p>
    <w:p w:rsidR="00AA7775" w:rsidRDefault="00AA7775" w:rsidP="00AA7775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AA7775">
        <w:rPr>
          <w:sz w:val="22"/>
          <w:szCs w:val="22"/>
        </w:rPr>
        <w:t>Мейендорф И., протопресв. Жизнь и учение святителя Григория Паламы: Введение в изучение. – Спб.: Византинороссика, 1997. – 480 с.</w:t>
      </w:r>
    </w:p>
    <w:p w:rsidR="00AA7775" w:rsidRDefault="00AA7775" w:rsidP="00AA7775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AA7775">
        <w:rPr>
          <w:sz w:val="22"/>
          <w:szCs w:val="22"/>
        </w:rPr>
        <w:t>Мифы народов мира. Энциклопедия. Т. 1-2. М., 1991.</w:t>
      </w:r>
    </w:p>
    <w:p w:rsidR="00AA7775" w:rsidRDefault="00AA7775" w:rsidP="00AA7775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AA7775">
        <w:rPr>
          <w:sz w:val="22"/>
          <w:szCs w:val="22"/>
        </w:rPr>
        <w:t>Морфология человека: уч. пособие. – М., 1983</w:t>
      </w:r>
    </w:p>
    <w:p w:rsidR="00AA7775" w:rsidRDefault="00AA7775" w:rsidP="00AA7775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AA7775">
        <w:rPr>
          <w:sz w:val="22"/>
          <w:szCs w:val="22"/>
        </w:rPr>
        <w:t>Мосс М. Общество. Обмен. Личность. М., 1996.</w:t>
      </w:r>
    </w:p>
    <w:p w:rsidR="00AA7775" w:rsidRDefault="00AA7775" w:rsidP="00AA7775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AA7775">
        <w:rPr>
          <w:sz w:val="22"/>
          <w:szCs w:val="22"/>
        </w:rPr>
        <w:t>Основы буддийского мировоззрения. М., 1994.</w:t>
      </w:r>
    </w:p>
    <w:p w:rsidR="00AA7775" w:rsidRDefault="00AA7775" w:rsidP="00AA7775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AA7775">
        <w:rPr>
          <w:sz w:val="22"/>
          <w:szCs w:val="22"/>
        </w:rPr>
        <w:t>Отцы и учители Церкви IV века. Антология // Сост. иером. Илларион (Алфеев). – М.,1998.- Том 1-3</w:t>
      </w:r>
    </w:p>
    <w:p w:rsidR="00AA7775" w:rsidRDefault="00AA7775" w:rsidP="00AA7775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AA7775">
        <w:rPr>
          <w:sz w:val="22"/>
          <w:szCs w:val="22"/>
        </w:rPr>
        <w:t>Пирцио-Бироли Д. Культурная антропология Тропической Африки. М., 2001.</w:t>
      </w:r>
    </w:p>
    <w:p w:rsidR="00AA7775" w:rsidRDefault="00AA7775" w:rsidP="00AA7775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AA7775">
        <w:rPr>
          <w:sz w:val="22"/>
          <w:szCs w:val="22"/>
        </w:rPr>
        <w:t>Потебня А.А. Символ и миф в народной культуре. М.,2000.</w:t>
      </w:r>
    </w:p>
    <w:p w:rsidR="00AA7775" w:rsidRDefault="00AA7775" w:rsidP="00AA7775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AA7775">
        <w:rPr>
          <w:sz w:val="22"/>
          <w:szCs w:val="22"/>
        </w:rPr>
        <w:t>Пропп В.Я. Морфология сказки. М., 1998.</w:t>
      </w:r>
    </w:p>
    <w:p w:rsidR="00AA7775" w:rsidRDefault="00AA7775" w:rsidP="00AA7775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AA7775">
        <w:rPr>
          <w:sz w:val="22"/>
          <w:szCs w:val="22"/>
        </w:rPr>
        <w:t>Расы и общество. – М., 1972</w:t>
      </w:r>
    </w:p>
    <w:p w:rsidR="00AA7775" w:rsidRDefault="00AA7775" w:rsidP="00AA7775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AA7775">
        <w:rPr>
          <w:sz w:val="22"/>
          <w:szCs w:val="22"/>
        </w:rPr>
        <w:t>Рогинский Я.Я., Левин М.Г. Основы антропологии. – М., 1955</w:t>
      </w:r>
    </w:p>
    <w:p w:rsidR="00AA7775" w:rsidRDefault="00AA7775" w:rsidP="00AA7775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AA7775">
        <w:rPr>
          <w:sz w:val="22"/>
          <w:szCs w:val="22"/>
        </w:rPr>
        <w:t>Тегако Л.И., Саливон И.И. Основы современной антропологии. – Минск, 1989</w:t>
      </w:r>
    </w:p>
    <w:p w:rsidR="00AA7775" w:rsidRDefault="00AA7775" w:rsidP="00AA7775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AA7775">
        <w:rPr>
          <w:sz w:val="22"/>
          <w:szCs w:val="22"/>
        </w:rPr>
        <w:t>Уорнер У. Живые и мертвые. М., 2000.</w:t>
      </w:r>
    </w:p>
    <w:p w:rsidR="00AA7775" w:rsidRDefault="00AA7775" w:rsidP="00AA7775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AA7775">
        <w:rPr>
          <w:sz w:val="22"/>
          <w:szCs w:val="22"/>
        </w:rPr>
        <w:t>Хить Г.Л. Дерматоглифика народов СССР. – М., 1983</w:t>
      </w:r>
    </w:p>
    <w:p w:rsidR="00AA7775" w:rsidRDefault="00AA7775" w:rsidP="00AA7775">
      <w:pPr>
        <w:pStyle w:val="a7"/>
        <w:ind w:left="-54" w:firstLine="709"/>
        <w:contextualSpacing/>
        <w:jc w:val="both"/>
        <w:rPr>
          <w:sz w:val="22"/>
          <w:szCs w:val="22"/>
        </w:rPr>
      </w:pPr>
      <w:r w:rsidRPr="00AA7775">
        <w:rPr>
          <w:sz w:val="22"/>
          <w:szCs w:val="22"/>
        </w:rPr>
        <w:t>Чебоксаров Н.Н., Чебоксарова И.А. Народы, расы, культуры. – М., 1971</w:t>
      </w:r>
    </w:p>
    <w:p w:rsidR="00BC40DE" w:rsidRPr="004A25A3" w:rsidRDefault="00AA7775" w:rsidP="00AA7775">
      <w:pPr>
        <w:pStyle w:val="a7"/>
        <w:ind w:left="-54" w:firstLine="709"/>
        <w:contextualSpacing/>
        <w:jc w:val="both"/>
        <w:rPr>
          <w:sz w:val="22"/>
          <w:szCs w:val="22"/>
          <w:lang w:val="uk-UA"/>
        </w:rPr>
      </w:pPr>
      <w:r w:rsidRPr="00AA7775">
        <w:rPr>
          <w:sz w:val="22"/>
          <w:szCs w:val="22"/>
        </w:rPr>
        <w:t>Элиаде М. Аспекты мифа. М., 1995.</w:t>
      </w:r>
    </w:p>
    <w:p w:rsidR="00BC40DE" w:rsidRPr="004A25A3" w:rsidRDefault="00BC40DE" w:rsidP="00BC40DE">
      <w:pPr>
        <w:pStyle w:val="a7"/>
        <w:spacing w:after="0"/>
        <w:ind w:left="1080" w:firstLine="709"/>
        <w:contextualSpacing/>
        <w:jc w:val="center"/>
        <w:rPr>
          <w:color w:val="000000"/>
          <w:sz w:val="22"/>
          <w:szCs w:val="22"/>
        </w:rPr>
      </w:pPr>
      <w:r w:rsidRPr="004A25A3">
        <w:rPr>
          <w:b/>
          <w:color w:val="000000"/>
          <w:sz w:val="22"/>
          <w:szCs w:val="22"/>
          <w:lang w:val="uk-UA"/>
        </w:rPr>
        <w:t>Підручники  і  навчальні  посібники</w:t>
      </w:r>
    </w:p>
    <w:p w:rsidR="00BC40DE" w:rsidRPr="004A25A3" w:rsidRDefault="00BC40DE" w:rsidP="00BC40DE">
      <w:pPr>
        <w:shd w:val="clear" w:color="auto" w:fill="FFFFFF"/>
        <w:ind w:left="-54" w:firstLine="709"/>
        <w:contextualSpacing/>
        <w:jc w:val="both"/>
        <w:rPr>
          <w:color w:val="000000"/>
          <w:sz w:val="22"/>
          <w:szCs w:val="22"/>
          <w:lang w:val="uk-UA"/>
        </w:rPr>
      </w:pPr>
      <w:r w:rsidRPr="004A25A3">
        <w:rPr>
          <w:color w:val="000000"/>
          <w:sz w:val="22"/>
          <w:szCs w:val="22"/>
          <w:lang w:val="uk-UA"/>
        </w:rPr>
        <w:lastRenderedPageBreak/>
        <w:t>Академічне релігієзнавство: Підручник /За наук. ред. А.Колодного. – К.: Світ Знань, 2000. – 862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color w:val="000000"/>
          <w:sz w:val="22"/>
          <w:szCs w:val="22"/>
          <w:lang w:val="uk-UA"/>
        </w:rPr>
      </w:pPr>
      <w:r w:rsidRPr="004A25A3">
        <w:rPr>
          <w:color w:val="000000"/>
          <w:sz w:val="22"/>
          <w:szCs w:val="22"/>
        </w:rPr>
        <w:t>Соколов В.В. Средневековая философия: Учеб. пособие. – 2-е изд., испр. и доп. – М.: Эдиториал УРСС, 2001. – 352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Васильев Л.С. История религий Востока (религиозно-культурные традиции и общество): Учеб. пособие. – М.: Высш. шк., 1983. – 368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Гараджа В.И. Религиеведение: Учеб. пособие. – 2-е изд., доп. – М.: Аспект Пресс, 1995. – 351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Головащенко С.І. Історія християнства: Курс лекцій: Навч. посібник, – К.: Либідь, 1999. – 352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Гуревич П.С. Религиоведение: Учеб. пособие. – М.: Изд-во Моск. психолого-социал. ин-та; Воронеж: Изд-во НПО «МОДЭК», 2005. – 696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Ерышев А.А. Религиоведение: Учеб. пособие. – 2-е изд., перераб. и доп. – К.: МАУП, 2001. – 275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История религии: Учебник: В 2 т. /Под общ. ред. И.Н.Яблокова. – 2-е изд., испр. и доп. – Т.1. – М.: Высш. шк., 2004. – 464 с.; Т.2. – М.: Высш. шк., 2004. – 676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Історія релігії в Україні: Навч. посібник /За ред. А.М.Колодного, П.Л.Яроцького. – К.: Знання, 1999. – 735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Каліні</w:t>
      </w:r>
      <w:r w:rsidRPr="004A25A3">
        <w:rPr>
          <w:sz w:val="22"/>
          <w:szCs w:val="22"/>
          <w:lang w:val="uk-UA"/>
        </w:rPr>
        <w:t>н</w:t>
      </w:r>
      <w:r w:rsidRPr="004A25A3">
        <w:rPr>
          <w:sz w:val="22"/>
          <w:szCs w:val="22"/>
        </w:rPr>
        <w:t xml:space="preserve"> Ю.А., Харьковщенко Є.А. Релігієзнавство: Підручник. – </w:t>
      </w:r>
      <w:r w:rsidRPr="004A25A3">
        <w:rPr>
          <w:sz w:val="22"/>
          <w:szCs w:val="22"/>
          <w:lang w:val="uk-UA"/>
        </w:rPr>
        <w:t xml:space="preserve">6-те вид. – </w:t>
      </w:r>
      <w:r w:rsidRPr="004A25A3">
        <w:rPr>
          <w:sz w:val="22"/>
          <w:szCs w:val="22"/>
        </w:rPr>
        <w:t>К.: Наук</w:t>
      </w:r>
      <w:r w:rsidRPr="004A25A3">
        <w:rPr>
          <w:sz w:val="22"/>
          <w:szCs w:val="22"/>
          <w:lang w:val="uk-UA"/>
        </w:rPr>
        <w:t>.</w:t>
      </w:r>
      <w:r w:rsidRPr="004A25A3">
        <w:rPr>
          <w:sz w:val="22"/>
          <w:szCs w:val="22"/>
        </w:rPr>
        <w:t xml:space="preserve"> думка, </w:t>
      </w:r>
      <w:r w:rsidRPr="004A25A3">
        <w:rPr>
          <w:sz w:val="22"/>
          <w:szCs w:val="22"/>
          <w:lang w:val="uk-UA"/>
        </w:rPr>
        <w:t>2002</w:t>
      </w:r>
      <w:r w:rsidRPr="004A25A3">
        <w:rPr>
          <w:sz w:val="22"/>
          <w:szCs w:val="22"/>
        </w:rPr>
        <w:t>. – 352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Костюкович П.И. Религиоведение: Учеб. пособие. – Мн.: Новое знание, 2001. – 192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Лобазова О.Ф. Религиоведение: Учебник. – 2-е изд., испр. и доп. – М.: Изд.-торг. корпорац. «Дашков и К°», 2004. – 384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  <w:lang w:val="uk-UA"/>
        </w:rPr>
        <w:t>Лубський В.І., Лубська М.В. Історія релігій: Підручник. – К.: Центр навч. літ-ри, 2004. – 696с.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Лубський В.І. Релігієзнавство: Підручник. – К.: Вілбор, 1997. – 480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 xml:space="preserve">Основы религиоведения: Учебник /Под ред. И.Н.Яблокова. – </w:t>
      </w:r>
      <w:r w:rsidRPr="004A25A3">
        <w:rPr>
          <w:sz w:val="22"/>
          <w:szCs w:val="22"/>
          <w:lang w:val="uk-UA"/>
        </w:rPr>
        <w:t>5</w:t>
      </w:r>
      <w:r w:rsidRPr="004A25A3">
        <w:rPr>
          <w:sz w:val="22"/>
          <w:szCs w:val="22"/>
        </w:rPr>
        <w:t>-е изд., перераб. и доп. – М.: Высш. шк., 200</w:t>
      </w:r>
      <w:r w:rsidRPr="004A25A3">
        <w:rPr>
          <w:sz w:val="22"/>
          <w:szCs w:val="22"/>
          <w:lang w:val="uk-UA"/>
        </w:rPr>
        <w:t>6</w:t>
      </w:r>
      <w:r w:rsidRPr="004A25A3">
        <w:rPr>
          <w:sz w:val="22"/>
          <w:szCs w:val="22"/>
        </w:rPr>
        <w:t xml:space="preserve">. – </w:t>
      </w:r>
      <w:r w:rsidRPr="004A25A3">
        <w:rPr>
          <w:sz w:val="22"/>
          <w:szCs w:val="22"/>
          <w:lang w:val="uk-UA"/>
        </w:rPr>
        <w:t>568</w:t>
      </w:r>
      <w:r w:rsidRPr="004A25A3">
        <w:rPr>
          <w:sz w:val="22"/>
          <w:szCs w:val="22"/>
        </w:rPr>
        <w:t xml:space="preserve">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Религиоведение: Учеб. пособие /Науч. ред. А.В.Солдатов. – 4-е изд., испр. и доп. – СПб.: Изд-во «Лань», 2003. – 800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Религиоведение: Учеб. пособие /Под ред. В.И.Пашкова. – Донецк: Изд-во «Вебер», 2009. – 328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Религиоведение: Учеб. пособие /Под ред. М.Я.Ленсу, Я.С.Яскевич, В.В.Кудрявцева. – Мн.: Новое знание, 2003. – 446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Религиоведение: Учеб. пособие /Под ред. П.К.Лобазова. – Х.: ООО «Одиссей», 2006. – 480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Религия в истории и культуре: Учебник /Под ред. М.Г.Писманика. – М.: Культура и спорт: ЮНИТИ, 1998. – 430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Релігієзнавство: Навч. посібник /За ред. М.Ф.Рибачука.–К.: Освіта, 1997.–239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Релігієзнавство: Навч. посібник /За ред. С.А.Бублика. – 2-ге вид. – К.: Юрінком Інтер, 1999. – 496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Релігієзнавство: Підручник /За ред. В.І.Лубського, В.І.Теремка. – К.: Академія, 2000. – 408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Релігієзнавство: Підручник /За ред. М.М.Заковича.– К.: Вища шк., 2000. – 349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  <w:lang w:val="uk-UA"/>
        </w:rPr>
        <w:t>Релігієзнавство: Підручник /За ред.. О.П.Сидоренка. – 2-ге вид., перероб і доп. – К.: Знання, 2008. – 470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  <w:lang w:val="uk-UA"/>
        </w:rPr>
        <w:t>Рижкова С.А. Типологія релігій: Навч. посібник. – К.: Кондор, 2005. – 448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Самыгин С.И., Нечипуренко В.Н., Полонская И.Н. Религиоведение: социология и психология религии: Учеб. пособие. – Ростов н/Д.: Феникс, 1996.– 672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Угринович Д.М. Введение в религиоведение.– 2-е изд., доп.– М.: Мысль, 1985.– 270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  <w:lang w:val="uk-UA"/>
        </w:rPr>
        <w:t>Харьковщенко Є.А. Релігієзнавство: Підручник.– К.: Наук. думка, 2007. – 379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  <w:lang w:val="uk-UA"/>
        </w:rPr>
        <w:t>Черній А.М. Релігієзнавство: Навч. посібник. – К.: Академвидав, 2005. – 352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  <w:lang w:val="uk-UA"/>
        </w:rPr>
        <w:t>Чорненький Я.Я. Релігієзнавство: теоретико-практичний курс: Навч. посібник. – К.: ВД «Професіонал», 2005. – 544 с.</w:t>
      </w:r>
    </w:p>
    <w:p w:rsidR="00BC40DE" w:rsidRPr="004A25A3" w:rsidRDefault="00BC40DE" w:rsidP="00BC40DE">
      <w:pPr>
        <w:shd w:val="clear" w:color="auto" w:fill="FFFFFF"/>
        <w:ind w:left="1080" w:firstLine="709"/>
        <w:contextualSpacing/>
        <w:jc w:val="center"/>
        <w:rPr>
          <w:sz w:val="22"/>
          <w:szCs w:val="22"/>
        </w:rPr>
      </w:pPr>
      <w:r w:rsidRPr="004A25A3">
        <w:rPr>
          <w:b/>
          <w:color w:val="000000"/>
          <w:sz w:val="22"/>
          <w:szCs w:val="22"/>
          <w:lang w:val="uk-UA"/>
        </w:rPr>
        <w:t>Хрестоматії</w:t>
      </w:r>
    </w:p>
    <w:p w:rsidR="00BC40DE" w:rsidRPr="004A25A3" w:rsidRDefault="00BC40DE" w:rsidP="00BC40DE">
      <w:pPr>
        <w:shd w:val="clear" w:color="auto" w:fill="FFFFFF"/>
        <w:ind w:left="-54" w:firstLine="709"/>
        <w:contextualSpacing/>
        <w:jc w:val="both"/>
        <w:rPr>
          <w:color w:val="000000"/>
          <w:sz w:val="22"/>
          <w:szCs w:val="22"/>
          <w:lang w:val="uk-UA"/>
        </w:rPr>
      </w:pPr>
      <w:r w:rsidRPr="004A25A3">
        <w:rPr>
          <w:color w:val="000000"/>
          <w:sz w:val="22"/>
          <w:szCs w:val="22"/>
        </w:rPr>
        <w:t>Антология мировой философии: В 4 т. /Редкол.: В.В.Соколов, Н.С.Нарский, В.В.Богатов, Ш.Ф.Мамедов и др. – М.: Мысль, 1969-1972.</w:t>
      </w:r>
    </w:p>
    <w:p w:rsidR="00BC40DE" w:rsidRPr="004A25A3" w:rsidRDefault="00BC40DE" w:rsidP="00BC40DE">
      <w:pPr>
        <w:shd w:val="clear" w:color="auto" w:fill="FFFFFF"/>
        <w:ind w:left="-54" w:firstLine="709"/>
        <w:contextualSpacing/>
        <w:jc w:val="both"/>
        <w:rPr>
          <w:color w:val="000000"/>
          <w:sz w:val="22"/>
          <w:szCs w:val="22"/>
          <w:lang w:val="uk-UA"/>
        </w:rPr>
      </w:pPr>
      <w:r w:rsidRPr="004A25A3">
        <w:rPr>
          <w:color w:val="000000"/>
          <w:sz w:val="22"/>
          <w:szCs w:val="22"/>
          <w:lang w:val="uk-UA"/>
        </w:rPr>
        <w:t>Антология средневековой мысли: Теология и философия европейского Средневековья: В 2 т. / Институт философии РАН; Русский Христианский гуманитарный ин-т — СПб. : РХГИ, 2002.</w:t>
      </w:r>
    </w:p>
    <w:p w:rsidR="00BC40DE" w:rsidRPr="004A25A3" w:rsidRDefault="00BC40DE" w:rsidP="00BC40DE">
      <w:pPr>
        <w:shd w:val="clear" w:color="auto" w:fill="FFFFFF"/>
        <w:ind w:left="-54" w:firstLine="709"/>
        <w:contextualSpacing/>
        <w:jc w:val="both"/>
        <w:rPr>
          <w:color w:val="000000"/>
          <w:sz w:val="22"/>
          <w:szCs w:val="22"/>
          <w:lang w:val="uk-UA"/>
        </w:rPr>
      </w:pPr>
      <w:r w:rsidRPr="004A25A3">
        <w:rPr>
          <w:color w:val="000000"/>
          <w:sz w:val="22"/>
          <w:szCs w:val="22"/>
          <w:lang w:val="uk-UA"/>
        </w:rPr>
        <w:t>Гермес Трисмегист и герметическая традиция Востока и Запада / Конс-тантин Богуцкий (сост., коммент.,пер.). — К.: Ирис, 1998.</w:t>
      </w:r>
    </w:p>
    <w:p w:rsidR="00BC40DE" w:rsidRPr="004A25A3" w:rsidRDefault="00BC40DE" w:rsidP="00BC40DE">
      <w:pPr>
        <w:shd w:val="clear" w:color="auto" w:fill="FFFFFF"/>
        <w:ind w:left="-54" w:firstLine="709"/>
        <w:contextualSpacing/>
        <w:jc w:val="both"/>
        <w:rPr>
          <w:color w:val="000000"/>
          <w:sz w:val="22"/>
          <w:szCs w:val="22"/>
          <w:lang w:val="uk-UA"/>
        </w:rPr>
      </w:pPr>
      <w:r w:rsidRPr="004A25A3">
        <w:rPr>
          <w:color w:val="000000"/>
          <w:sz w:val="22"/>
          <w:szCs w:val="22"/>
          <w:lang w:val="uk-UA"/>
        </w:rPr>
        <w:t>Даосская алхимия / Вступ. ст., пер. с кит., коммент., прим. СПб.: Азбука; Петербургское Востоковедение, 2001. 480 с.</w:t>
      </w:r>
    </w:p>
    <w:p w:rsidR="00BC40DE" w:rsidRPr="004A25A3" w:rsidRDefault="00BC40DE" w:rsidP="00BC40DE">
      <w:pPr>
        <w:shd w:val="clear" w:color="auto" w:fill="FFFFFF"/>
        <w:ind w:left="-54" w:firstLine="709"/>
        <w:contextualSpacing/>
        <w:jc w:val="both"/>
        <w:rPr>
          <w:color w:val="000000"/>
          <w:sz w:val="22"/>
          <w:szCs w:val="22"/>
          <w:lang w:val="uk-UA"/>
        </w:rPr>
      </w:pPr>
      <w:r w:rsidRPr="004A25A3">
        <w:rPr>
          <w:color w:val="000000"/>
          <w:sz w:val="22"/>
          <w:szCs w:val="22"/>
          <w:lang w:val="uk-UA"/>
        </w:rPr>
        <w:t>Два Адепта: Сен-Жермен и Калиостро: Сакральная история Европы: Сб. — М.: Беловодье, 2005.</w:t>
      </w:r>
    </w:p>
    <w:p w:rsidR="00BC40DE" w:rsidRPr="004A25A3" w:rsidRDefault="00BC40DE" w:rsidP="00BC40DE">
      <w:pPr>
        <w:shd w:val="clear" w:color="auto" w:fill="FFFFFF"/>
        <w:ind w:left="-54" w:firstLine="709"/>
        <w:contextualSpacing/>
        <w:jc w:val="both"/>
        <w:rPr>
          <w:color w:val="000000"/>
          <w:sz w:val="22"/>
          <w:szCs w:val="22"/>
          <w:lang w:val="uk-UA"/>
        </w:rPr>
      </w:pPr>
      <w:r w:rsidRPr="004A25A3">
        <w:rPr>
          <w:color w:val="000000"/>
          <w:sz w:val="22"/>
          <w:szCs w:val="22"/>
          <w:lang w:val="uk-UA"/>
        </w:rPr>
        <w:lastRenderedPageBreak/>
        <w:t>Знание за пределами науки: Мистицизм, герметизм, астрология, алхимия, магия в интеллектуальных традициях І-XIV веков / РАН; Институт философии {Москва} / И.Т. Касавин (сост.и общ.ред.). — М.: Республика, 1996.</w:t>
      </w:r>
    </w:p>
    <w:p w:rsidR="00BC40DE" w:rsidRPr="004A25A3" w:rsidRDefault="00BC40DE" w:rsidP="00BC40DE">
      <w:pPr>
        <w:shd w:val="clear" w:color="auto" w:fill="FFFFFF"/>
        <w:ind w:left="-54"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  <w:lang w:val="uk-UA"/>
        </w:rPr>
        <w:t>Йонас Г. Гностицизм (Гностическая религия) / Пер. К. А. Щукина. Науч. ред., предисл. Е. А. Торчинова. СПб., 1998.</w:t>
      </w:r>
    </w:p>
    <w:p w:rsidR="00BC40DE" w:rsidRPr="004A25A3" w:rsidRDefault="00BC40DE" w:rsidP="00BC40DE">
      <w:pPr>
        <w:shd w:val="clear" w:color="auto" w:fill="FFFFFF"/>
        <w:ind w:left="1080" w:firstLine="709"/>
        <w:contextualSpacing/>
        <w:jc w:val="center"/>
        <w:rPr>
          <w:b/>
          <w:color w:val="000000"/>
          <w:sz w:val="22"/>
          <w:szCs w:val="22"/>
          <w:lang w:val="uk-UA"/>
        </w:rPr>
      </w:pPr>
      <w:r w:rsidRPr="004A25A3">
        <w:rPr>
          <w:b/>
          <w:color w:val="000000"/>
          <w:sz w:val="22"/>
          <w:szCs w:val="22"/>
          <w:lang w:val="uk-UA"/>
        </w:rPr>
        <w:t>Словники,  довідники,  енциклопедії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Буддизм: Словарь /Абаева Л.Л. и др. – М.: Республика, 1992. – 285 с</w:t>
      </w:r>
      <w:r w:rsidRPr="004A25A3">
        <w:rPr>
          <w:sz w:val="22"/>
          <w:szCs w:val="22"/>
          <w:lang w:val="uk-UA"/>
        </w:rPr>
        <w:t>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Индуизм. Джайнизм. Сикхизм: Словарь /Под общ. ред. М.Ф.Альбедиль, А.М.Дубянского. – М.: Республика, 1996. – 547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Ислам: Краткий справочник /Пиотровский М.Б., Алиев С.М. и др. – М.: Наука, 1983. – 159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Ислам: Словарь атеиста /Под общ. ред. М.Б.Пиотровского, С.М.Прозорова. – М.: Политиздат, 1988. – 254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Ислам: Энциклопедический словарь /Милославский Г.В. и др. – М.: Наука, 1991. – 311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  <w:lang w:val="uk-UA"/>
        </w:rPr>
        <w:t xml:space="preserve">Історія християнської церкви на Україні: (Релігієзнавчий довідковий нарис) /Відпов. ред. </w:t>
      </w:r>
      <w:r w:rsidRPr="004A25A3">
        <w:rPr>
          <w:sz w:val="22"/>
          <w:szCs w:val="22"/>
        </w:rPr>
        <w:t>О.С.Онищенко. – К.: Наук. думка, 1991. – 104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Католицизм: Словарь атеиста /Под общ. ред. Л.Н.Великовича. – М.: Политиздат, 1991. – 320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Народы и религии мира: Энциклопедия /Гл. ред. В.А.Тишков. – М.: Большая Рос. Энциклопедия, 1998. – 926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Православие: Словарь атеиста /Под общ. ред. Н.С.Гордиенко. – М.: Политиздат, 1988. – 272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Протестантизм: Словарь атеиста /Под общ. ред. Л.Н.Митрохина. – М.: Политиздат, 1990. – 319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Религия: Энциклопедия /Сост. и общ. ред. А.А.Грицанов, Г.В.Синило. – Мн.: Книжный Дом, 2007. – 960 с.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Религиоведение: Учеб. словарь-минимум по религиоведению /Под ред. И.Н.Яблокова // Религиоведение: Учеб. пособие и Учеб. словарь-минимум по религиоведению. – М.: Гардарики, 2002. – С.315-533.</w:t>
      </w:r>
    </w:p>
    <w:p w:rsidR="00BC40DE" w:rsidRPr="004A25A3" w:rsidRDefault="00BC40DE" w:rsidP="00BC40DE">
      <w:pPr>
        <w:shd w:val="clear" w:color="auto" w:fill="FFFFFF"/>
        <w:ind w:firstLine="709"/>
        <w:contextualSpacing/>
        <w:jc w:val="both"/>
        <w:rPr>
          <w:sz w:val="22"/>
          <w:szCs w:val="22"/>
          <w:lang w:val="uk-UA"/>
        </w:rPr>
      </w:pPr>
      <w:r w:rsidRPr="004A25A3">
        <w:rPr>
          <w:sz w:val="22"/>
          <w:szCs w:val="22"/>
        </w:rPr>
        <w:t>Релігієзнавчий словник /За ред. А.Колодного, Б.Лобовика. – К.: Четверта хвиля, 1996. – 392 с.</w:t>
      </w:r>
    </w:p>
    <w:p w:rsidR="00B254AF" w:rsidRPr="004A25A3" w:rsidRDefault="00B254AF" w:rsidP="0064649F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2"/>
          <w:szCs w:val="22"/>
        </w:rPr>
      </w:pPr>
    </w:p>
    <w:p w:rsidR="00DA2A88" w:rsidRPr="009F06DA" w:rsidRDefault="00910F32" w:rsidP="0064649F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8</w:t>
      </w:r>
      <w:r w:rsidR="00DA2A88" w:rsidRPr="009F06DA">
        <w:rPr>
          <w:b/>
          <w:sz w:val="24"/>
          <w:lang w:val="uk-UA"/>
        </w:rPr>
        <w:t>.</w:t>
      </w:r>
      <w:r w:rsidR="009F06DA" w:rsidRPr="009F06DA">
        <w:rPr>
          <w:b/>
          <w:sz w:val="24"/>
          <w:lang w:val="uk-UA"/>
        </w:rPr>
        <w:t> </w:t>
      </w:r>
      <w:r w:rsidR="00DA2A88" w:rsidRPr="009F06DA">
        <w:rPr>
          <w:b/>
          <w:sz w:val="24"/>
          <w:lang w:val="uk-UA"/>
        </w:rPr>
        <w:t>Інформаційні ресурси</w:t>
      </w:r>
    </w:p>
    <w:p w:rsidR="004B4273" w:rsidRPr="009F06DA" w:rsidRDefault="004B4273" w:rsidP="004B4273">
      <w:pPr>
        <w:jc w:val="both"/>
        <w:rPr>
          <w:color w:val="000000"/>
          <w:sz w:val="24"/>
          <w:lang w:val="uk-UA"/>
        </w:rPr>
      </w:pPr>
      <w:r w:rsidRPr="00E13A6F">
        <w:rPr>
          <w:color w:val="000000"/>
          <w:sz w:val="24"/>
          <w:lang w:val="uk-UA"/>
        </w:rPr>
        <w:t>http://lib.ru/</w:t>
      </w:r>
    </w:p>
    <w:p w:rsidR="004B4273" w:rsidRPr="009F06DA" w:rsidRDefault="004B4273" w:rsidP="004B4273">
      <w:pPr>
        <w:jc w:val="both"/>
        <w:rPr>
          <w:color w:val="000000"/>
          <w:sz w:val="24"/>
          <w:lang w:val="uk-UA"/>
        </w:rPr>
      </w:pPr>
      <w:r w:rsidRPr="00E13A6F">
        <w:rPr>
          <w:color w:val="000000"/>
          <w:sz w:val="24"/>
          <w:lang w:val="uk-UA"/>
        </w:rPr>
        <w:t>http://ihtika.net/</w:t>
      </w:r>
    </w:p>
    <w:p w:rsidR="004B4273" w:rsidRPr="009F06DA" w:rsidRDefault="004B4273" w:rsidP="004B4273">
      <w:pPr>
        <w:jc w:val="both"/>
        <w:rPr>
          <w:color w:val="000000"/>
          <w:sz w:val="24"/>
          <w:lang w:val="uk-UA"/>
        </w:rPr>
      </w:pPr>
      <w:r w:rsidRPr="00E13A6F">
        <w:rPr>
          <w:color w:val="000000"/>
          <w:sz w:val="24"/>
          <w:lang w:val="uk-UA"/>
        </w:rPr>
        <w:t>http://www.nbuv.gov.ua/</w:t>
      </w:r>
    </w:p>
    <w:p w:rsidR="00DA2A88" w:rsidRPr="009F06DA" w:rsidRDefault="004B4273" w:rsidP="004B4273">
      <w:pPr>
        <w:shd w:val="clear" w:color="auto" w:fill="FFFFFF"/>
        <w:tabs>
          <w:tab w:val="left" w:pos="365"/>
        </w:tabs>
        <w:spacing w:before="14" w:line="226" w:lineRule="exact"/>
        <w:jc w:val="both"/>
        <w:rPr>
          <w:sz w:val="24"/>
          <w:lang w:val="uk-UA"/>
        </w:rPr>
      </w:pPr>
      <w:r w:rsidRPr="009F06DA">
        <w:rPr>
          <w:sz w:val="24"/>
          <w:lang w:val="uk-UA"/>
        </w:rPr>
        <w:t>http://www.platona.net.org.ua</w:t>
      </w:r>
    </w:p>
    <w:p w:rsidR="00EC0653" w:rsidRDefault="00EC0653" w:rsidP="0022435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b/>
          <w:color w:val="000000"/>
          <w:spacing w:val="-13"/>
          <w:sz w:val="24"/>
          <w:lang w:val="uk-UA"/>
        </w:rPr>
      </w:pPr>
    </w:p>
    <w:p w:rsidR="00DE2FAA" w:rsidRPr="0002724D" w:rsidRDefault="005523DD" w:rsidP="00910F32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sz w:val="24"/>
          <w:lang w:val="uk-UA"/>
        </w:rPr>
      </w:pPr>
      <w:r>
        <w:rPr>
          <w:b/>
          <w:color w:val="000000"/>
          <w:spacing w:val="-13"/>
          <w:sz w:val="24"/>
          <w:lang w:val="uk-UA"/>
        </w:rPr>
        <w:br w:type="page"/>
      </w:r>
      <w:bookmarkStart w:id="0" w:name="_GoBack"/>
      <w:bookmarkEnd w:id="0"/>
      <w:r w:rsidR="00D12B23">
        <w:rPr>
          <w:sz w:val="24"/>
          <w:lang w:val="uk-UA"/>
        </w:rPr>
        <w:lastRenderedPageBreak/>
        <w:t xml:space="preserve"> </w:t>
      </w:r>
    </w:p>
    <w:sectPr w:rsidR="00DE2FAA" w:rsidRPr="0002724D" w:rsidSect="00DF4E54">
      <w:headerReference w:type="default" r:id="rId7"/>
      <w:footerReference w:type="even" r:id="rId8"/>
      <w:footerReference w:type="default" r:id="rId9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1DF" w:rsidRDefault="000011DF">
      <w:r>
        <w:separator/>
      </w:r>
    </w:p>
  </w:endnote>
  <w:endnote w:type="continuationSeparator" w:id="0">
    <w:p w:rsidR="000011DF" w:rsidRDefault="0000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363" w:rsidRDefault="00197363" w:rsidP="006464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7363" w:rsidRDefault="00197363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363" w:rsidRDefault="00197363" w:rsidP="0064649F">
    <w:pPr>
      <w:pStyle w:val="a3"/>
      <w:framePr w:wrap="around" w:vAnchor="text" w:hAnchor="margin" w:xAlign="right" w:y="1"/>
      <w:rPr>
        <w:rStyle w:val="a4"/>
      </w:rPr>
    </w:pPr>
  </w:p>
  <w:p w:rsidR="00197363" w:rsidRDefault="00197363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1DF" w:rsidRDefault="000011DF">
      <w:r>
        <w:separator/>
      </w:r>
    </w:p>
  </w:footnote>
  <w:footnote w:type="continuationSeparator" w:id="0">
    <w:p w:rsidR="000011DF" w:rsidRDefault="00001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363" w:rsidRDefault="00197363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0F32">
      <w:rPr>
        <w:noProof/>
      </w:rPr>
      <w:t>8</w:t>
    </w:r>
    <w:r>
      <w:fldChar w:fldCharType="end"/>
    </w:r>
  </w:p>
  <w:p w:rsidR="00197363" w:rsidRDefault="0019736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2015F"/>
    <w:multiLevelType w:val="hybridMultilevel"/>
    <w:tmpl w:val="81B6BF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A647989"/>
    <w:multiLevelType w:val="hybridMultilevel"/>
    <w:tmpl w:val="136EDB2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34A0765"/>
    <w:multiLevelType w:val="multilevel"/>
    <w:tmpl w:val="9470252C"/>
    <w:lvl w:ilvl="0">
      <w:start w:val="3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33FD2"/>
    <w:multiLevelType w:val="hybridMultilevel"/>
    <w:tmpl w:val="E7A8B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81B7DBF"/>
    <w:multiLevelType w:val="hybridMultilevel"/>
    <w:tmpl w:val="98187D0A"/>
    <w:lvl w:ilvl="0" w:tplc="C0DC3FD0">
      <w:start w:val="402"/>
      <w:numFmt w:val="bullet"/>
      <w:lvlText w:val="–"/>
      <w:lvlJc w:val="left"/>
      <w:pPr>
        <w:tabs>
          <w:tab w:val="num" w:pos="1440"/>
        </w:tabs>
        <w:ind w:left="144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AD"/>
    <w:rsid w:val="000011DF"/>
    <w:rsid w:val="00003FE3"/>
    <w:rsid w:val="00017780"/>
    <w:rsid w:val="00017989"/>
    <w:rsid w:val="00020692"/>
    <w:rsid w:val="00020F66"/>
    <w:rsid w:val="00021872"/>
    <w:rsid w:val="0002724D"/>
    <w:rsid w:val="0003603F"/>
    <w:rsid w:val="00045114"/>
    <w:rsid w:val="00046AD3"/>
    <w:rsid w:val="00050BCB"/>
    <w:rsid w:val="0005235D"/>
    <w:rsid w:val="0005414F"/>
    <w:rsid w:val="0005519B"/>
    <w:rsid w:val="000555B8"/>
    <w:rsid w:val="00061244"/>
    <w:rsid w:val="00063652"/>
    <w:rsid w:val="00063E0C"/>
    <w:rsid w:val="000703BF"/>
    <w:rsid w:val="000731F5"/>
    <w:rsid w:val="00075791"/>
    <w:rsid w:val="0008654C"/>
    <w:rsid w:val="000916B0"/>
    <w:rsid w:val="000B429F"/>
    <w:rsid w:val="000B7CED"/>
    <w:rsid w:val="000C4284"/>
    <w:rsid w:val="000C62C6"/>
    <w:rsid w:val="000D7398"/>
    <w:rsid w:val="000D75FA"/>
    <w:rsid w:val="000E3B2A"/>
    <w:rsid w:val="000F1ACB"/>
    <w:rsid w:val="000F2865"/>
    <w:rsid w:val="000F50E3"/>
    <w:rsid w:val="000F778D"/>
    <w:rsid w:val="00101C20"/>
    <w:rsid w:val="00103587"/>
    <w:rsid w:val="00103923"/>
    <w:rsid w:val="001105C1"/>
    <w:rsid w:val="001108AE"/>
    <w:rsid w:val="00113DA3"/>
    <w:rsid w:val="00117774"/>
    <w:rsid w:val="00117D1A"/>
    <w:rsid w:val="001220BF"/>
    <w:rsid w:val="00133FE1"/>
    <w:rsid w:val="00135ED1"/>
    <w:rsid w:val="001403E9"/>
    <w:rsid w:val="00140FE3"/>
    <w:rsid w:val="00141B57"/>
    <w:rsid w:val="001421B3"/>
    <w:rsid w:val="001470C1"/>
    <w:rsid w:val="001473EA"/>
    <w:rsid w:val="00147C93"/>
    <w:rsid w:val="00152147"/>
    <w:rsid w:val="00152DCA"/>
    <w:rsid w:val="001730E4"/>
    <w:rsid w:val="00183484"/>
    <w:rsid w:val="00197363"/>
    <w:rsid w:val="001A087E"/>
    <w:rsid w:val="001A5766"/>
    <w:rsid w:val="001A6A83"/>
    <w:rsid w:val="001B0990"/>
    <w:rsid w:val="001B1C06"/>
    <w:rsid w:val="001B2296"/>
    <w:rsid w:val="001B31D7"/>
    <w:rsid w:val="001B4813"/>
    <w:rsid w:val="001B4EAD"/>
    <w:rsid w:val="001B52FA"/>
    <w:rsid w:val="001C0E85"/>
    <w:rsid w:val="001C1B76"/>
    <w:rsid w:val="001C2832"/>
    <w:rsid w:val="001C6044"/>
    <w:rsid w:val="001D4269"/>
    <w:rsid w:val="001D5649"/>
    <w:rsid w:val="001E6573"/>
    <w:rsid w:val="001E7047"/>
    <w:rsid w:val="001F56FC"/>
    <w:rsid w:val="001F61FF"/>
    <w:rsid w:val="002021F3"/>
    <w:rsid w:val="0020459E"/>
    <w:rsid w:val="002065C3"/>
    <w:rsid w:val="00211B8C"/>
    <w:rsid w:val="00214969"/>
    <w:rsid w:val="00216D2D"/>
    <w:rsid w:val="00217D2B"/>
    <w:rsid w:val="00222DF1"/>
    <w:rsid w:val="00224353"/>
    <w:rsid w:val="00224DBB"/>
    <w:rsid w:val="00225EA9"/>
    <w:rsid w:val="00236053"/>
    <w:rsid w:val="002407D0"/>
    <w:rsid w:val="002439AD"/>
    <w:rsid w:val="00254287"/>
    <w:rsid w:val="00265152"/>
    <w:rsid w:val="00274079"/>
    <w:rsid w:val="002749C7"/>
    <w:rsid w:val="002837C6"/>
    <w:rsid w:val="00284308"/>
    <w:rsid w:val="0028765A"/>
    <w:rsid w:val="00297D65"/>
    <w:rsid w:val="002A2747"/>
    <w:rsid w:val="002A3135"/>
    <w:rsid w:val="002A615F"/>
    <w:rsid w:val="002C0B45"/>
    <w:rsid w:val="002C2396"/>
    <w:rsid w:val="002C44A9"/>
    <w:rsid w:val="002C6830"/>
    <w:rsid w:val="002D4C3E"/>
    <w:rsid w:val="002F110C"/>
    <w:rsid w:val="002F2FAD"/>
    <w:rsid w:val="002F33FA"/>
    <w:rsid w:val="00302C89"/>
    <w:rsid w:val="00305361"/>
    <w:rsid w:val="00312900"/>
    <w:rsid w:val="00323DC2"/>
    <w:rsid w:val="003252EC"/>
    <w:rsid w:val="003337C6"/>
    <w:rsid w:val="003355AF"/>
    <w:rsid w:val="003431A2"/>
    <w:rsid w:val="003439AD"/>
    <w:rsid w:val="00345112"/>
    <w:rsid w:val="003456CD"/>
    <w:rsid w:val="003513A1"/>
    <w:rsid w:val="00355161"/>
    <w:rsid w:val="003563D3"/>
    <w:rsid w:val="00356659"/>
    <w:rsid w:val="00357667"/>
    <w:rsid w:val="00361183"/>
    <w:rsid w:val="00363038"/>
    <w:rsid w:val="00370CAB"/>
    <w:rsid w:val="00371666"/>
    <w:rsid w:val="0037294D"/>
    <w:rsid w:val="00376D12"/>
    <w:rsid w:val="0037748A"/>
    <w:rsid w:val="0038130D"/>
    <w:rsid w:val="0038543A"/>
    <w:rsid w:val="003866FF"/>
    <w:rsid w:val="00391746"/>
    <w:rsid w:val="00395D44"/>
    <w:rsid w:val="003A1D3A"/>
    <w:rsid w:val="003A2E43"/>
    <w:rsid w:val="003A4E96"/>
    <w:rsid w:val="003A7434"/>
    <w:rsid w:val="003B59FD"/>
    <w:rsid w:val="003C2472"/>
    <w:rsid w:val="003D3047"/>
    <w:rsid w:val="003D44EB"/>
    <w:rsid w:val="003E5F4A"/>
    <w:rsid w:val="003F1CA5"/>
    <w:rsid w:val="003F537B"/>
    <w:rsid w:val="00404326"/>
    <w:rsid w:val="0040498B"/>
    <w:rsid w:val="00424921"/>
    <w:rsid w:val="00425D94"/>
    <w:rsid w:val="00426CFA"/>
    <w:rsid w:val="00435B8D"/>
    <w:rsid w:val="00445A51"/>
    <w:rsid w:val="004516A3"/>
    <w:rsid w:val="00454D5E"/>
    <w:rsid w:val="004554F7"/>
    <w:rsid w:val="00455ED9"/>
    <w:rsid w:val="0047258F"/>
    <w:rsid w:val="00473842"/>
    <w:rsid w:val="00476E67"/>
    <w:rsid w:val="004823CD"/>
    <w:rsid w:val="00483C3C"/>
    <w:rsid w:val="00493597"/>
    <w:rsid w:val="004A25A3"/>
    <w:rsid w:val="004A5F73"/>
    <w:rsid w:val="004B2B5A"/>
    <w:rsid w:val="004B3932"/>
    <w:rsid w:val="004B4273"/>
    <w:rsid w:val="004C1830"/>
    <w:rsid w:val="004C2EA7"/>
    <w:rsid w:val="004C70EF"/>
    <w:rsid w:val="004E14E4"/>
    <w:rsid w:val="004E4051"/>
    <w:rsid w:val="004F386F"/>
    <w:rsid w:val="004F5DCC"/>
    <w:rsid w:val="004F693B"/>
    <w:rsid w:val="00500575"/>
    <w:rsid w:val="00507E2E"/>
    <w:rsid w:val="00510D57"/>
    <w:rsid w:val="0051697E"/>
    <w:rsid w:val="005201B9"/>
    <w:rsid w:val="00524279"/>
    <w:rsid w:val="00524572"/>
    <w:rsid w:val="00533855"/>
    <w:rsid w:val="00536C6F"/>
    <w:rsid w:val="00537887"/>
    <w:rsid w:val="0054264E"/>
    <w:rsid w:val="005445AC"/>
    <w:rsid w:val="00545A76"/>
    <w:rsid w:val="00550352"/>
    <w:rsid w:val="005523DD"/>
    <w:rsid w:val="00555709"/>
    <w:rsid w:val="00556D61"/>
    <w:rsid w:val="0055730A"/>
    <w:rsid w:val="00564567"/>
    <w:rsid w:val="00565E5A"/>
    <w:rsid w:val="0057167F"/>
    <w:rsid w:val="005814BA"/>
    <w:rsid w:val="00585420"/>
    <w:rsid w:val="00592A0C"/>
    <w:rsid w:val="00593D4C"/>
    <w:rsid w:val="00595F86"/>
    <w:rsid w:val="005A1CC2"/>
    <w:rsid w:val="005A2D11"/>
    <w:rsid w:val="005B6240"/>
    <w:rsid w:val="005C4FC9"/>
    <w:rsid w:val="005C74E7"/>
    <w:rsid w:val="005C7FF6"/>
    <w:rsid w:val="005D4353"/>
    <w:rsid w:val="005E147B"/>
    <w:rsid w:val="005E1AEA"/>
    <w:rsid w:val="005F4B4D"/>
    <w:rsid w:val="006109FB"/>
    <w:rsid w:val="00610D69"/>
    <w:rsid w:val="00615F85"/>
    <w:rsid w:val="006209A9"/>
    <w:rsid w:val="00631439"/>
    <w:rsid w:val="006333CD"/>
    <w:rsid w:val="006462E1"/>
    <w:rsid w:val="0064649F"/>
    <w:rsid w:val="00661D52"/>
    <w:rsid w:val="00664CCE"/>
    <w:rsid w:val="006654C5"/>
    <w:rsid w:val="00665775"/>
    <w:rsid w:val="00665D09"/>
    <w:rsid w:val="0066645A"/>
    <w:rsid w:val="00667699"/>
    <w:rsid w:val="00670CCE"/>
    <w:rsid w:val="006718A3"/>
    <w:rsid w:val="006718E7"/>
    <w:rsid w:val="00677263"/>
    <w:rsid w:val="00681C66"/>
    <w:rsid w:val="006861EF"/>
    <w:rsid w:val="00687A0F"/>
    <w:rsid w:val="006910C9"/>
    <w:rsid w:val="00691FE8"/>
    <w:rsid w:val="006A03FA"/>
    <w:rsid w:val="006A245A"/>
    <w:rsid w:val="006B0A1F"/>
    <w:rsid w:val="006B0AA6"/>
    <w:rsid w:val="006B3F80"/>
    <w:rsid w:val="006B5B02"/>
    <w:rsid w:val="006B6E17"/>
    <w:rsid w:val="006C0371"/>
    <w:rsid w:val="006C67A7"/>
    <w:rsid w:val="006D67F5"/>
    <w:rsid w:val="006E01D0"/>
    <w:rsid w:val="006E124A"/>
    <w:rsid w:val="006F1A0D"/>
    <w:rsid w:val="006F558C"/>
    <w:rsid w:val="006F74CF"/>
    <w:rsid w:val="00720990"/>
    <w:rsid w:val="0073248A"/>
    <w:rsid w:val="007325AA"/>
    <w:rsid w:val="00754A86"/>
    <w:rsid w:val="0075622F"/>
    <w:rsid w:val="00763F5B"/>
    <w:rsid w:val="007668B3"/>
    <w:rsid w:val="007748E1"/>
    <w:rsid w:val="00787211"/>
    <w:rsid w:val="00790773"/>
    <w:rsid w:val="00795E76"/>
    <w:rsid w:val="007A129A"/>
    <w:rsid w:val="007A24E0"/>
    <w:rsid w:val="007B0132"/>
    <w:rsid w:val="007B06B8"/>
    <w:rsid w:val="007B3484"/>
    <w:rsid w:val="007B584E"/>
    <w:rsid w:val="007B63FC"/>
    <w:rsid w:val="007C4263"/>
    <w:rsid w:val="007C5C9C"/>
    <w:rsid w:val="007C6518"/>
    <w:rsid w:val="007D221E"/>
    <w:rsid w:val="007D2DA7"/>
    <w:rsid w:val="007E4E4F"/>
    <w:rsid w:val="007E6F2F"/>
    <w:rsid w:val="007F1EC6"/>
    <w:rsid w:val="007F4B90"/>
    <w:rsid w:val="007F7F9E"/>
    <w:rsid w:val="00813A67"/>
    <w:rsid w:val="008201C5"/>
    <w:rsid w:val="00824CDB"/>
    <w:rsid w:val="00830FCA"/>
    <w:rsid w:val="00857432"/>
    <w:rsid w:val="00861AA2"/>
    <w:rsid w:val="008626E7"/>
    <w:rsid w:val="00871A15"/>
    <w:rsid w:val="00876089"/>
    <w:rsid w:val="00876C42"/>
    <w:rsid w:val="00883755"/>
    <w:rsid w:val="00884410"/>
    <w:rsid w:val="00886E71"/>
    <w:rsid w:val="0089510F"/>
    <w:rsid w:val="00896F24"/>
    <w:rsid w:val="008A5B1B"/>
    <w:rsid w:val="008C0E34"/>
    <w:rsid w:val="008C5DDB"/>
    <w:rsid w:val="008D3312"/>
    <w:rsid w:val="008D5C31"/>
    <w:rsid w:val="008D7367"/>
    <w:rsid w:val="008E1A31"/>
    <w:rsid w:val="008E33E0"/>
    <w:rsid w:val="008E663D"/>
    <w:rsid w:val="009001F2"/>
    <w:rsid w:val="0090375A"/>
    <w:rsid w:val="00910929"/>
    <w:rsid w:val="00910F32"/>
    <w:rsid w:val="00915175"/>
    <w:rsid w:val="00923F7F"/>
    <w:rsid w:val="00926560"/>
    <w:rsid w:val="00931006"/>
    <w:rsid w:val="00931407"/>
    <w:rsid w:val="009469C2"/>
    <w:rsid w:val="00946E75"/>
    <w:rsid w:val="009505FE"/>
    <w:rsid w:val="00955A0E"/>
    <w:rsid w:val="00961F02"/>
    <w:rsid w:val="00971B46"/>
    <w:rsid w:val="0097651E"/>
    <w:rsid w:val="00977062"/>
    <w:rsid w:val="009809D3"/>
    <w:rsid w:val="009811F1"/>
    <w:rsid w:val="00982DDA"/>
    <w:rsid w:val="00983048"/>
    <w:rsid w:val="009836C9"/>
    <w:rsid w:val="00984892"/>
    <w:rsid w:val="00984910"/>
    <w:rsid w:val="00990411"/>
    <w:rsid w:val="0099498D"/>
    <w:rsid w:val="00995747"/>
    <w:rsid w:val="0099693F"/>
    <w:rsid w:val="009A3964"/>
    <w:rsid w:val="009B334F"/>
    <w:rsid w:val="009B3BA6"/>
    <w:rsid w:val="009B7651"/>
    <w:rsid w:val="009C494B"/>
    <w:rsid w:val="009C4C06"/>
    <w:rsid w:val="009C6D3D"/>
    <w:rsid w:val="009D5967"/>
    <w:rsid w:val="009F06C3"/>
    <w:rsid w:val="009F06DA"/>
    <w:rsid w:val="009F4162"/>
    <w:rsid w:val="009F64FD"/>
    <w:rsid w:val="00A0716E"/>
    <w:rsid w:val="00A10FFB"/>
    <w:rsid w:val="00A12F6B"/>
    <w:rsid w:val="00A130E8"/>
    <w:rsid w:val="00A13B4F"/>
    <w:rsid w:val="00A15DDE"/>
    <w:rsid w:val="00A26E94"/>
    <w:rsid w:val="00A270A5"/>
    <w:rsid w:val="00A3372C"/>
    <w:rsid w:val="00A339F6"/>
    <w:rsid w:val="00A3795C"/>
    <w:rsid w:val="00A43830"/>
    <w:rsid w:val="00A46178"/>
    <w:rsid w:val="00A47E8D"/>
    <w:rsid w:val="00A53246"/>
    <w:rsid w:val="00A539A0"/>
    <w:rsid w:val="00A54604"/>
    <w:rsid w:val="00A6115D"/>
    <w:rsid w:val="00A70546"/>
    <w:rsid w:val="00A75AA1"/>
    <w:rsid w:val="00A93AED"/>
    <w:rsid w:val="00A958B5"/>
    <w:rsid w:val="00A95F52"/>
    <w:rsid w:val="00A96D62"/>
    <w:rsid w:val="00AA17CA"/>
    <w:rsid w:val="00AA340B"/>
    <w:rsid w:val="00AA7775"/>
    <w:rsid w:val="00AB4C0A"/>
    <w:rsid w:val="00AC32F9"/>
    <w:rsid w:val="00AD4AB2"/>
    <w:rsid w:val="00AD6287"/>
    <w:rsid w:val="00AD640D"/>
    <w:rsid w:val="00AE2732"/>
    <w:rsid w:val="00AE4216"/>
    <w:rsid w:val="00AF1974"/>
    <w:rsid w:val="00AF3547"/>
    <w:rsid w:val="00AF3FDD"/>
    <w:rsid w:val="00B02BE2"/>
    <w:rsid w:val="00B040A8"/>
    <w:rsid w:val="00B14739"/>
    <w:rsid w:val="00B17201"/>
    <w:rsid w:val="00B20AC1"/>
    <w:rsid w:val="00B21F6D"/>
    <w:rsid w:val="00B24F80"/>
    <w:rsid w:val="00B2506A"/>
    <w:rsid w:val="00B254AF"/>
    <w:rsid w:val="00B355A2"/>
    <w:rsid w:val="00B37F54"/>
    <w:rsid w:val="00B413A9"/>
    <w:rsid w:val="00B41B06"/>
    <w:rsid w:val="00B5471C"/>
    <w:rsid w:val="00B55168"/>
    <w:rsid w:val="00B64C98"/>
    <w:rsid w:val="00B658B2"/>
    <w:rsid w:val="00B66331"/>
    <w:rsid w:val="00B8133D"/>
    <w:rsid w:val="00B82DEC"/>
    <w:rsid w:val="00B85058"/>
    <w:rsid w:val="00B93632"/>
    <w:rsid w:val="00B9484E"/>
    <w:rsid w:val="00B9491E"/>
    <w:rsid w:val="00BA4DEE"/>
    <w:rsid w:val="00BB0E3E"/>
    <w:rsid w:val="00BB1B24"/>
    <w:rsid w:val="00BB21CC"/>
    <w:rsid w:val="00BB275E"/>
    <w:rsid w:val="00BB6058"/>
    <w:rsid w:val="00BC0E65"/>
    <w:rsid w:val="00BC40DE"/>
    <w:rsid w:val="00BC53DD"/>
    <w:rsid w:val="00BC68B6"/>
    <w:rsid w:val="00BE0039"/>
    <w:rsid w:val="00BE1F9C"/>
    <w:rsid w:val="00BE4314"/>
    <w:rsid w:val="00BE4B30"/>
    <w:rsid w:val="00BE75BA"/>
    <w:rsid w:val="00BF0B99"/>
    <w:rsid w:val="00BF1C09"/>
    <w:rsid w:val="00BF39DB"/>
    <w:rsid w:val="00C1499C"/>
    <w:rsid w:val="00C15D3C"/>
    <w:rsid w:val="00C163B2"/>
    <w:rsid w:val="00C245AF"/>
    <w:rsid w:val="00C3154A"/>
    <w:rsid w:val="00C32AFE"/>
    <w:rsid w:val="00C476C9"/>
    <w:rsid w:val="00C47F2B"/>
    <w:rsid w:val="00C509A8"/>
    <w:rsid w:val="00C5254E"/>
    <w:rsid w:val="00C529E3"/>
    <w:rsid w:val="00C6423F"/>
    <w:rsid w:val="00C7232A"/>
    <w:rsid w:val="00C723C7"/>
    <w:rsid w:val="00C73A1A"/>
    <w:rsid w:val="00C74B3F"/>
    <w:rsid w:val="00C82855"/>
    <w:rsid w:val="00C85D40"/>
    <w:rsid w:val="00C92E2B"/>
    <w:rsid w:val="00C962A8"/>
    <w:rsid w:val="00CA0369"/>
    <w:rsid w:val="00CA4DB1"/>
    <w:rsid w:val="00CB6960"/>
    <w:rsid w:val="00CB7C64"/>
    <w:rsid w:val="00CC04CE"/>
    <w:rsid w:val="00CC20DE"/>
    <w:rsid w:val="00CD0D6F"/>
    <w:rsid w:val="00CD1405"/>
    <w:rsid w:val="00CD40DA"/>
    <w:rsid w:val="00CE3602"/>
    <w:rsid w:val="00CE5830"/>
    <w:rsid w:val="00CF0437"/>
    <w:rsid w:val="00CF4771"/>
    <w:rsid w:val="00CF6140"/>
    <w:rsid w:val="00D03039"/>
    <w:rsid w:val="00D1091D"/>
    <w:rsid w:val="00D12B23"/>
    <w:rsid w:val="00D21F4D"/>
    <w:rsid w:val="00D2644B"/>
    <w:rsid w:val="00D26BC6"/>
    <w:rsid w:val="00D44DA6"/>
    <w:rsid w:val="00D45C61"/>
    <w:rsid w:val="00D46FD5"/>
    <w:rsid w:val="00D47291"/>
    <w:rsid w:val="00D51F63"/>
    <w:rsid w:val="00D56425"/>
    <w:rsid w:val="00D6287C"/>
    <w:rsid w:val="00D65451"/>
    <w:rsid w:val="00D92DE7"/>
    <w:rsid w:val="00D95135"/>
    <w:rsid w:val="00D966FE"/>
    <w:rsid w:val="00DA2A88"/>
    <w:rsid w:val="00DA6B27"/>
    <w:rsid w:val="00DB200A"/>
    <w:rsid w:val="00DC3D4A"/>
    <w:rsid w:val="00DC68F3"/>
    <w:rsid w:val="00DD4DE3"/>
    <w:rsid w:val="00DD653C"/>
    <w:rsid w:val="00DE1AB3"/>
    <w:rsid w:val="00DE2FAA"/>
    <w:rsid w:val="00DF3106"/>
    <w:rsid w:val="00DF4E54"/>
    <w:rsid w:val="00DF72F6"/>
    <w:rsid w:val="00E006D1"/>
    <w:rsid w:val="00E04251"/>
    <w:rsid w:val="00E04767"/>
    <w:rsid w:val="00E13A6F"/>
    <w:rsid w:val="00E14870"/>
    <w:rsid w:val="00E148A6"/>
    <w:rsid w:val="00E1593F"/>
    <w:rsid w:val="00E1723B"/>
    <w:rsid w:val="00E269AD"/>
    <w:rsid w:val="00E26E90"/>
    <w:rsid w:val="00E36C51"/>
    <w:rsid w:val="00E46CAF"/>
    <w:rsid w:val="00E55D94"/>
    <w:rsid w:val="00E56E0D"/>
    <w:rsid w:val="00E57023"/>
    <w:rsid w:val="00E61DB9"/>
    <w:rsid w:val="00E62548"/>
    <w:rsid w:val="00E63C19"/>
    <w:rsid w:val="00E73D63"/>
    <w:rsid w:val="00E74D92"/>
    <w:rsid w:val="00E91CDD"/>
    <w:rsid w:val="00E92E3B"/>
    <w:rsid w:val="00E932B3"/>
    <w:rsid w:val="00E956FE"/>
    <w:rsid w:val="00E96D68"/>
    <w:rsid w:val="00EA0428"/>
    <w:rsid w:val="00EA2D97"/>
    <w:rsid w:val="00EA3B71"/>
    <w:rsid w:val="00EA57DA"/>
    <w:rsid w:val="00EA7361"/>
    <w:rsid w:val="00EB35AA"/>
    <w:rsid w:val="00EB6FD6"/>
    <w:rsid w:val="00EC0653"/>
    <w:rsid w:val="00EC68FA"/>
    <w:rsid w:val="00ED6962"/>
    <w:rsid w:val="00EE0516"/>
    <w:rsid w:val="00EF27B3"/>
    <w:rsid w:val="00EF5B82"/>
    <w:rsid w:val="00F1234C"/>
    <w:rsid w:val="00F12703"/>
    <w:rsid w:val="00F16899"/>
    <w:rsid w:val="00F168B5"/>
    <w:rsid w:val="00F34904"/>
    <w:rsid w:val="00F35BBA"/>
    <w:rsid w:val="00F372EA"/>
    <w:rsid w:val="00F423E9"/>
    <w:rsid w:val="00F53473"/>
    <w:rsid w:val="00F571C9"/>
    <w:rsid w:val="00F64DC7"/>
    <w:rsid w:val="00F66638"/>
    <w:rsid w:val="00F6688D"/>
    <w:rsid w:val="00F87AE1"/>
    <w:rsid w:val="00FA084B"/>
    <w:rsid w:val="00FB7820"/>
    <w:rsid w:val="00FB7AB2"/>
    <w:rsid w:val="00FC0411"/>
    <w:rsid w:val="00FC455D"/>
    <w:rsid w:val="00FC46A0"/>
    <w:rsid w:val="00FD02AC"/>
    <w:rsid w:val="00FD7508"/>
    <w:rsid w:val="00FD7CC9"/>
    <w:rsid w:val="00FE14F9"/>
    <w:rsid w:val="00FE22C1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961A7"/>
  <w15:docId w15:val="{4C78EACA-AFEC-4A91-B41B-A9FC2C7B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46FD5"/>
    <w:rPr>
      <w:sz w:val="28"/>
      <w:szCs w:val="24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rsid w:val="0064649F"/>
    <w:rPr>
      <w:rFonts w:cs="Times New Roman"/>
    </w:rPr>
  </w:style>
  <w:style w:type="table" w:styleId="a5">
    <w:name w:val="Table Grid"/>
    <w:basedOn w:val="a1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link w:val="a8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0">
    <w:name w:val="Body Text 3"/>
    <w:basedOn w:val="a"/>
    <w:link w:val="31"/>
    <w:rsid w:val="00E92E3B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semiHidden/>
    <w:rsid w:val="00A270A5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A270A5"/>
    <w:rPr>
      <w:rFonts w:ascii="Tahoma" w:hAnsi="Tahoma"/>
      <w:sz w:val="16"/>
    </w:rPr>
  </w:style>
  <w:style w:type="paragraph" w:styleId="ab">
    <w:name w:val="header"/>
    <w:basedOn w:val="a"/>
    <w:link w:val="ac"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link w:val="ab"/>
    <w:locked/>
    <w:rsid w:val="00DF4E54"/>
    <w:rPr>
      <w:sz w:val="24"/>
    </w:rPr>
  </w:style>
  <w:style w:type="paragraph" w:styleId="ad">
    <w:name w:val="Body Text Indent"/>
    <w:basedOn w:val="a"/>
    <w:rsid w:val="00B413A9"/>
    <w:pPr>
      <w:spacing w:after="120"/>
      <w:ind w:left="283"/>
    </w:pPr>
  </w:style>
  <w:style w:type="character" w:customStyle="1" w:styleId="5">
    <w:name w:val="Основной текст (5)_"/>
    <w:link w:val="50"/>
    <w:uiPriority w:val="99"/>
    <w:rsid w:val="00857432"/>
    <w:rPr>
      <w:rFonts w:ascii="Arial" w:hAnsi="Arial" w:cs="Arial"/>
      <w:spacing w:val="-3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857432"/>
    <w:pPr>
      <w:shd w:val="clear" w:color="auto" w:fill="FFFFFF"/>
      <w:spacing w:line="240" w:lineRule="atLeast"/>
    </w:pPr>
    <w:rPr>
      <w:rFonts w:ascii="Arial" w:hAnsi="Arial" w:cs="Arial"/>
      <w:spacing w:val="-3"/>
      <w:sz w:val="22"/>
      <w:szCs w:val="22"/>
    </w:rPr>
  </w:style>
  <w:style w:type="character" w:customStyle="1" w:styleId="31">
    <w:name w:val="Основной текст 3 Знак"/>
    <w:link w:val="30"/>
    <w:rsid w:val="009C494B"/>
    <w:rPr>
      <w:sz w:val="16"/>
      <w:szCs w:val="16"/>
    </w:rPr>
  </w:style>
  <w:style w:type="character" w:customStyle="1" w:styleId="70">
    <w:name w:val="Заголовок 7 Знак"/>
    <w:link w:val="7"/>
    <w:rsid w:val="00A47E8D"/>
    <w:rPr>
      <w:b/>
      <w:bCs/>
      <w:sz w:val="28"/>
      <w:szCs w:val="24"/>
      <w:lang w:val="uk-UA"/>
    </w:rPr>
  </w:style>
  <w:style w:type="paragraph" w:styleId="ae">
    <w:name w:val="List Paragraph"/>
    <w:basedOn w:val="a"/>
    <w:uiPriority w:val="34"/>
    <w:qFormat/>
    <w:rsid w:val="00DE2FAA"/>
    <w:pPr>
      <w:ind w:left="720"/>
      <w:contextualSpacing/>
    </w:pPr>
  </w:style>
  <w:style w:type="character" w:customStyle="1" w:styleId="a8">
    <w:name w:val="Основной текст Знак"/>
    <w:link w:val="a7"/>
    <w:rsid w:val="00BC40DE"/>
    <w:rPr>
      <w:sz w:val="28"/>
      <w:szCs w:val="24"/>
    </w:rPr>
  </w:style>
  <w:style w:type="character" w:customStyle="1" w:styleId="shorttext">
    <w:name w:val="short_text"/>
    <w:rsid w:val="009F4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2407</Words>
  <Characters>13721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NUVGP</Company>
  <LinksUpToDate>false</LinksUpToDate>
  <CharactersWithSpaces>16096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GIGABYTE</cp:lastModifiedBy>
  <cp:revision>2</cp:revision>
  <cp:lastPrinted>2016-10-12T08:25:00Z</cp:lastPrinted>
  <dcterms:created xsi:type="dcterms:W3CDTF">2018-01-24T15:29:00Z</dcterms:created>
  <dcterms:modified xsi:type="dcterms:W3CDTF">2018-01-24T15:29:00Z</dcterms:modified>
</cp:coreProperties>
</file>