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292" w:rsidRDefault="004B0292" w:rsidP="004B0292">
      <w:pPr>
        <w:pStyle w:val="1"/>
        <w:rPr>
          <w:b/>
          <w:caps/>
          <w:szCs w:val="28"/>
        </w:rPr>
      </w:pPr>
      <w:r>
        <w:rPr>
          <w:b/>
          <w:caps/>
          <w:szCs w:val="28"/>
        </w:rPr>
        <w:t>Міністерство освіти і науки України</w:t>
      </w:r>
    </w:p>
    <w:p w:rsidR="004B0292" w:rsidRDefault="004B0292" w:rsidP="004B0292">
      <w:pPr>
        <w:jc w:val="right"/>
        <w:rPr>
          <w:sz w:val="16"/>
        </w:rPr>
      </w:pPr>
    </w:p>
    <w:p w:rsidR="004B0292" w:rsidRDefault="004B0292" w:rsidP="004B029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Дніпровський національний університет </w:t>
      </w:r>
      <w:r>
        <w:rPr>
          <w:b/>
          <w:sz w:val="32"/>
          <w:szCs w:val="32"/>
          <w:u w:val="single"/>
        </w:rPr>
        <w:t>імені</w:t>
      </w:r>
      <w:r>
        <w:rPr>
          <w:b/>
          <w:sz w:val="28"/>
          <w:szCs w:val="28"/>
          <w:u w:val="single"/>
        </w:rPr>
        <w:t xml:space="preserve"> Олеся Гончара</w:t>
      </w:r>
    </w:p>
    <w:p w:rsidR="004B0292" w:rsidRDefault="004B0292" w:rsidP="004B0292">
      <w:pPr>
        <w:jc w:val="center"/>
        <w:rPr>
          <w:b/>
          <w:sz w:val="20"/>
          <w:szCs w:val="20"/>
          <w:u w:val="single"/>
        </w:rPr>
      </w:pPr>
      <w:r>
        <w:rPr>
          <w:b/>
          <w:sz w:val="28"/>
          <w:szCs w:val="28"/>
          <w:u w:val="single"/>
        </w:rPr>
        <w:t xml:space="preserve">Факультет </w:t>
      </w:r>
      <w:r>
        <w:rPr>
          <w:b/>
          <w:sz w:val="28"/>
          <w:szCs w:val="28"/>
          <w:u w:val="single"/>
          <w:lang w:val="ru-RU"/>
        </w:rPr>
        <w:t>укр</w:t>
      </w:r>
      <w:proofErr w:type="spellStart"/>
      <w:r>
        <w:rPr>
          <w:b/>
          <w:sz w:val="28"/>
          <w:szCs w:val="28"/>
          <w:u w:val="single"/>
        </w:rPr>
        <w:t>аїнської</w:t>
      </w:r>
      <w:proofErr w:type="spellEnd"/>
      <w:r>
        <w:rPr>
          <w:b/>
          <w:sz w:val="28"/>
          <w:szCs w:val="28"/>
          <w:u w:val="single"/>
        </w:rPr>
        <w:t xml:space="preserve"> й іноземної філології та мистецтвознавства</w:t>
      </w:r>
    </w:p>
    <w:p w:rsidR="004B0292" w:rsidRDefault="004B0292" w:rsidP="004B0292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(назва)</w:t>
      </w:r>
    </w:p>
    <w:p w:rsidR="004B0292" w:rsidRDefault="004B0292" w:rsidP="004B029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Кафедра зарубіжної літератури</w:t>
      </w:r>
    </w:p>
    <w:p w:rsidR="004B0292" w:rsidRDefault="004B0292" w:rsidP="004B0292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(назва)</w:t>
      </w:r>
    </w:p>
    <w:p w:rsidR="004B0292" w:rsidRDefault="004B0292" w:rsidP="004B0292">
      <w:pPr>
        <w:jc w:val="center"/>
        <w:rPr>
          <w:sz w:val="20"/>
        </w:rPr>
      </w:pPr>
    </w:p>
    <w:p w:rsidR="004B0292" w:rsidRDefault="004B0292" w:rsidP="004B0292">
      <w:pPr>
        <w:jc w:val="center"/>
        <w:rPr>
          <w:sz w:val="20"/>
        </w:rPr>
      </w:pPr>
    </w:p>
    <w:p w:rsidR="004B0292" w:rsidRDefault="004B0292" w:rsidP="004B0292">
      <w:pPr>
        <w:jc w:val="center"/>
        <w:rPr>
          <w:sz w:val="20"/>
        </w:rPr>
      </w:pPr>
    </w:p>
    <w:p w:rsidR="004B0292" w:rsidRDefault="004B0292" w:rsidP="004B0292">
      <w:pPr>
        <w:jc w:val="center"/>
        <w:rPr>
          <w:sz w:val="20"/>
        </w:rPr>
      </w:pPr>
    </w:p>
    <w:p w:rsidR="004B0292" w:rsidRDefault="004B0292" w:rsidP="004B0292">
      <w:pPr>
        <w:jc w:val="center"/>
        <w:rPr>
          <w:sz w:val="20"/>
        </w:rPr>
      </w:pPr>
    </w:p>
    <w:p w:rsidR="004B0292" w:rsidRDefault="004B0292" w:rsidP="004B0292">
      <w:pPr>
        <w:jc w:val="center"/>
        <w:rPr>
          <w:sz w:val="20"/>
        </w:rPr>
      </w:pPr>
    </w:p>
    <w:p w:rsidR="004B0292" w:rsidRDefault="004B0292" w:rsidP="004B0292">
      <w:pPr>
        <w:jc w:val="center"/>
        <w:rPr>
          <w:sz w:val="20"/>
        </w:rPr>
      </w:pPr>
    </w:p>
    <w:p w:rsidR="004B0292" w:rsidRDefault="004B0292" w:rsidP="004B0292">
      <w:pPr>
        <w:jc w:val="center"/>
        <w:rPr>
          <w:sz w:val="20"/>
        </w:rPr>
      </w:pPr>
    </w:p>
    <w:p w:rsidR="004B0292" w:rsidRDefault="004B0292" w:rsidP="004B0292">
      <w:pPr>
        <w:jc w:val="center"/>
        <w:rPr>
          <w:sz w:val="20"/>
        </w:rPr>
      </w:pPr>
    </w:p>
    <w:p w:rsidR="004B0292" w:rsidRDefault="004B0292" w:rsidP="004B0292">
      <w:pPr>
        <w:jc w:val="center"/>
        <w:rPr>
          <w:sz w:val="20"/>
        </w:rPr>
      </w:pPr>
    </w:p>
    <w:p w:rsidR="004B0292" w:rsidRDefault="004B0292" w:rsidP="004B0292">
      <w:pPr>
        <w:jc w:val="center"/>
        <w:rPr>
          <w:sz w:val="20"/>
        </w:rPr>
      </w:pPr>
    </w:p>
    <w:p w:rsidR="004B0292" w:rsidRDefault="004B0292" w:rsidP="004B0292">
      <w:pPr>
        <w:jc w:val="center"/>
        <w:rPr>
          <w:u w:val="single"/>
        </w:rPr>
      </w:pPr>
      <w:r>
        <w:rPr>
          <w:u w:val="single"/>
        </w:rPr>
        <w:t>Література країни, мова якої вивчається як основна іноземна</w:t>
      </w:r>
    </w:p>
    <w:p w:rsidR="004B0292" w:rsidRDefault="004B0292" w:rsidP="004B0292">
      <w:pPr>
        <w:pStyle w:val="1"/>
        <w:rPr>
          <w:sz w:val="16"/>
          <w:szCs w:val="16"/>
          <w:lang w:val="ru-RU"/>
        </w:rPr>
      </w:pPr>
      <w:r w:rsidRPr="004B0292">
        <w:rPr>
          <w:sz w:val="24"/>
          <w:u w:val="single"/>
        </w:rPr>
        <w:t>(Німеччини та Австрії)</w:t>
      </w:r>
      <w:r>
        <w:rPr>
          <w:sz w:val="16"/>
          <w:szCs w:val="16"/>
          <w:lang w:val="ru-RU"/>
        </w:rPr>
        <w:t xml:space="preserve"> </w:t>
      </w:r>
    </w:p>
    <w:p w:rsidR="004B0292" w:rsidRDefault="004B0292" w:rsidP="004B0292">
      <w:pPr>
        <w:pStyle w:val="1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(</w:t>
      </w:r>
      <w:r>
        <w:rPr>
          <w:sz w:val="16"/>
          <w:szCs w:val="16"/>
        </w:rPr>
        <w:t>назва навчальної дисципліни</w:t>
      </w:r>
      <w:r>
        <w:rPr>
          <w:sz w:val="16"/>
          <w:szCs w:val="16"/>
          <w:lang w:val="ru-RU"/>
        </w:rPr>
        <w:t>)</w:t>
      </w:r>
    </w:p>
    <w:p w:rsidR="004B0292" w:rsidRDefault="004B0292" w:rsidP="004B0292">
      <w:pPr>
        <w:pStyle w:val="1"/>
        <w:rPr>
          <w:sz w:val="20"/>
        </w:rPr>
      </w:pPr>
    </w:p>
    <w:p w:rsidR="004B0292" w:rsidRDefault="004B0292" w:rsidP="004B0292">
      <w:pPr>
        <w:rPr>
          <w:sz w:val="20"/>
        </w:rPr>
      </w:pPr>
    </w:p>
    <w:p w:rsidR="004B0292" w:rsidRDefault="004B0292" w:rsidP="004B0292">
      <w:pPr>
        <w:rPr>
          <w:sz w:val="20"/>
        </w:rPr>
      </w:pPr>
    </w:p>
    <w:p w:rsidR="004B0292" w:rsidRDefault="004B0292" w:rsidP="004B0292">
      <w:pPr>
        <w:pStyle w:val="1"/>
        <w:rPr>
          <w:sz w:val="20"/>
        </w:rPr>
      </w:pPr>
    </w:p>
    <w:p w:rsidR="004B0292" w:rsidRDefault="004B0292" w:rsidP="004B0292">
      <w:pPr>
        <w:pStyle w:val="1"/>
        <w:rPr>
          <w:b/>
          <w:caps/>
          <w:szCs w:val="28"/>
        </w:rPr>
      </w:pPr>
      <w:r>
        <w:rPr>
          <w:b/>
          <w:caps/>
          <w:szCs w:val="28"/>
        </w:rPr>
        <w:t>Програма</w:t>
      </w:r>
    </w:p>
    <w:p w:rsidR="004B0292" w:rsidRDefault="004B0292" w:rsidP="004B02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вибіркової  навчальної  дисципліни </w:t>
      </w:r>
    </w:p>
    <w:p w:rsidR="004B0292" w:rsidRDefault="004B0292" w:rsidP="004B02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підготовки бакалавра</w:t>
      </w:r>
    </w:p>
    <w:p w:rsidR="004B0292" w:rsidRDefault="004B0292" w:rsidP="004B02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напряму 6.020303 Філологія (німецька)</w:t>
      </w:r>
    </w:p>
    <w:p w:rsidR="004B0292" w:rsidRDefault="004B0292" w:rsidP="004B0292">
      <w:pPr>
        <w:jc w:val="center"/>
        <w:rPr>
          <w:b/>
          <w:sz w:val="28"/>
          <w:szCs w:val="28"/>
        </w:rPr>
      </w:pPr>
    </w:p>
    <w:p w:rsidR="004B0292" w:rsidRDefault="004B0292" w:rsidP="004B0292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Pr="003D3545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Шифр </w:t>
      </w:r>
      <w:r w:rsidRPr="00F829D4">
        <w:rPr>
          <w:b/>
        </w:rPr>
        <w:t>ПП 3.</w:t>
      </w:r>
      <w:r>
        <w:rPr>
          <w:b/>
        </w:rPr>
        <w:t>20</w:t>
      </w:r>
      <w:r w:rsidRPr="003D3545">
        <w:rPr>
          <w:b/>
          <w:sz w:val="28"/>
          <w:szCs w:val="28"/>
        </w:rPr>
        <w:t>)</w:t>
      </w:r>
    </w:p>
    <w:p w:rsidR="004B0292" w:rsidRDefault="004B0292" w:rsidP="004B0292">
      <w:pPr>
        <w:jc w:val="center"/>
        <w:rPr>
          <w:sz w:val="20"/>
        </w:rPr>
      </w:pPr>
    </w:p>
    <w:p w:rsidR="004B0292" w:rsidRDefault="004B0292" w:rsidP="004B0292">
      <w:pPr>
        <w:jc w:val="center"/>
        <w:rPr>
          <w:sz w:val="20"/>
        </w:rPr>
      </w:pPr>
    </w:p>
    <w:p w:rsidR="004B0292" w:rsidRDefault="004B0292" w:rsidP="004B0292">
      <w:pPr>
        <w:jc w:val="center"/>
        <w:rPr>
          <w:sz w:val="20"/>
        </w:rPr>
      </w:pPr>
    </w:p>
    <w:p w:rsidR="004B0292" w:rsidRDefault="004B0292" w:rsidP="004B0292">
      <w:pPr>
        <w:jc w:val="center"/>
        <w:rPr>
          <w:sz w:val="20"/>
        </w:rPr>
      </w:pPr>
    </w:p>
    <w:p w:rsidR="004B0292" w:rsidRDefault="004B0292" w:rsidP="004B0292">
      <w:pPr>
        <w:jc w:val="center"/>
        <w:rPr>
          <w:sz w:val="20"/>
        </w:rPr>
      </w:pPr>
    </w:p>
    <w:p w:rsidR="004B0292" w:rsidRDefault="004B0292" w:rsidP="004B0292">
      <w:pPr>
        <w:jc w:val="center"/>
        <w:rPr>
          <w:sz w:val="20"/>
        </w:rPr>
      </w:pPr>
    </w:p>
    <w:p w:rsidR="004B0292" w:rsidRDefault="004B0292" w:rsidP="004B0292">
      <w:pPr>
        <w:jc w:val="center"/>
        <w:rPr>
          <w:sz w:val="20"/>
        </w:rPr>
      </w:pPr>
    </w:p>
    <w:p w:rsidR="004B0292" w:rsidRDefault="004B0292" w:rsidP="004B0292">
      <w:pPr>
        <w:jc w:val="center"/>
        <w:rPr>
          <w:sz w:val="20"/>
        </w:rPr>
      </w:pPr>
    </w:p>
    <w:p w:rsidR="004B0292" w:rsidRDefault="004B0292" w:rsidP="004B0292">
      <w:pPr>
        <w:jc w:val="center"/>
        <w:rPr>
          <w:sz w:val="20"/>
        </w:rPr>
      </w:pPr>
    </w:p>
    <w:p w:rsidR="004B0292" w:rsidRDefault="004B0292" w:rsidP="004B0292">
      <w:pPr>
        <w:jc w:val="center"/>
        <w:rPr>
          <w:sz w:val="20"/>
        </w:rPr>
      </w:pPr>
    </w:p>
    <w:p w:rsidR="004B0292" w:rsidRDefault="004B0292" w:rsidP="004B0292">
      <w:pPr>
        <w:jc w:val="center"/>
        <w:rPr>
          <w:sz w:val="20"/>
        </w:rPr>
      </w:pPr>
    </w:p>
    <w:p w:rsidR="004B0292" w:rsidRDefault="004B0292" w:rsidP="004B0292">
      <w:pPr>
        <w:jc w:val="center"/>
        <w:rPr>
          <w:sz w:val="20"/>
        </w:rPr>
      </w:pPr>
    </w:p>
    <w:p w:rsidR="004B0292" w:rsidRDefault="004B0292" w:rsidP="004B0292">
      <w:pPr>
        <w:jc w:val="center"/>
        <w:rPr>
          <w:sz w:val="20"/>
        </w:rPr>
      </w:pPr>
    </w:p>
    <w:p w:rsidR="004B0292" w:rsidRDefault="004B0292" w:rsidP="004B0292">
      <w:pPr>
        <w:jc w:val="center"/>
        <w:rPr>
          <w:sz w:val="20"/>
        </w:rPr>
      </w:pPr>
    </w:p>
    <w:p w:rsidR="004B0292" w:rsidRDefault="004B0292" w:rsidP="004B0292">
      <w:pPr>
        <w:jc w:val="center"/>
        <w:rPr>
          <w:sz w:val="20"/>
        </w:rPr>
      </w:pPr>
    </w:p>
    <w:p w:rsidR="004B0292" w:rsidRDefault="004B0292" w:rsidP="004B0292">
      <w:pPr>
        <w:jc w:val="center"/>
        <w:rPr>
          <w:sz w:val="20"/>
        </w:rPr>
      </w:pPr>
    </w:p>
    <w:p w:rsidR="004B0292" w:rsidRDefault="004B0292" w:rsidP="004B0292">
      <w:pPr>
        <w:jc w:val="center"/>
        <w:rPr>
          <w:sz w:val="20"/>
        </w:rPr>
      </w:pPr>
    </w:p>
    <w:p w:rsidR="004B0292" w:rsidRDefault="004B0292" w:rsidP="004B0292">
      <w:pPr>
        <w:jc w:val="center"/>
        <w:rPr>
          <w:b/>
          <w:sz w:val="20"/>
        </w:rPr>
      </w:pPr>
    </w:p>
    <w:p w:rsidR="004B0292" w:rsidRDefault="004B0292" w:rsidP="004B02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Дніпро</w:t>
      </w:r>
    </w:p>
    <w:p w:rsidR="004B0292" w:rsidRDefault="004B0292" w:rsidP="004B02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0936D0">
        <w:rPr>
          <w:b/>
          <w:sz w:val="28"/>
          <w:szCs w:val="28"/>
        </w:rPr>
        <w:t>17</w:t>
      </w:r>
      <w:r>
        <w:rPr>
          <w:b/>
          <w:sz w:val="28"/>
          <w:szCs w:val="28"/>
        </w:rPr>
        <w:t xml:space="preserve"> рік</w:t>
      </w:r>
    </w:p>
    <w:p w:rsidR="004B0292" w:rsidRDefault="004B0292" w:rsidP="004B0292">
      <w:pPr>
        <w:spacing w:after="200" w:line="276" w:lineRule="auto"/>
      </w:pPr>
      <w:r>
        <w:br w:type="page"/>
      </w:r>
    </w:p>
    <w:p w:rsidR="004B0292" w:rsidRDefault="004B0292" w:rsidP="004B0292">
      <w:pPr>
        <w:pStyle w:val="a3"/>
        <w:rPr>
          <w:sz w:val="22"/>
          <w:szCs w:val="22"/>
          <w:u w:val="single"/>
        </w:rPr>
      </w:pPr>
      <w:r>
        <w:rPr>
          <w:sz w:val="22"/>
          <w:szCs w:val="22"/>
        </w:rPr>
        <w:lastRenderedPageBreak/>
        <w:t xml:space="preserve">РОЗРОБЛЕНО ТА ВНЕСЕНО: </w:t>
      </w:r>
      <w:r>
        <w:rPr>
          <w:sz w:val="22"/>
          <w:szCs w:val="22"/>
          <w:u w:val="single"/>
        </w:rPr>
        <w:t>_Дніпр</w:t>
      </w:r>
      <w:r w:rsidR="00704E72">
        <w:rPr>
          <w:sz w:val="22"/>
          <w:szCs w:val="22"/>
          <w:u w:val="single"/>
        </w:rPr>
        <w:t>о</w:t>
      </w:r>
      <w:r>
        <w:rPr>
          <w:sz w:val="22"/>
          <w:szCs w:val="22"/>
          <w:u w:val="single"/>
        </w:rPr>
        <w:t>вський національний університет ім. Олеся Гончара</w:t>
      </w:r>
    </w:p>
    <w:p w:rsidR="004B0292" w:rsidRDefault="004B0292" w:rsidP="004B029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(повне найменування вищого навчального закладу)</w:t>
      </w:r>
    </w:p>
    <w:p w:rsidR="004B0292" w:rsidRDefault="004B0292" w:rsidP="004B0292">
      <w:pPr>
        <w:rPr>
          <w:sz w:val="22"/>
          <w:szCs w:val="22"/>
        </w:rPr>
      </w:pPr>
    </w:p>
    <w:p w:rsidR="004B0292" w:rsidRDefault="004B0292" w:rsidP="004B0292">
      <w:pPr>
        <w:rPr>
          <w:sz w:val="22"/>
          <w:szCs w:val="22"/>
        </w:rPr>
      </w:pPr>
    </w:p>
    <w:p w:rsidR="004B0292" w:rsidRDefault="004B0292" w:rsidP="004B0292">
      <w:pPr>
        <w:rPr>
          <w:sz w:val="22"/>
          <w:szCs w:val="22"/>
        </w:rPr>
      </w:pPr>
    </w:p>
    <w:p w:rsidR="004B0292" w:rsidRDefault="004B0292" w:rsidP="004B0292">
      <w:pPr>
        <w:rPr>
          <w:sz w:val="22"/>
          <w:szCs w:val="22"/>
        </w:rPr>
      </w:pPr>
    </w:p>
    <w:p w:rsidR="004B0292" w:rsidRDefault="004B0292" w:rsidP="004B0292">
      <w:pPr>
        <w:rPr>
          <w:sz w:val="22"/>
          <w:szCs w:val="22"/>
        </w:rPr>
      </w:pPr>
      <w:r>
        <w:rPr>
          <w:sz w:val="22"/>
          <w:szCs w:val="22"/>
        </w:rPr>
        <w:t xml:space="preserve">РОЗРОБНИКИ ПРОГРАМИ: </w:t>
      </w:r>
      <w:proofErr w:type="spellStart"/>
      <w:r>
        <w:rPr>
          <w:sz w:val="22"/>
          <w:szCs w:val="22"/>
          <w:u w:val="single"/>
        </w:rPr>
        <w:t>к.філол.н</w:t>
      </w:r>
      <w:proofErr w:type="spellEnd"/>
      <w:r>
        <w:rPr>
          <w:sz w:val="22"/>
          <w:szCs w:val="22"/>
          <w:u w:val="single"/>
        </w:rPr>
        <w:t xml:space="preserve">., доц. </w:t>
      </w:r>
      <w:proofErr w:type="spellStart"/>
      <w:r>
        <w:rPr>
          <w:sz w:val="22"/>
          <w:szCs w:val="22"/>
          <w:u w:val="single"/>
        </w:rPr>
        <w:t>Пічугіна</w:t>
      </w:r>
      <w:proofErr w:type="spellEnd"/>
      <w:r>
        <w:rPr>
          <w:sz w:val="22"/>
          <w:szCs w:val="22"/>
          <w:u w:val="single"/>
        </w:rPr>
        <w:t xml:space="preserve"> Т. Є.</w:t>
      </w:r>
      <w:r>
        <w:rPr>
          <w:sz w:val="22"/>
          <w:szCs w:val="22"/>
        </w:rPr>
        <w:t xml:space="preserve"> </w:t>
      </w:r>
    </w:p>
    <w:p w:rsidR="004B0292" w:rsidRDefault="004B0292" w:rsidP="004B029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4B0292" w:rsidRDefault="004B0292" w:rsidP="004B0292">
      <w:pPr>
        <w:rPr>
          <w:sz w:val="22"/>
          <w:szCs w:val="22"/>
        </w:rPr>
      </w:pPr>
    </w:p>
    <w:p w:rsidR="004B0292" w:rsidRDefault="004B0292" w:rsidP="004B0292">
      <w:pPr>
        <w:rPr>
          <w:sz w:val="22"/>
          <w:szCs w:val="22"/>
        </w:rPr>
      </w:pPr>
    </w:p>
    <w:p w:rsidR="004B0292" w:rsidRDefault="004B0292" w:rsidP="004B0292">
      <w:pPr>
        <w:rPr>
          <w:sz w:val="22"/>
          <w:szCs w:val="22"/>
          <w:lang w:val="ru-RU"/>
        </w:rPr>
      </w:pPr>
      <w:r>
        <w:rPr>
          <w:sz w:val="22"/>
          <w:szCs w:val="22"/>
        </w:rPr>
        <w:t>Обговорено та схвалено науково-методичною комісією  за  напрямом підготовки 6.0203</w:t>
      </w:r>
      <w:r>
        <w:rPr>
          <w:sz w:val="22"/>
          <w:szCs w:val="22"/>
          <w:lang w:val="ru-RU"/>
        </w:rPr>
        <w:t>03</w:t>
      </w:r>
      <w:r>
        <w:rPr>
          <w:sz w:val="22"/>
          <w:szCs w:val="22"/>
        </w:rPr>
        <w:t xml:space="preserve"> Філологія</w:t>
      </w:r>
      <w:r>
        <w:rPr>
          <w:sz w:val="22"/>
          <w:szCs w:val="22"/>
          <w:lang w:val="ru-RU"/>
        </w:rPr>
        <w:t xml:space="preserve"> </w:t>
      </w:r>
    </w:p>
    <w:p w:rsidR="004B0292" w:rsidRDefault="004B0292" w:rsidP="004B0292">
      <w:pPr>
        <w:rPr>
          <w:sz w:val="22"/>
          <w:szCs w:val="22"/>
        </w:rPr>
      </w:pPr>
    </w:p>
    <w:p w:rsidR="004B0292" w:rsidRDefault="004B0292" w:rsidP="004B0292">
      <w:r>
        <w:t>“</w:t>
      </w:r>
      <w:r w:rsidR="00704E72">
        <w:t>05</w:t>
      </w:r>
      <w:r>
        <w:t xml:space="preserve">”  </w:t>
      </w:r>
      <w:r w:rsidR="00704E72">
        <w:t>вересня</w:t>
      </w:r>
      <w:r>
        <w:t xml:space="preserve"> 201</w:t>
      </w:r>
      <w:r w:rsidR="00704E72">
        <w:t>7</w:t>
      </w:r>
      <w:r>
        <w:t xml:space="preserve"> року, протокол № 1</w:t>
      </w:r>
    </w:p>
    <w:p w:rsidR="004B0292" w:rsidRDefault="004B0292" w:rsidP="004B0292">
      <w:pPr>
        <w:spacing w:after="200" w:line="276" w:lineRule="auto"/>
      </w:pPr>
      <w:r>
        <w:br w:type="page"/>
      </w:r>
    </w:p>
    <w:p w:rsidR="004B0292" w:rsidRPr="00DA78F2" w:rsidRDefault="004B0292" w:rsidP="004B0292">
      <w:pPr>
        <w:jc w:val="center"/>
        <w:rPr>
          <w:b/>
          <w:bCs/>
          <w:caps/>
        </w:rPr>
      </w:pPr>
      <w:r w:rsidRPr="00DA78F2">
        <w:rPr>
          <w:b/>
          <w:bCs/>
          <w:caps/>
        </w:rPr>
        <w:lastRenderedPageBreak/>
        <w:t>Вступ</w:t>
      </w:r>
    </w:p>
    <w:p w:rsidR="004B0292" w:rsidRPr="00DA78F2" w:rsidRDefault="004B0292" w:rsidP="004B0292">
      <w:pPr>
        <w:jc w:val="both"/>
      </w:pPr>
      <w:r w:rsidRPr="00DA78F2">
        <w:t xml:space="preserve">Програма вивчення </w:t>
      </w:r>
      <w:r w:rsidR="008121F0">
        <w:t>вибіркової</w:t>
      </w:r>
      <w:r w:rsidRPr="00DA78F2">
        <w:t xml:space="preserve"> навчальної дисципліни «</w:t>
      </w:r>
      <w:r w:rsidRPr="004B0292">
        <w:t>Література країни, мова якої вивчається як основна іноземна</w:t>
      </w:r>
      <w:r>
        <w:t xml:space="preserve"> </w:t>
      </w:r>
      <w:r w:rsidRPr="004B0292">
        <w:t>(Німеччини та Австрії)»</w:t>
      </w:r>
      <w:r w:rsidRPr="00DA78F2">
        <w:t xml:space="preserve"> складена відповідно до освітньо-професійної програми підготовки бакалавра напряму 6.020303 Філологія (німецька).</w:t>
      </w:r>
    </w:p>
    <w:p w:rsidR="004B0292" w:rsidRPr="00DA78F2" w:rsidRDefault="004B0292" w:rsidP="004B0292">
      <w:pPr>
        <w:ind w:firstLine="540"/>
        <w:jc w:val="both"/>
      </w:pPr>
      <w:r w:rsidRPr="00DA78F2">
        <w:rPr>
          <w:b/>
          <w:bCs/>
        </w:rPr>
        <w:t>Предметом</w:t>
      </w:r>
      <w:r w:rsidRPr="00DA78F2">
        <w:t xml:space="preserve"> вивчення навчальної дисципліни є </w:t>
      </w:r>
      <w:r w:rsidRPr="004B0292">
        <w:t>історія літератури Німеччини та Австрі</w:t>
      </w:r>
      <w:r>
        <w:t>ї</w:t>
      </w:r>
      <w:r w:rsidRPr="004B0292">
        <w:t>.</w:t>
      </w:r>
    </w:p>
    <w:p w:rsidR="004B0292" w:rsidRPr="00DA78F2" w:rsidRDefault="004B0292" w:rsidP="004B0292">
      <w:pPr>
        <w:ind w:firstLine="540"/>
        <w:jc w:val="both"/>
      </w:pPr>
      <w:r w:rsidRPr="00DA78F2">
        <w:rPr>
          <w:b/>
          <w:bCs/>
        </w:rPr>
        <w:t xml:space="preserve"> Міждисциплінарні зв’язки</w:t>
      </w:r>
      <w:r w:rsidRPr="00DA78F2">
        <w:t xml:space="preserve">: історія зарубіжної літератури, вступ до літературознавства, </w:t>
      </w:r>
      <w:r>
        <w:t xml:space="preserve">нові художні тенденції та літературний процес, </w:t>
      </w:r>
      <w:r w:rsidRPr="00DA78F2">
        <w:t xml:space="preserve">основи наукових досліджень. </w:t>
      </w:r>
    </w:p>
    <w:p w:rsidR="004B0292" w:rsidRPr="00DA78F2" w:rsidRDefault="004B0292" w:rsidP="004B0292">
      <w:pPr>
        <w:ind w:firstLine="540"/>
        <w:jc w:val="both"/>
      </w:pPr>
      <w:r w:rsidRPr="00DA78F2">
        <w:t>Програма навчальної дисципліни складається з таких змістових модулів:</w:t>
      </w:r>
    </w:p>
    <w:p w:rsidR="004B0292" w:rsidRPr="004B0292" w:rsidRDefault="004B0292" w:rsidP="004B0292">
      <w:pPr>
        <w:pStyle w:val="a7"/>
        <w:numPr>
          <w:ilvl w:val="0"/>
          <w:numId w:val="10"/>
        </w:numPr>
        <w:rPr>
          <w:lang w:eastAsia="en-US"/>
        </w:rPr>
      </w:pPr>
      <w:r w:rsidRPr="004B0292">
        <w:rPr>
          <w:lang w:eastAsia="en-US"/>
        </w:rPr>
        <w:t>Література Німеччини Х</w:t>
      </w:r>
      <w:r w:rsidRPr="004B0292">
        <w:rPr>
          <w:lang w:eastAsia="en-US"/>
        </w:rPr>
        <w:noBreakHyphen/>
        <w:t>Х</w:t>
      </w:r>
      <w:r w:rsidRPr="004B0292">
        <w:rPr>
          <w:lang w:val="en-US" w:eastAsia="en-US"/>
        </w:rPr>
        <w:t>VII</w:t>
      </w:r>
      <w:r w:rsidRPr="004B0292">
        <w:rPr>
          <w:lang w:eastAsia="en-US"/>
        </w:rPr>
        <w:t>І століть.</w:t>
      </w:r>
    </w:p>
    <w:p w:rsidR="004B0292" w:rsidRPr="004B0292" w:rsidRDefault="004B0292" w:rsidP="004B0292">
      <w:pPr>
        <w:pStyle w:val="a7"/>
        <w:numPr>
          <w:ilvl w:val="0"/>
          <w:numId w:val="10"/>
        </w:numPr>
      </w:pPr>
      <w:r w:rsidRPr="004B0292">
        <w:rPr>
          <w:lang w:eastAsia="en-US"/>
        </w:rPr>
        <w:t>Німецькомовна література ХІХ</w:t>
      </w:r>
      <w:r w:rsidRPr="004B0292">
        <w:rPr>
          <w:lang w:eastAsia="en-US"/>
        </w:rPr>
        <w:noBreakHyphen/>
        <w:t>ХХ століть.</w:t>
      </w:r>
    </w:p>
    <w:p w:rsidR="004B0292" w:rsidRPr="00DA78F2" w:rsidRDefault="004B0292" w:rsidP="004B0292">
      <w:r w:rsidRPr="00DA78F2">
        <w:t>1. Мета та завдання навчальної дисципліни</w:t>
      </w:r>
    </w:p>
    <w:p w:rsidR="004B0292" w:rsidRDefault="004B0292" w:rsidP="004B0292">
      <w:pPr>
        <w:ind w:firstLine="420"/>
        <w:jc w:val="both"/>
        <w:rPr>
          <w:i/>
        </w:rPr>
      </w:pPr>
      <w:r w:rsidRPr="00DA78F2">
        <w:t xml:space="preserve">1.1. Метою викладання навчальної дисципліни є </w:t>
      </w:r>
      <w:r>
        <w:t>продовжити підготовку філолога на основі засвоєння й осмислення фактів сучасного літературного процесу Німеччини та Австрії, особливостей співіснування в ньому традиційних та новаторських прийомів і засобів створення художнього образу, шляхів переосмислення традиційних тематичних пластів і мотивів.</w:t>
      </w:r>
    </w:p>
    <w:p w:rsidR="004B0292" w:rsidRPr="00DA78F2" w:rsidRDefault="004B0292" w:rsidP="004B0292">
      <w:pPr>
        <w:ind w:firstLine="420"/>
        <w:jc w:val="both"/>
      </w:pPr>
    </w:p>
    <w:p w:rsidR="004B0292" w:rsidRPr="00DA78F2" w:rsidRDefault="004B0292" w:rsidP="004B0292">
      <w:pPr>
        <w:pStyle w:val="a5"/>
        <w:jc w:val="both"/>
      </w:pPr>
      <w:r w:rsidRPr="00DA78F2">
        <w:t>1.2.Основними завданнями вивчення дисципліни «</w:t>
      </w:r>
      <w:r w:rsidR="002A2528">
        <w:t>Література країни, мова якої вивчається як основна іноземна (Німеччини та Австрії)</w:t>
      </w:r>
      <w:r w:rsidRPr="00DA78F2">
        <w:t>» є:</w:t>
      </w:r>
    </w:p>
    <w:p w:rsidR="004B0292" w:rsidRDefault="004B0292" w:rsidP="004B0292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line="269" w:lineRule="exact"/>
        <w:ind w:left="10" w:right="-222" w:firstLine="530"/>
        <w:jc w:val="both"/>
        <w:rPr>
          <w:color w:val="000000"/>
          <w:spacing w:val="-18"/>
        </w:rPr>
      </w:pPr>
      <w:r>
        <w:t>1.</w:t>
      </w:r>
      <w:r>
        <w:rPr>
          <w:b/>
          <w:bCs/>
        </w:rPr>
        <w:t xml:space="preserve"> </w:t>
      </w:r>
      <w:r>
        <w:rPr>
          <w:color w:val="000000"/>
        </w:rPr>
        <w:t>Пояснити об'єктивні закономірності розвитку літератури</w:t>
      </w:r>
      <w:r>
        <w:t xml:space="preserve"> </w:t>
      </w:r>
      <w:r w:rsidR="002A2528">
        <w:t>Німеччини та Австрії від середніх віків до сучасності</w:t>
      </w:r>
      <w:r>
        <w:rPr>
          <w:color w:val="000000"/>
          <w:spacing w:val="-2"/>
        </w:rPr>
        <w:t>;</w:t>
      </w:r>
    </w:p>
    <w:p w:rsidR="004B0292" w:rsidRPr="002A2528" w:rsidRDefault="004B0292" w:rsidP="004B0292">
      <w:pPr>
        <w:widowControl w:val="0"/>
        <w:shd w:val="clear" w:color="auto" w:fill="FFFFFF"/>
        <w:tabs>
          <w:tab w:val="left" w:pos="250"/>
          <w:tab w:val="left" w:pos="9348"/>
        </w:tabs>
        <w:autoSpaceDE w:val="0"/>
        <w:autoSpaceDN w:val="0"/>
        <w:adjustRightInd w:val="0"/>
        <w:spacing w:line="269" w:lineRule="exact"/>
        <w:ind w:right="-165"/>
        <w:jc w:val="both"/>
        <w:rPr>
          <w:color w:val="000000"/>
          <w:spacing w:val="-9"/>
        </w:rPr>
      </w:pPr>
      <w:r>
        <w:rPr>
          <w:color w:val="000000"/>
        </w:rPr>
        <w:t xml:space="preserve">        2. Ознайомити студентів з своєрідністю кожного </w:t>
      </w:r>
      <w:r w:rsidR="002A2528">
        <w:rPr>
          <w:color w:val="000000"/>
        </w:rPr>
        <w:t>етапу розвитку німецькомовної літератури</w:t>
      </w:r>
      <w:r>
        <w:rPr>
          <w:color w:val="000000"/>
        </w:rPr>
        <w:t>;</w:t>
      </w:r>
    </w:p>
    <w:p w:rsidR="004B0292" w:rsidRDefault="004B0292" w:rsidP="004B0292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line="269" w:lineRule="exact"/>
        <w:ind w:right="-165"/>
        <w:jc w:val="both"/>
        <w:rPr>
          <w:color w:val="000000"/>
          <w:spacing w:val="-13"/>
        </w:rPr>
      </w:pPr>
      <w:r>
        <w:rPr>
          <w:color w:val="000000"/>
          <w:spacing w:val="1"/>
        </w:rPr>
        <w:t xml:space="preserve">        3. О</w:t>
      </w:r>
      <w:r w:rsidR="002A2528">
        <w:rPr>
          <w:color w:val="000000"/>
          <w:spacing w:val="1"/>
        </w:rPr>
        <w:t>знайомити студентів з творчістю визначних письменників Німеччини та Австрії</w:t>
      </w:r>
      <w:r>
        <w:rPr>
          <w:color w:val="000000"/>
          <w:spacing w:val="1"/>
        </w:rPr>
        <w:t>;</w:t>
      </w:r>
    </w:p>
    <w:p w:rsidR="004B0292" w:rsidRDefault="004B0292" w:rsidP="004B0292">
      <w:pPr>
        <w:ind w:firstLine="540"/>
        <w:jc w:val="both"/>
      </w:pPr>
      <w:r>
        <w:rPr>
          <w:color w:val="000000"/>
        </w:rPr>
        <w:t>4. Відпрацювати практичні навички аналізу творів художньої літератури</w:t>
      </w:r>
    </w:p>
    <w:p w:rsidR="004B0292" w:rsidRPr="00DA78F2" w:rsidRDefault="004B0292" w:rsidP="004B0292">
      <w:pPr>
        <w:ind w:firstLine="540"/>
        <w:jc w:val="both"/>
      </w:pPr>
    </w:p>
    <w:p w:rsidR="004B0292" w:rsidRPr="00DA78F2" w:rsidRDefault="004B0292" w:rsidP="004B0292">
      <w:pPr>
        <w:ind w:firstLine="540"/>
        <w:jc w:val="both"/>
      </w:pPr>
      <w:r w:rsidRPr="00DA78F2">
        <w:t>1.3. Згідно з вимогами освітньо-професійної програми студенти повинні:</w:t>
      </w:r>
    </w:p>
    <w:p w:rsidR="004B0292" w:rsidRPr="00DA78F2" w:rsidRDefault="004B0292" w:rsidP="004B0292">
      <w:pPr>
        <w:ind w:firstLine="540"/>
        <w:jc w:val="both"/>
        <w:rPr>
          <w:b/>
          <w:bCs/>
          <w:i/>
          <w:iCs/>
        </w:rPr>
      </w:pPr>
      <w:r w:rsidRPr="00DA78F2">
        <w:rPr>
          <w:b/>
          <w:bCs/>
          <w:i/>
          <w:iCs/>
        </w:rPr>
        <w:t>знати :</w:t>
      </w:r>
    </w:p>
    <w:p w:rsidR="00D07056" w:rsidRDefault="00D07056" w:rsidP="00D07056">
      <w:pPr>
        <w:numPr>
          <w:ilvl w:val="0"/>
          <w:numId w:val="11"/>
        </w:numPr>
        <w:ind w:right="-284"/>
        <w:jc w:val="both"/>
      </w:pPr>
      <w:r>
        <w:t>основні теоретичні проблеми і сучасний стан їх вирішення;</w:t>
      </w:r>
    </w:p>
    <w:p w:rsidR="00D07056" w:rsidRDefault="00D07056" w:rsidP="00D07056">
      <w:pPr>
        <w:pStyle w:val="a3"/>
        <w:numPr>
          <w:ilvl w:val="0"/>
          <w:numId w:val="11"/>
        </w:numPr>
        <w:ind w:right="-284"/>
        <w:jc w:val="both"/>
        <w:rPr>
          <w:sz w:val="24"/>
        </w:rPr>
      </w:pPr>
      <w:r>
        <w:rPr>
          <w:sz w:val="24"/>
        </w:rPr>
        <w:t>основні складові літературного процесу Німеччини та Австрії;</w:t>
      </w:r>
    </w:p>
    <w:p w:rsidR="004B0292" w:rsidRPr="00D07056" w:rsidRDefault="00D07056" w:rsidP="00D07056">
      <w:pPr>
        <w:pStyle w:val="a3"/>
        <w:numPr>
          <w:ilvl w:val="0"/>
          <w:numId w:val="11"/>
        </w:numPr>
        <w:ind w:right="-284"/>
        <w:jc w:val="both"/>
        <w:rPr>
          <w:sz w:val="24"/>
        </w:rPr>
      </w:pPr>
      <w:r>
        <w:rPr>
          <w:sz w:val="24"/>
        </w:rPr>
        <w:t>твори, що залучені до списку обов’язкової літератури.</w:t>
      </w:r>
    </w:p>
    <w:p w:rsidR="004B0292" w:rsidRPr="00DA78F2" w:rsidRDefault="004B0292" w:rsidP="004B0292">
      <w:pPr>
        <w:ind w:firstLine="540"/>
        <w:jc w:val="both"/>
      </w:pPr>
      <w:r w:rsidRPr="00DA78F2">
        <w:rPr>
          <w:b/>
          <w:bCs/>
          <w:i/>
          <w:iCs/>
        </w:rPr>
        <w:t>вміти</w:t>
      </w:r>
      <w:r w:rsidRPr="00DA78F2">
        <w:t xml:space="preserve"> :</w:t>
      </w:r>
    </w:p>
    <w:p w:rsidR="00D07056" w:rsidRDefault="00D07056" w:rsidP="00D07056">
      <w:pPr>
        <w:pStyle w:val="a3"/>
        <w:numPr>
          <w:ilvl w:val="0"/>
          <w:numId w:val="5"/>
        </w:numPr>
        <w:ind w:right="-284"/>
        <w:jc w:val="both"/>
        <w:rPr>
          <w:sz w:val="24"/>
        </w:rPr>
      </w:pPr>
      <w:r>
        <w:rPr>
          <w:sz w:val="24"/>
        </w:rPr>
        <w:t>дати оцінку існуючим науковим концепціям;</w:t>
      </w:r>
    </w:p>
    <w:p w:rsidR="00D07056" w:rsidRDefault="00D07056" w:rsidP="00D07056">
      <w:pPr>
        <w:pStyle w:val="a3"/>
        <w:numPr>
          <w:ilvl w:val="0"/>
          <w:numId w:val="5"/>
        </w:numPr>
        <w:ind w:right="-284"/>
        <w:jc w:val="both"/>
        <w:rPr>
          <w:sz w:val="24"/>
        </w:rPr>
      </w:pPr>
      <w:r>
        <w:rPr>
          <w:sz w:val="24"/>
        </w:rPr>
        <w:t>охарактеризувати творчість письменників, що вивчаються;</w:t>
      </w:r>
    </w:p>
    <w:p w:rsidR="00D07056" w:rsidRDefault="00D07056" w:rsidP="00D07056">
      <w:pPr>
        <w:pStyle w:val="a3"/>
        <w:numPr>
          <w:ilvl w:val="0"/>
          <w:numId w:val="5"/>
        </w:numPr>
        <w:ind w:right="-284"/>
        <w:jc w:val="both"/>
        <w:rPr>
          <w:sz w:val="24"/>
        </w:rPr>
      </w:pPr>
      <w:r>
        <w:rPr>
          <w:sz w:val="24"/>
        </w:rPr>
        <w:t xml:space="preserve">проаналізувати художній твір за запропонованою програмою та виявити його </w:t>
      </w:r>
      <w:proofErr w:type="spellStart"/>
      <w:r>
        <w:rPr>
          <w:sz w:val="24"/>
        </w:rPr>
        <w:t>поетикальні</w:t>
      </w:r>
      <w:proofErr w:type="spellEnd"/>
      <w:r>
        <w:rPr>
          <w:sz w:val="24"/>
        </w:rPr>
        <w:t xml:space="preserve"> особливості.</w:t>
      </w:r>
    </w:p>
    <w:p w:rsidR="004B0292" w:rsidRPr="00DA78F2" w:rsidRDefault="004B0292" w:rsidP="004B0292">
      <w:pPr>
        <w:ind w:left="900"/>
        <w:jc w:val="both"/>
      </w:pPr>
    </w:p>
    <w:p w:rsidR="004B0292" w:rsidRPr="00DA78F2" w:rsidRDefault="004B0292" w:rsidP="004B0292">
      <w:pPr>
        <w:pStyle w:val="a5"/>
        <w:jc w:val="both"/>
      </w:pPr>
      <w:r w:rsidRPr="00DA78F2">
        <w:t>На вивчення навча</w:t>
      </w:r>
      <w:r>
        <w:t>льної дисципліни відводиться 108 годин</w:t>
      </w:r>
      <w:r w:rsidRPr="00DA78F2">
        <w:t xml:space="preserve"> </w:t>
      </w:r>
      <w:r>
        <w:rPr>
          <w:lang w:val="ru-RU"/>
        </w:rPr>
        <w:t>/ 3</w:t>
      </w:r>
      <w:r w:rsidRPr="00DA78F2">
        <w:rPr>
          <w:lang w:val="ru-RU"/>
        </w:rPr>
        <w:t xml:space="preserve"> </w:t>
      </w:r>
      <w:r w:rsidRPr="00DA78F2">
        <w:t xml:space="preserve">кредити </w:t>
      </w:r>
      <w:r w:rsidRPr="00DA78F2">
        <w:rPr>
          <w:lang w:val="en-US"/>
        </w:rPr>
        <w:t>ECTS</w:t>
      </w:r>
      <w:r w:rsidRPr="00DA78F2">
        <w:t>.</w:t>
      </w:r>
    </w:p>
    <w:p w:rsidR="004B0292" w:rsidRPr="00DA78F2" w:rsidRDefault="004B0292" w:rsidP="004B0292">
      <w:pPr>
        <w:pStyle w:val="a5"/>
        <w:jc w:val="both"/>
      </w:pPr>
    </w:p>
    <w:p w:rsidR="004B0292" w:rsidRPr="00DA78F2" w:rsidRDefault="004B0292" w:rsidP="004B0292">
      <w:pPr>
        <w:spacing w:after="200" w:line="276" w:lineRule="auto"/>
        <w:rPr>
          <w:b/>
          <w:bCs/>
        </w:rPr>
      </w:pPr>
      <w:r w:rsidRPr="00DA78F2">
        <w:rPr>
          <w:b/>
          <w:bCs/>
        </w:rPr>
        <w:br w:type="page"/>
      </w:r>
    </w:p>
    <w:p w:rsidR="004B0292" w:rsidRPr="00F829D4" w:rsidRDefault="004B0292" w:rsidP="004B0292">
      <w:pPr>
        <w:ind w:firstLine="540"/>
        <w:jc w:val="both"/>
      </w:pPr>
      <w:r w:rsidRPr="00F829D4">
        <w:rPr>
          <w:b/>
          <w:bCs/>
        </w:rPr>
        <w:lastRenderedPageBreak/>
        <w:t>2. Інформаційний обсяг</w:t>
      </w:r>
      <w:r w:rsidRPr="00F829D4">
        <w:t xml:space="preserve"> </w:t>
      </w:r>
      <w:r w:rsidRPr="00F829D4">
        <w:rPr>
          <w:b/>
        </w:rPr>
        <w:t>навчальної</w:t>
      </w:r>
      <w:r w:rsidRPr="00F829D4">
        <w:rPr>
          <w:b/>
          <w:bCs/>
        </w:rPr>
        <w:t xml:space="preserve"> дисципліни</w:t>
      </w:r>
      <w:r w:rsidRPr="00F829D4">
        <w:t xml:space="preserve"> </w:t>
      </w:r>
    </w:p>
    <w:p w:rsidR="004B0292" w:rsidRPr="00F829D4" w:rsidRDefault="004B0292" w:rsidP="004B0292">
      <w:pPr>
        <w:ind w:firstLine="540"/>
        <w:jc w:val="both"/>
      </w:pPr>
    </w:p>
    <w:p w:rsidR="00D07056" w:rsidRDefault="004B0292" w:rsidP="00D07056">
      <w:pPr>
        <w:rPr>
          <w:lang w:eastAsia="en-US"/>
        </w:rPr>
      </w:pPr>
      <w:r w:rsidRPr="00D07056">
        <w:rPr>
          <w:b/>
        </w:rPr>
        <w:t>ЗМІСТОВИЙ МОДУЛЬ І.</w:t>
      </w:r>
      <w:r w:rsidRPr="00F829D4">
        <w:t xml:space="preserve"> </w:t>
      </w:r>
      <w:r w:rsidR="00D07056">
        <w:rPr>
          <w:lang w:eastAsia="en-US"/>
        </w:rPr>
        <w:t>Література Німеччини Х</w:t>
      </w:r>
      <w:r w:rsidR="00D07056">
        <w:rPr>
          <w:lang w:eastAsia="en-US"/>
        </w:rPr>
        <w:noBreakHyphen/>
        <w:t>Х</w:t>
      </w:r>
      <w:r w:rsidR="00D07056" w:rsidRPr="00D07056">
        <w:rPr>
          <w:lang w:val="en-US" w:eastAsia="en-US"/>
        </w:rPr>
        <w:t>VII</w:t>
      </w:r>
      <w:r w:rsidR="00D07056">
        <w:rPr>
          <w:lang w:eastAsia="en-US"/>
        </w:rPr>
        <w:t>І століть.</w:t>
      </w:r>
    </w:p>
    <w:p w:rsidR="00D07056" w:rsidRDefault="00D07056" w:rsidP="00D07056">
      <w:pPr>
        <w:ind w:right="33"/>
        <w:jc w:val="both"/>
        <w:rPr>
          <w:lang w:eastAsia="en-US"/>
        </w:rPr>
      </w:pPr>
      <w:r>
        <w:rPr>
          <w:b/>
        </w:rPr>
        <w:t xml:space="preserve">ТЕМА 1. </w:t>
      </w:r>
      <w:r>
        <w:rPr>
          <w:lang w:eastAsia="en-US"/>
        </w:rPr>
        <w:t xml:space="preserve">Література Середньовіччя та бароко. </w:t>
      </w:r>
    </w:p>
    <w:p w:rsidR="00D07056" w:rsidRDefault="00D07056" w:rsidP="00D07056">
      <w:pPr>
        <w:ind w:right="33" w:firstLine="708"/>
        <w:jc w:val="both"/>
        <w:rPr>
          <w:lang w:eastAsia="en-US"/>
        </w:rPr>
      </w:pPr>
      <w:r>
        <w:rPr>
          <w:b/>
        </w:rPr>
        <w:t xml:space="preserve">Зміст: </w:t>
      </w:r>
      <w:r>
        <w:t>Перші пам’ятки німецької літератури («</w:t>
      </w:r>
      <w:proofErr w:type="spellStart"/>
      <w:r>
        <w:t>Мерзенбурзьке</w:t>
      </w:r>
      <w:proofErr w:type="spellEnd"/>
      <w:r>
        <w:t xml:space="preserve"> замовляння», «Пісня про </w:t>
      </w:r>
      <w:proofErr w:type="spellStart"/>
      <w:r>
        <w:t>Гільдебранта</w:t>
      </w:r>
      <w:proofErr w:type="spellEnd"/>
      <w:r>
        <w:t xml:space="preserve">», героїчні пісні про падіння королівства </w:t>
      </w:r>
      <w:proofErr w:type="spellStart"/>
      <w:r>
        <w:t>бургундів</w:t>
      </w:r>
      <w:proofErr w:type="spellEnd"/>
      <w:r>
        <w:t>). Лицарська література (</w:t>
      </w:r>
      <w:proofErr w:type="spellStart"/>
      <w:r>
        <w:t>міннезанг</w:t>
      </w:r>
      <w:proofErr w:type="spellEnd"/>
      <w:r>
        <w:t xml:space="preserve">, лицарський роман). Художня структура «Пісні про </w:t>
      </w:r>
      <w:proofErr w:type="spellStart"/>
      <w:r>
        <w:t>нібелунгів</w:t>
      </w:r>
      <w:proofErr w:type="spellEnd"/>
      <w:r>
        <w:t xml:space="preserve">». Особливості німецького гуманізму (особливості ренесансного комізму в творах Себастьяна </w:t>
      </w:r>
      <w:proofErr w:type="spellStart"/>
      <w:r>
        <w:t>Бранта</w:t>
      </w:r>
      <w:proofErr w:type="spellEnd"/>
      <w:r>
        <w:t xml:space="preserve"> та Ульріха фон </w:t>
      </w:r>
      <w:proofErr w:type="spellStart"/>
      <w:r>
        <w:t>Гуттена</w:t>
      </w:r>
      <w:proofErr w:type="spellEnd"/>
      <w:r>
        <w:t xml:space="preserve">, тематика та проблематика міської літератури). Рух Реформації в Німеччині, громадська та літературна діяльність Мартіна Лютера. </w:t>
      </w:r>
    </w:p>
    <w:p w:rsidR="00D07056" w:rsidRDefault="00D07056" w:rsidP="00D07056">
      <w:pPr>
        <w:ind w:firstLine="708"/>
        <w:jc w:val="both"/>
      </w:pPr>
      <w:r>
        <w:t>Історична ситуація в Німеччині (Тридцятирічна війна та її наслідки). Літературні спільноти Німеччини та Австрії. Бароко та класицизм у літературі Х</w:t>
      </w:r>
      <w:r>
        <w:rPr>
          <w:lang w:val="en-US"/>
        </w:rPr>
        <w:t>VII</w:t>
      </w:r>
      <w:r>
        <w:t xml:space="preserve"> ст. Роль </w:t>
      </w:r>
      <w:proofErr w:type="spellStart"/>
      <w:r>
        <w:t>Грифіуса</w:t>
      </w:r>
      <w:proofErr w:type="spellEnd"/>
      <w:r>
        <w:t xml:space="preserve"> у формуванні німецької літератури. Поезія Х</w:t>
      </w:r>
      <w:r>
        <w:rPr>
          <w:lang w:val="en-US"/>
        </w:rPr>
        <w:t>VII</w:t>
      </w:r>
      <w:r>
        <w:t xml:space="preserve"> ст. (</w:t>
      </w:r>
      <w:proofErr w:type="spellStart"/>
      <w:r>
        <w:t>Грифіус</w:t>
      </w:r>
      <w:proofErr w:type="spellEnd"/>
      <w:r>
        <w:t xml:space="preserve">, </w:t>
      </w:r>
      <w:proofErr w:type="spellStart"/>
      <w:r>
        <w:t>Логау</w:t>
      </w:r>
      <w:proofErr w:type="spellEnd"/>
      <w:r>
        <w:t xml:space="preserve">, </w:t>
      </w:r>
      <w:proofErr w:type="spellStart"/>
      <w:r>
        <w:t>Опіц</w:t>
      </w:r>
      <w:proofErr w:type="spellEnd"/>
      <w:r>
        <w:t xml:space="preserve">, </w:t>
      </w:r>
      <w:proofErr w:type="spellStart"/>
      <w:r>
        <w:t>Гофмансвальдау</w:t>
      </w:r>
      <w:proofErr w:type="spellEnd"/>
      <w:r>
        <w:t xml:space="preserve">). Творчість </w:t>
      </w:r>
      <w:proofErr w:type="spellStart"/>
      <w:r>
        <w:t>Гріммельсгаузена</w:t>
      </w:r>
      <w:proofErr w:type="spellEnd"/>
      <w:r>
        <w:t xml:space="preserve"> в контексті провідних жанрових модифікацій роману Х</w:t>
      </w:r>
      <w:r>
        <w:rPr>
          <w:lang w:val="en-US"/>
        </w:rPr>
        <w:t>VII</w:t>
      </w:r>
      <w:r>
        <w:t xml:space="preserve"> ст. </w:t>
      </w:r>
    </w:p>
    <w:p w:rsidR="00D07056" w:rsidRDefault="00D07056" w:rsidP="00D07056">
      <w:pPr>
        <w:ind w:right="-284"/>
        <w:jc w:val="both"/>
      </w:pPr>
      <w:r>
        <w:rPr>
          <w:b/>
        </w:rPr>
        <w:t xml:space="preserve">ТЕМА 2. </w:t>
      </w:r>
      <w:r>
        <w:t>Просвітницькі тенденції у літературі Німеччини Х</w:t>
      </w:r>
      <w:r>
        <w:rPr>
          <w:lang w:val="en-US"/>
        </w:rPr>
        <w:t>VII</w:t>
      </w:r>
      <w:r>
        <w:t>І ст.</w:t>
      </w:r>
    </w:p>
    <w:p w:rsidR="00D07056" w:rsidRDefault="00D07056" w:rsidP="00D07056">
      <w:pPr>
        <w:ind w:right="-284" w:firstLine="708"/>
        <w:jc w:val="both"/>
      </w:pPr>
      <w:r>
        <w:rPr>
          <w:b/>
        </w:rPr>
        <w:t xml:space="preserve">Зміст: </w:t>
      </w:r>
      <w:r>
        <w:t>Соціально-економічна</w:t>
      </w:r>
      <w:r>
        <w:rPr>
          <w:b/>
        </w:rPr>
        <w:t xml:space="preserve"> </w:t>
      </w:r>
      <w:r>
        <w:t>та політична ситуація в Німеччині</w:t>
      </w:r>
      <w:r>
        <w:rPr>
          <w:b/>
        </w:rPr>
        <w:t xml:space="preserve"> </w:t>
      </w:r>
      <w:r>
        <w:t>Х</w:t>
      </w:r>
      <w:r>
        <w:rPr>
          <w:lang w:val="en-US"/>
        </w:rPr>
        <w:t>VII</w:t>
      </w:r>
      <w:r>
        <w:t xml:space="preserve">І ст. Культурні центри Німеччини (Берлін, </w:t>
      </w:r>
      <w:proofErr w:type="spellStart"/>
      <w:r>
        <w:t>Веймар</w:t>
      </w:r>
      <w:proofErr w:type="spellEnd"/>
      <w:r>
        <w:t>, Дрезден, Гамбург, Ієна, Галле, Страсбург). Естетична програма Й. К. </w:t>
      </w:r>
      <w:proofErr w:type="spellStart"/>
      <w:r>
        <w:t>Готшеда</w:t>
      </w:r>
      <w:proofErr w:type="spellEnd"/>
      <w:r>
        <w:t xml:space="preserve"> щодо оновлення німецького театру та німецької літературної мови, ідея виховної функції мистецтва. Концепція античної культури в творі Й. Й. Вінкельмана «Історія мистецтва давнини» (1764). Пієтизм та творчість Ф. Г. </w:t>
      </w:r>
      <w:proofErr w:type="spellStart"/>
      <w:r>
        <w:t>Клопштока</w:t>
      </w:r>
      <w:proofErr w:type="spellEnd"/>
      <w:r>
        <w:t>. Формування просвітницьких тенденцій у творчості Х. М. </w:t>
      </w:r>
      <w:proofErr w:type="spellStart"/>
      <w:r>
        <w:t>Віланда</w:t>
      </w:r>
      <w:proofErr w:type="spellEnd"/>
      <w:r>
        <w:t xml:space="preserve">: роман «Історія </w:t>
      </w:r>
      <w:proofErr w:type="spellStart"/>
      <w:r>
        <w:t>Агатона</w:t>
      </w:r>
      <w:proofErr w:type="spellEnd"/>
      <w:r>
        <w:t>. Із стародавнього грецького рукопису» (1767, 1794) як перший роман виховання, просвітницький пафос роману «</w:t>
      </w:r>
      <w:proofErr w:type="spellStart"/>
      <w:r>
        <w:t>Абдерити</w:t>
      </w:r>
      <w:proofErr w:type="spellEnd"/>
      <w:r>
        <w:t>. Дуже правдоподібна історія» (1774, 1781).</w:t>
      </w:r>
    </w:p>
    <w:p w:rsidR="00D07056" w:rsidRDefault="00D07056" w:rsidP="00D07056">
      <w:pPr>
        <w:ind w:right="-284" w:firstLine="708"/>
        <w:jc w:val="both"/>
        <w:rPr>
          <w:color w:val="000000"/>
          <w:spacing w:val="-1"/>
        </w:rPr>
      </w:pPr>
      <w:r>
        <w:t>Теоретичні праці</w:t>
      </w:r>
      <w:r>
        <w:rPr>
          <w:b/>
        </w:rPr>
        <w:t xml:space="preserve"> </w:t>
      </w:r>
      <w:r>
        <w:t>Г. Е. Лессінга та їхній вплив на формування просвітницького театру в Німеччині («Лаокоон», «Гамбурзька драматургія»). Новаторський характер драматургії Лессінга: жанр «міщанської» трагедії та його розвиток у творчості Лессінга (</w:t>
      </w:r>
      <w:r>
        <w:rPr>
          <w:color w:val="000000"/>
          <w:spacing w:val="-1"/>
        </w:rPr>
        <w:t xml:space="preserve">«Міс Сара </w:t>
      </w:r>
      <w:proofErr w:type="spellStart"/>
      <w:r>
        <w:rPr>
          <w:color w:val="000000"/>
          <w:spacing w:val="-1"/>
        </w:rPr>
        <w:t>Сампсон</w:t>
      </w:r>
      <w:proofErr w:type="spellEnd"/>
      <w:r>
        <w:rPr>
          <w:color w:val="000000"/>
          <w:spacing w:val="-1"/>
        </w:rPr>
        <w:t xml:space="preserve">» та </w:t>
      </w:r>
      <w:r>
        <w:rPr>
          <w:color w:val="000000"/>
          <w:spacing w:val="-7"/>
        </w:rPr>
        <w:t xml:space="preserve">«Емілія </w:t>
      </w:r>
      <w:proofErr w:type="spellStart"/>
      <w:r>
        <w:rPr>
          <w:color w:val="000000"/>
          <w:spacing w:val="-7"/>
        </w:rPr>
        <w:t>Галотті</w:t>
      </w:r>
      <w:proofErr w:type="spellEnd"/>
      <w:r>
        <w:rPr>
          <w:color w:val="000000"/>
          <w:spacing w:val="-7"/>
        </w:rPr>
        <w:t xml:space="preserve">»); трансформація класицистичної традиції у комедії </w:t>
      </w:r>
      <w:r>
        <w:rPr>
          <w:color w:val="000000"/>
          <w:spacing w:val="-6"/>
        </w:rPr>
        <w:t>«</w:t>
      </w:r>
      <w:r>
        <w:rPr>
          <w:color w:val="000000"/>
          <w:spacing w:val="-4"/>
        </w:rPr>
        <w:t xml:space="preserve">Мінна фон </w:t>
      </w:r>
      <w:proofErr w:type="spellStart"/>
      <w:r>
        <w:rPr>
          <w:color w:val="000000"/>
          <w:spacing w:val="-4"/>
        </w:rPr>
        <w:t>Барнхельм</w:t>
      </w:r>
      <w:proofErr w:type="spellEnd"/>
      <w:r>
        <w:rPr>
          <w:color w:val="000000"/>
          <w:spacing w:val="-4"/>
        </w:rPr>
        <w:t>, або Солдатське щастя»; філософсько-релігійна проблематика «Натана Мудрого»</w:t>
      </w:r>
      <w:r>
        <w:rPr>
          <w:color w:val="000000"/>
          <w:spacing w:val="-1"/>
        </w:rPr>
        <w:t>.</w:t>
      </w:r>
    </w:p>
    <w:p w:rsidR="00D07056" w:rsidRDefault="00D07056" w:rsidP="00D07056">
      <w:pPr>
        <w:ind w:right="-284" w:firstLine="708"/>
        <w:jc w:val="both"/>
      </w:pPr>
      <w:r>
        <w:rPr>
          <w:color w:val="000000"/>
          <w:spacing w:val="3"/>
        </w:rPr>
        <w:t xml:space="preserve">Творчість Й.В. </w:t>
      </w:r>
      <w:r>
        <w:rPr>
          <w:smallCaps/>
          <w:color w:val="000000"/>
          <w:spacing w:val="3"/>
        </w:rPr>
        <w:t>Г</w:t>
      </w:r>
      <w:r>
        <w:t>ете. Періодизація творчості Гете. «</w:t>
      </w:r>
      <w:proofErr w:type="spellStart"/>
      <w:r>
        <w:t>Штюрмерський</w:t>
      </w:r>
      <w:proofErr w:type="spellEnd"/>
      <w:r>
        <w:t>» період творчості Гете: естетична програма «Бурі та натиску» та її реалізація в драмі «</w:t>
      </w:r>
      <w:proofErr w:type="spellStart"/>
      <w:r>
        <w:t>Гец</w:t>
      </w:r>
      <w:proofErr w:type="spellEnd"/>
      <w:r>
        <w:t xml:space="preserve"> фон </w:t>
      </w:r>
      <w:proofErr w:type="spellStart"/>
      <w:r>
        <w:t>Берліхінген</w:t>
      </w:r>
      <w:proofErr w:type="spellEnd"/>
      <w:r>
        <w:t xml:space="preserve">», </w:t>
      </w:r>
      <w:proofErr w:type="spellStart"/>
      <w:r>
        <w:t>сентименталістські</w:t>
      </w:r>
      <w:proofErr w:type="spellEnd"/>
      <w:r>
        <w:t xml:space="preserve"> тенденції у романі «Страждання юного Вертера». «</w:t>
      </w:r>
      <w:proofErr w:type="spellStart"/>
      <w:r>
        <w:t>Веймарський</w:t>
      </w:r>
      <w:proofErr w:type="spellEnd"/>
      <w:r>
        <w:t>» період творчості Гете: переосмислення античності в драмі «</w:t>
      </w:r>
      <w:proofErr w:type="spellStart"/>
      <w:r>
        <w:t>Іфігенія</w:t>
      </w:r>
      <w:proofErr w:type="spellEnd"/>
      <w:r>
        <w:t xml:space="preserve"> в Тавриді»; тема мистецтва та переосмислення ідей «Вертера» в трагедії «</w:t>
      </w:r>
      <w:proofErr w:type="spellStart"/>
      <w:r>
        <w:t>Торквато</w:t>
      </w:r>
      <w:proofErr w:type="spellEnd"/>
      <w:r>
        <w:t xml:space="preserve"> Тассо»; переосмислення жанру роману виховання в «Літах науки Вільгельма </w:t>
      </w:r>
      <w:proofErr w:type="spellStart"/>
      <w:r>
        <w:t>Мейстера</w:t>
      </w:r>
      <w:proofErr w:type="spellEnd"/>
      <w:r>
        <w:t>»; трансформація античних жанрів, метрики та тематики у поезії Гете. «Фауст» як підсумковий твір Гете.</w:t>
      </w:r>
    </w:p>
    <w:p w:rsidR="00D07056" w:rsidRDefault="00D07056" w:rsidP="00D07056">
      <w:pPr>
        <w:shd w:val="clear" w:color="auto" w:fill="FFFFFF"/>
        <w:ind w:right="-284" w:firstLine="708"/>
        <w:jc w:val="both"/>
        <w:rPr>
          <w:b/>
          <w:bCs/>
          <w:color w:val="000000"/>
          <w:spacing w:val="-6"/>
          <w:w w:val="122"/>
        </w:rPr>
      </w:pPr>
      <w:r w:rsidRPr="00D07056">
        <w:rPr>
          <w:rStyle w:val="a8"/>
          <w:b w:val="0"/>
        </w:rPr>
        <w:t>Творчість Ф. Шиллера.</w:t>
      </w:r>
      <w:r>
        <w:rPr>
          <w:b/>
          <w:bCs/>
          <w:color w:val="000000"/>
          <w:spacing w:val="-6"/>
          <w:w w:val="122"/>
        </w:rPr>
        <w:t xml:space="preserve"> </w:t>
      </w:r>
      <w:r>
        <w:t>Періодизація творчості Шиллера. Соціально-бунтарський характер «</w:t>
      </w:r>
      <w:proofErr w:type="spellStart"/>
      <w:r>
        <w:t>штюрмерської</w:t>
      </w:r>
      <w:proofErr w:type="spellEnd"/>
      <w:r>
        <w:t>» драми Шиллера «Розбійники», трансформація жанру «міщанської трагедії» у драмі «Підступність і кохання», формування історичної драми в «Доні Карлосі». Вплив філософії Канта на формування «</w:t>
      </w:r>
      <w:proofErr w:type="spellStart"/>
      <w:r>
        <w:t>веймарської</w:t>
      </w:r>
      <w:proofErr w:type="spellEnd"/>
      <w:r>
        <w:t>» естетики Шиллера. Філософська лірика Шиллера. Концепція прогресу, ролі особистості в історії, співвідношення історичної необхідності та морального обов’язку в історичних драмах Шиллера («</w:t>
      </w:r>
      <w:proofErr w:type="spellStart"/>
      <w:r>
        <w:t>Валленштейн</w:t>
      </w:r>
      <w:proofErr w:type="spellEnd"/>
      <w:r>
        <w:t xml:space="preserve">», «Марія Стюарт», «Вільгельм </w:t>
      </w:r>
      <w:proofErr w:type="spellStart"/>
      <w:r>
        <w:t>Телль</w:t>
      </w:r>
      <w:proofErr w:type="spellEnd"/>
      <w:r>
        <w:t>»).</w:t>
      </w:r>
    </w:p>
    <w:p w:rsidR="00D07056" w:rsidRDefault="004B0292" w:rsidP="00D07056">
      <w:r w:rsidRPr="00D07056">
        <w:rPr>
          <w:b/>
        </w:rPr>
        <w:t>ЗМІСТОВИЙ МОДУЛЬ ІІ.</w:t>
      </w:r>
      <w:r w:rsidRPr="00F829D4">
        <w:t xml:space="preserve"> </w:t>
      </w:r>
      <w:r w:rsidR="00D07056">
        <w:rPr>
          <w:lang w:eastAsia="en-US"/>
        </w:rPr>
        <w:t>Німецькомовна література ХІХ</w:t>
      </w:r>
      <w:r w:rsidR="00D07056">
        <w:rPr>
          <w:lang w:eastAsia="en-US"/>
        </w:rPr>
        <w:noBreakHyphen/>
        <w:t>ХХ століть.</w:t>
      </w:r>
    </w:p>
    <w:p w:rsidR="00D07056" w:rsidRDefault="00D07056" w:rsidP="00D07056">
      <w:pPr>
        <w:shd w:val="clear" w:color="auto" w:fill="FFFFFF"/>
        <w:ind w:right="-284"/>
        <w:jc w:val="both"/>
      </w:pPr>
      <w:r>
        <w:rPr>
          <w:b/>
        </w:rPr>
        <w:t xml:space="preserve">ТЕМА 1. </w:t>
      </w:r>
      <w:r>
        <w:t>Романтизм у Німеччині.</w:t>
      </w:r>
    </w:p>
    <w:p w:rsidR="00D07056" w:rsidRDefault="00D07056" w:rsidP="00D07056">
      <w:pPr>
        <w:shd w:val="clear" w:color="auto" w:fill="FFFFFF"/>
        <w:ind w:right="-284"/>
        <w:jc w:val="both"/>
        <w:rPr>
          <w:b/>
          <w:color w:val="000000"/>
          <w:spacing w:val="-2"/>
        </w:rPr>
      </w:pPr>
      <w:r>
        <w:rPr>
          <w:b/>
        </w:rPr>
        <w:t xml:space="preserve">Зміст: </w:t>
      </w:r>
      <w:r>
        <w:t>Вплив естетики</w:t>
      </w:r>
      <w:r>
        <w:rPr>
          <w:b/>
        </w:rPr>
        <w:t xml:space="preserve"> </w:t>
      </w:r>
      <w:r>
        <w:t>Х</w:t>
      </w:r>
      <w:r>
        <w:rPr>
          <w:lang w:val="en-US"/>
        </w:rPr>
        <w:t>VII</w:t>
      </w:r>
      <w:r>
        <w:t>І ст. на формування романтичних тенденцій у літературі Німеччини. Філософська основа німецького романтизму: «</w:t>
      </w:r>
      <w:proofErr w:type="spellStart"/>
      <w:r>
        <w:t>Науковчення</w:t>
      </w:r>
      <w:proofErr w:type="spellEnd"/>
      <w:r>
        <w:t xml:space="preserve">» Фіхте та натурфілософія </w:t>
      </w:r>
      <w:proofErr w:type="spellStart"/>
      <w:r>
        <w:t>Шеллінга</w:t>
      </w:r>
      <w:proofErr w:type="spellEnd"/>
      <w:r>
        <w:t xml:space="preserve">. Естетична програма </w:t>
      </w:r>
      <w:proofErr w:type="spellStart"/>
      <w:r>
        <w:t>ієнського</w:t>
      </w:r>
      <w:proofErr w:type="spellEnd"/>
      <w:r>
        <w:t xml:space="preserve"> гуртка романтиків (брати </w:t>
      </w:r>
      <w:proofErr w:type="spellStart"/>
      <w:r>
        <w:t>Шлегелі</w:t>
      </w:r>
      <w:proofErr w:type="spellEnd"/>
      <w:r>
        <w:t xml:space="preserve">, </w:t>
      </w:r>
      <w:proofErr w:type="spellStart"/>
      <w:r>
        <w:t>Новаліс</w:t>
      </w:r>
      <w:proofErr w:type="spellEnd"/>
      <w:r>
        <w:t xml:space="preserve">). Творчість </w:t>
      </w:r>
      <w:proofErr w:type="spellStart"/>
      <w:r>
        <w:t>Новаліса</w:t>
      </w:r>
      <w:proofErr w:type="spellEnd"/>
      <w:r>
        <w:t xml:space="preserve"> та Л. </w:t>
      </w:r>
      <w:proofErr w:type="spellStart"/>
      <w:r>
        <w:t>Тіка</w:t>
      </w:r>
      <w:proofErr w:type="spellEnd"/>
      <w:r>
        <w:t xml:space="preserve">. Другий етап німецького романтизму – гейдельберзький гурток романтиків та творчість Г. фон </w:t>
      </w:r>
      <w:proofErr w:type="spellStart"/>
      <w:r>
        <w:t>Клейста</w:t>
      </w:r>
      <w:proofErr w:type="spellEnd"/>
      <w:r>
        <w:t>. Третій етап німецького романтизму – творчість Е. Т. А. Гофмана, Шаміссо, Гейне. Новаторські риси творчості Г. </w:t>
      </w:r>
      <w:proofErr w:type="spellStart"/>
      <w:r>
        <w:t>Бюхнера</w:t>
      </w:r>
      <w:proofErr w:type="spellEnd"/>
      <w:r>
        <w:t>.</w:t>
      </w:r>
    </w:p>
    <w:p w:rsidR="00D07056" w:rsidRDefault="00D07056" w:rsidP="00D07056">
      <w:pPr>
        <w:ind w:right="-284"/>
        <w:jc w:val="both"/>
        <w:rPr>
          <w:bCs/>
          <w:color w:val="000000"/>
          <w:spacing w:val="1"/>
        </w:rPr>
      </w:pPr>
      <w:r>
        <w:rPr>
          <w:b/>
        </w:rPr>
        <w:lastRenderedPageBreak/>
        <w:t xml:space="preserve">ТЕМА 2. </w:t>
      </w:r>
      <w:r>
        <w:rPr>
          <w:bCs/>
          <w:color w:val="000000"/>
          <w:spacing w:val="1"/>
        </w:rPr>
        <w:t>Австрійська література ХІХ ст.</w:t>
      </w:r>
    </w:p>
    <w:p w:rsidR="00D07056" w:rsidRDefault="00D07056" w:rsidP="00D07056">
      <w:pPr>
        <w:ind w:right="-284"/>
        <w:jc w:val="both"/>
        <w:rPr>
          <w:b/>
        </w:rPr>
      </w:pPr>
      <w:r>
        <w:rPr>
          <w:b/>
        </w:rPr>
        <w:t xml:space="preserve">Зміст: </w:t>
      </w:r>
      <w:r>
        <w:t xml:space="preserve">Соціально-політична ситуація в Австрії. Філософія та естетика </w:t>
      </w:r>
      <w:proofErr w:type="spellStart"/>
      <w:r>
        <w:t>бідермайєра</w:t>
      </w:r>
      <w:proofErr w:type="spellEnd"/>
      <w:r>
        <w:t xml:space="preserve">. Традиції бароко в австрійській літературі ХІХ ст. Віденська комедія: творчість Ф. </w:t>
      </w:r>
      <w:proofErr w:type="spellStart"/>
      <w:r>
        <w:t>Раймунда</w:t>
      </w:r>
      <w:proofErr w:type="spellEnd"/>
      <w:r>
        <w:t xml:space="preserve"> та Й. Н. </w:t>
      </w:r>
      <w:proofErr w:type="spellStart"/>
      <w:r>
        <w:t>Нестроя</w:t>
      </w:r>
      <w:proofErr w:type="spellEnd"/>
      <w:r>
        <w:t xml:space="preserve">. Звернення до австрійської історії у творчості Ф. </w:t>
      </w:r>
      <w:proofErr w:type="spellStart"/>
      <w:r>
        <w:t>Грільпарцера</w:t>
      </w:r>
      <w:proofErr w:type="spellEnd"/>
      <w:r>
        <w:t xml:space="preserve">. Поетика </w:t>
      </w:r>
      <w:proofErr w:type="spellStart"/>
      <w:r>
        <w:t>бідермайєра</w:t>
      </w:r>
      <w:proofErr w:type="spellEnd"/>
      <w:r>
        <w:t xml:space="preserve"> в творчості А. </w:t>
      </w:r>
      <w:proofErr w:type="spellStart"/>
      <w:r>
        <w:t>Штіфтера</w:t>
      </w:r>
      <w:proofErr w:type="spellEnd"/>
      <w:r>
        <w:t>.</w:t>
      </w:r>
    </w:p>
    <w:p w:rsidR="00D07056" w:rsidRDefault="00D07056" w:rsidP="00D07056">
      <w:pPr>
        <w:ind w:right="-284"/>
        <w:rPr>
          <w:color w:val="000000"/>
          <w:spacing w:val="-6"/>
        </w:rPr>
      </w:pPr>
      <w:r>
        <w:rPr>
          <w:b/>
        </w:rPr>
        <w:t xml:space="preserve">ТЕМА 3. </w:t>
      </w:r>
      <w:r>
        <w:rPr>
          <w:color w:val="000000"/>
          <w:spacing w:val="-6"/>
        </w:rPr>
        <w:t>Німецькомовна драма к. ХІХ – п. ХХ ст.</w:t>
      </w:r>
    </w:p>
    <w:p w:rsidR="00D07056" w:rsidRDefault="00D07056" w:rsidP="00D07056">
      <w:pPr>
        <w:ind w:right="-284"/>
        <w:jc w:val="both"/>
      </w:pPr>
      <w:r>
        <w:rPr>
          <w:b/>
        </w:rPr>
        <w:t>Зміст:</w:t>
      </w:r>
      <w:r>
        <w:rPr>
          <w:color w:val="000000"/>
          <w:spacing w:val="-6"/>
        </w:rPr>
        <w:t xml:space="preserve"> Натуралістичні тенденції в літературі Німеччини на межі століть. Драматургія Г. Гауптмана в контексті європейського натуралізму: «Перед сходом сонця», «Ткачі». Полеміка з натуралізмом у драматургії Ф. </w:t>
      </w:r>
      <w:proofErr w:type="spellStart"/>
      <w:r>
        <w:rPr>
          <w:color w:val="000000"/>
          <w:spacing w:val="-6"/>
        </w:rPr>
        <w:t>Ведекінда</w:t>
      </w:r>
      <w:proofErr w:type="spellEnd"/>
      <w:r>
        <w:rPr>
          <w:color w:val="000000"/>
          <w:spacing w:val="-6"/>
        </w:rPr>
        <w:t xml:space="preserve">: драми «Пробудження весни», «Дух землі» та «Скриня </w:t>
      </w:r>
      <w:proofErr w:type="spellStart"/>
      <w:r>
        <w:rPr>
          <w:color w:val="000000"/>
          <w:spacing w:val="-6"/>
        </w:rPr>
        <w:t>Пандори</w:t>
      </w:r>
      <w:proofErr w:type="spellEnd"/>
      <w:r>
        <w:rPr>
          <w:color w:val="000000"/>
          <w:spacing w:val="-6"/>
        </w:rPr>
        <w:t xml:space="preserve">». </w:t>
      </w:r>
      <w:r>
        <w:t>Австрійська драма «</w:t>
      </w:r>
      <w:r>
        <w:rPr>
          <w:lang w:val="en-US"/>
        </w:rPr>
        <w:t>fin</w:t>
      </w:r>
      <w:r w:rsidRPr="00D07056">
        <w:t xml:space="preserve"> </w:t>
      </w:r>
      <w:r>
        <w:rPr>
          <w:lang w:val="en-US"/>
        </w:rPr>
        <w:t>de</w:t>
      </w:r>
      <w:r w:rsidRPr="00D07056">
        <w:t xml:space="preserve"> </w:t>
      </w:r>
      <w:proofErr w:type="spellStart"/>
      <w:r>
        <w:rPr>
          <w:lang w:val="en-US"/>
        </w:rPr>
        <w:t>si</w:t>
      </w:r>
      <w:proofErr w:type="spellEnd"/>
      <w:r>
        <w:t>è</w:t>
      </w:r>
      <w:proofErr w:type="spellStart"/>
      <w:r>
        <w:rPr>
          <w:lang w:val="en-US"/>
        </w:rPr>
        <w:t>cle</w:t>
      </w:r>
      <w:proofErr w:type="spellEnd"/>
      <w:r>
        <w:t xml:space="preserve">»: концепція подолання натуралізму в австрійській літературній критиці к. ХІХ ст. Група «Молодий Відень» та її роль у формуванні нових тенденцій у драматургії Австрії. Символістська драматургія </w:t>
      </w:r>
      <w:proofErr w:type="spellStart"/>
      <w:r>
        <w:t>Гуго</w:t>
      </w:r>
      <w:proofErr w:type="spellEnd"/>
      <w:r>
        <w:t xml:space="preserve"> фон </w:t>
      </w:r>
      <w:proofErr w:type="spellStart"/>
      <w:r>
        <w:t>Гофмансталя</w:t>
      </w:r>
      <w:proofErr w:type="spellEnd"/>
      <w:r>
        <w:t xml:space="preserve"> («</w:t>
      </w:r>
      <w:proofErr w:type="spellStart"/>
      <w:r>
        <w:t>Електра</w:t>
      </w:r>
      <w:proofErr w:type="spellEnd"/>
      <w:r>
        <w:t>», «</w:t>
      </w:r>
      <w:proofErr w:type="spellStart"/>
      <w:r>
        <w:t>Алкеста</w:t>
      </w:r>
      <w:proofErr w:type="spellEnd"/>
      <w:r>
        <w:t xml:space="preserve">»). Імпресіонізм у драматургії А. </w:t>
      </w:r>
      <w:proofErr w:type="spellStart"/>
      <w:r>
        <w:t>Шніцлера</w:t>
      </w:r>
      <w:proofErr w:type="spellEnd"/>
      <w:r>
        <w:t xml:space="preserve"> («Анатоль»), проблема «подвійної моралі» в драмі «Хоровод».</w:t>
      </w:r>
    </w:p>
    <w:p w:rsidR="00D07056" w:rsidRDefault="00D07056" w:rsidP="00D07056">
      <w:pPr>
        <w:ind w:right="-284"/>
        <w:jc w:val="both"/>
        <w:rPr>
          <w:b/>
        </w:rPr>
      </w:pPr>
      <w:r>
        <w:rPr>
          <w:b/>
        </w:rPr>
        <w:t xml:space="preserve">ТЕМА 4. </w:t>
      </w:r>
      <w:r>
        <w:t>Німецькомовна новела к. ХІХ – п. ХХ ст.</w:t>
      </w:r>
    </w:p>
    <w:p w:rsidR="00D07056" w:rsidRDefault="00D07056" w:rsidP="00D07056">
      <w:pPr>
        <w:ind w:right="-284"/>
        <w:jc w:val="both"/>
      </w:pPr>
      <w:r>
        <w:rPr>
          <w:b/>
        </w:rPr>
        <w:t xml:space="preserve">Зміст: </w:t>
      </w:r>
      <w:r>
        <w:t xml:space="preserve">Філософія </w:t>
      </w:r>
      <w:proofErr w:type="spellStart"/>
      <w:r>
        <w:t>Маха</w:t>
      </w:r>
      <w:proofErr w:type="spellEnd"/>
      <w:r>
        <w:t xml:space="preserve">, </w:t>
      </w:r>
      <w:proofErr w:type="spellStart"/>
      <w:r>
        <w:t>Фройда</w:t>
      </w:r>
      <w:proofErr w:type="spellEnd"/>
      <w:r>
        <w:t xml:space="preserve">, </w:t>
      </w:r>
      <w:proofErr w:type="spellStart"/>
      <w:r>
        <w:t>Маутнера</w:t>
      </w:r>
      <w:proofErr w:type="spellEnd"/>
      <w:r>
        <w:t xml:space="preserve">, </w:t>
      </w:r>
      <w:proofErr w:type="spellStart"/>
      <w:r>
        <w:t>Віттгенштейна</w:t>
      </w:r>
      <w:proofErr w:type="spellEnd"/>
      <w:r>
        <w:t xml:space="preserve"> та її вплив на літературну критику доби. Імпресіоністична новела П. </w:t>
      </w:r>
      <w:proofErr w:type="spellStart"/>
      <w:r>
        <w:t>Альтенберга</w:t>
      </w:r>
      <w:proofErr w:type="spellEnd"/>
      <w:r>
        <w:t xml:space="preserve">. Концепція «нової психології» Г. Бара та її вплив на формування літератури «потоку свідомості» в Австрії («Лейтенант </w:t>
      </w:r>
      <w:proofErr w:type="spellStart"/>
      <w:r>
        <w:t>Густль</w:t>
      </w:r>
      <w:proofErr w:type="spellEnd"/>
      <w:r>
        <w:t>» та «</w:t>
      </w:r>
      <w:proofErr w:type="spellStart"/>
      <w:r>
        <w:t>Фройляйн</w:t>
      </w:r>
      <w:proofErr w:type="spellEnd"/>
      <w:r>
        <w:t xml:space="preserve"> </w:t>
      </w:r>
      <w:proofErr w:type="spellStart"/>
      <w:r>
        <w:t>Ельзе</w:t>
      </w:r>
      <w:proofErr w:type="spellEnd"/>
      <w:r>
        <w:t xml:space="preserve">» А. </w:t>
      </w:r>
      <w:proofErr w:type="spellStart"/>
      <w:r>
        <w:t>Шніцлера</w:t>
      </w:r>
      <w:proofErr w:type="spellEnd"/>
      <w:r>
        <w:t xml:space="preserve">). Поетика мовчання в новелістиці </w:t>
      </w:r>
      <w:proofErr w:type="spellStart"/>
      <w:r>
        <w:t>Гофмансталя</w:t>
      </w:r>
      <w:proofErr w:type="spellEnd"/>
      <w:r>
        <w:t>.</w:t>
      </w:r>
    </w:p>
    <w:p w:rsidR="00D07056" w:rsidRDefault="00D07056" w:rsidP="00D07056">
      <w:pPr>
        <w:ind w:right="-284"/>
        <w:jc w:val="both"/>
      </w:pPr>
      <w:r>
        <w:rPr>
          <w:b/>
        </w:rPr>
        <w:t xml:space="preserve">ТЕМА 5. </w:t>
      </w:r>
      <w:r>
        <w:t>Творчість Р. М. Рільке.</w:t>
      </w:r>
    </w:p>
    <w:p w:rsidR="00D07056" w:rsidRDefault="00D07056" w:rsidP="00D07056">
      <w:pPr>
        <w:ind w:right="-284"/>
        <w:jc w:val="both"/>
      </w:pPr>
      <w:r>
        <w:rPr>
          <w:b/>
        </w:rPr>
        <w:t>Зміст:</w:t>
      </w:r>
      <w:r>
        <w:rPr>
          <w:i/>
        </w:rPr>
        <w:t xml:space="preserve"> </w:t>
      </w:r>
      <w:r>
        <w:t>Новаторство поезії Рільке: філософія особистості в «Часослові», імпресіоністичні риси «Нових віршів», символістський характер «Сонетів до Орфея», модерністська поетика «</w:t>
      </w:r>
      <w:proofErr w:type="spellStart"/>
      <w:r>
        <w:t>Дуїнянських</w:t>
      </w:r>
      <w:proofErr w:type="spellEnd"/>
      <w:r>
        <w:t xml:space="preserve"> елегій». Роман Рільке «Нотатки </w:t>
      </w:r>
      <w:proofErr w:type="spellStart"/>
      <w:r>
        <w:t>Мальте</w:t>
      </w:r>
      <w:proofErr w:type="spellEnd"/>
      <w:r>
        <w:t xml:space="preserve"> </w:t>
      </w:r>
      <w:proofErr w:type="spellStart"/>
      <w:r>
        <w:t>Лаурідса</w:t>
      </w:r>
      <w:proofErr w:type="spellEnd"/>
      <w:r>
        <w:t xml:space="preserve"> </w:t>
      </w:r>
      <w:proofErr w:type="spellStart"/>
      <w:r>
        <w:t>Бріґґе</w:t>
      </w:r>
      <w:proofErr w:type="spellEnd"/>
      <w:r>
        <w:t>» як перший німецькомовний модерністський роман.</w:t>
      </w:r>
    </w:p>
    <w:p w:rsidR="00D07056" w:rsidRDefault="00D07056" w:rsidP="00D07056">
      <w:pPr>
        <w:tabs>
          <w:tab w:val="left" w:pos="284"/>
        </w:tabs>
        <w:ind w:right="-284"/>
        <w:jc w:val="both"/>
      </w:pPr>
      <w:r>
        <w:rPr>
          <w:b/>
        </w:rPr>
        <w:t>ТЕМА 6</w:t>
      </w:r>
      <w:r>
        <w:t xml:space="preserve">. Експресіонізм у літературі Німеччини. </w:t>
      </w:r>
      <w:r>
        <w:rPr>
          <w:b/>
        </w:rPr>
        <w:t xml:space="preserve">Зміст: </w:t>
      </w:r>
      <w:r>
        <w:t xml:space="preserve">Риси авангардизму, вплив футуризму на формування експресіоністської естетики, живопис початку ХХ ст. (групи «Міст» та «Блакитний вершник»), естетична програма абстрактного експресіонізму (Василь </w:t>
      </w:r>
      <w:proofErr w:type="spellStart"/>
      <w:r>
        <w:t>Кандинський</w:t>
      </w:r>
      <w:proofErr w:type="spellEnd"/>
      <w:r>
        <w:t xml:space="preserve">), новації в драмі (експеримент </w:t>
      </w:r>
      <w:proofErr w:type="spellStart"/>
      <w:r>
        <w:t>Ведекінда</w:t>
      </w:r>
      <w:proofErr w:type="spellEnd"/>
      <w:r>
        <w:t xml:space="preserve"> в театрі, драматургія Кайзера), експресіоністський кінематограф. Лірика німецького експресіонізму: вплив філософії Ніцше, літературні групи «Штурм» та «</w:t>
      </w:r>
      <w:proofErr w:type="spellStart"/>
      <w:r>
        <w:t>Акціон</w:t>
      </w:r>
      <w:proofErr w:type="spellEnd"/>
      <w:r>
        <w:t xml:space="preserve">», збірка «Сутінки людства», центральні образи та мотиви експресіоністської лірики, образ міста в поезії початку ХХ ст., творчість </w:t>
      </w:r>
      <w:proofErr w:type="spellStart"/>
      <w:r>
        <w:t>Гейма</w:t>
      </w:r>
      <w:proofErr w:type="spellEnd"/>
      <w:r>
        <w:t xml:space="preserve">, </w:t>
      </w:r>
      <w:proofErr w:type="spellStart"/>
      <w:r>
        <w:t>Штадлера</w:t>
      </w:r>
      <w:proofErr w:type="spellEnd"/>
      <w:r>
        <w:t xml:space="preserve">, </w:t>
      </w:r>
      <w:proofErr w:type="spellStart"/>
      <w:r>
        <w:t>Тракля</w:t>
      </w:r>
      <w:proofErr w:type="spellEnd"/>
      <w:r>
        <w:t xml:space="preserve">, </w:t>
      </w:r>
      <w:proofErr w:type="spellStart"/>
      <w:r>
        <w:t>Бенна</w:t>
      </w:r>
      <w:proofErr w:type="spellEnd"/>
      <w:r>
        <w:t>.</w:t>
      </w:r>
    </w:p>
    <w:p w:rsidR="00D07056" w:rsidRDefault="00D07056" w:rsidP="00D07056">
      <w:pPr>
        <w:widowControl w:val="0"/>
        <w:tabs>
          <w:tab w:val="left" w:pos="284"/>
          <w:tab w:val="left" w:pos="4755"/>
        </w:tabs>
        <w:ind w:right="-284"/>
        <w:jc w:val="both"/>
        <w:outlineLvl w:val="0"/>
      </w:pPr>
      <w:r>
        <w:rPr>
          <w:b/>
        </w:rPr>
        <w:t xml:space="preserve">ТЕМА 7. </w:t>
      </w:r>
      <w:r>
        <w:t>Австрійський модерністський роман.</w:t>
      </w:r>
    </w:p>
    <w:p w:rsidR="00D07056" w:rsidRDefault="00D07056" w:rsidP="00D07056">
      <w:pPr>
        <w:tabs>
          <w:tab w:val="left" w:pos="284"/>
        </w:tabs>
        <w:ind w:right="-284"/>
        <w:jc w:val="both"/>
      </w:pPr>
      <w:r>
        <w:rPr>
          <w:b/>
        </w:rPr>
        <w:t xml:space="preserve">Зміст: </w:t>
      </w:r>
      <w:r>
        <w:t xml:space="preserve">Творчість Франца Кафки: історія публікації та рецепції творчості Франца Кафки, модерністський образ світу в романах «Процес» та «Замок», особливості </w:t>
      </w:r>
      <w:proofErr w:type="spellStart"/>
      <w:r>
        <w:t>кафківського</w:t>
      </w:r>
      <w:proofErr w:type="spellEnd"/>
      <w:r>
        <w:t xml:space="preserve"> </w:t>
      </w:r>
      <w:proofErr w:type="spellStart"/>
      <w:r>
        <w:t>інтертексту</w:t>
      </w:r>
      <w:proofErr w:type="spellEnd"/>
      <w:r>
        <w:t>, зв’язок творчості письменника з експресіонізмом та екзистенціалізмом. Австрійський модерністський інтелектуальний роман 1930-1940-х рр.:</w:t>
      </w:r>
      <w:r>
        <w:rPr>
          <w:b/>
        </w:rPr>
        <w:t xml:space="preserve"> </w:t>
      </w:r>
      <w:r>
        <w:t xml:space="preserve">концепція роману в </w:t>
      </w:r>
      <w:proofErr w:type="spellStart"/>
      <w:r>
        <w:t>есеїстиці</w:t>
      </w:r>
      <w:proofErr w:type="spellEnd"/>
      <w:r>
        <w:t xml:space="preserve"> </w:t>
      </w:r>
      <w:proofErr w:type="spellStart"/>
      <w:r>
        <w:t>Броха</w:t>
      </w:r>
      <w:proofErr w:type="spellEnd"/>
      <w:r>
        <w:t xml:space="preserve"> та </w:t>
      </w:r>
      <w:proofErr w:type="spellStart"/>
      <w:r>
        <w:t>Музіля</w:t>
      </w:r>
      <w:proofErr w:type="spellEnd"/>
      <w:r>
        <w:t xml:space="preserve">, теорія «розпаду цінностей» </w:t>
      </w:r>
      <w:proofErr w:type="spellStart"/>
      <w:r>
        <w:t>Броха</w:t>
      </w:r>
      <w:proofErr w:type="spellEnd"/>
      <w:r>
        <w:t xml:space="preserve">. Своєрідність модерністської іронії в романі </w:t>
      </w:r>
      <w:proofErr w:type="spellStart"/>
      <w:r>
        <w:t>Музіля</w:t>
      </w:r>
      <w:proofErr w:type="spellEnd"/>
      <w:r>
        <w:t xml:space="preserve"> «Чоловік без властивостей», перспективізм у трилогії </w:t>
      </w:r>
      <w:proofErr w:type="spellStart"/>
      <w:r>
        <w:t>Броха</w:t>
      </w:r>
      <w:proofErr w:type="spellEnd"/>
      <w:r>
        <w:t xml:space="preserve"> «Сновиди» та романі </w:t>
      </w:r>
      <w:proofErr w:type="spellStart"/>
      <w:r>
        <w:t>Канетті</w:t>
      </w:r>
      <w:proofErr w:type="spellEnd"/>
      <w:r>
        <w:t xml:space="preserve"> «Засліплення». Модернізація історичного роману в «Смерті Вергілія» Г. </w:t>
      </w:r>
      <w:proofErr w:type="spellStart"/>
      <w:r>
        <w:t>Броха</w:t>
      </w:r>
      <w:proofErr w:type="spellEnd"/>
      <w:r>
        <w:t>.</w:t>
      </w:r>
    </w:p>
    <w:p w:rsidR="00D07056" w:rsidRDefault="00D07056" w:rsidP="00D07056">
      <w:pPr>
        <w:widowControl w:val="0"/>
        <w:tabs>
          <w:tab w:val="left" w:pos="284"/>
          <w:tab w:val="left" w:pos="4755"/>
        </w:tabs>
        <w:ind w:right="-284"/>
        <w:jc w:val="both"/>
        <w:outlineLvl w:val="0"/>
      </w:pPr>
      <w:r>
        <w:rPr>
          <w:b/>
        </w:rPr>
        <w:t xml:space="preserve">ТЕМА 8. </w:t>
      </w:r>
      <w:r>
        <w:t xml:space="preserve">Німецький модерністський роман. </w:t>
      </w:r>
      <w:r>
        <w:rPr>
          <w:b/>
        </w:rPr>
        <w:t xml:space="preserve">Зміст: </w:t>
      </w:r>
      <w:r>
        <w:t xml:space="preserve">Творчість Томаса Манна: вплив філософії Ніцше та </w:t>
      </w:r>
      <w:proofErr w:type="spellStart"/>
      <w:r>
        <w:t>Шопенгауера</w:t>
      </w:r>
      <w:proofErr w:type="spellEnd"/>
      <w:r>
        <w:t xml:space="preserve"> на творчість Т. Манна, переосмислення класичної та романтичної традиції в романах письменника, поетика модернізму в романі «Чарівна гора» (іронія, своєрідність символізації, </w:t>
      </w:r>
      <w:proofErr w:type="spellStart"/>
      <w:r>
        <w:t>неоміфологізм</w:t>
      </w:r>
      <w:proofErr w:type="spellEnd"/>
      <w:r>
        <w:t xml:space="preserve">, концепція часу, своєрідність </w:t>
      </w:r>
      <w:proofErr w:type="spellStart"/>
      <w:r>
        <w:t>інтертексту</w:t>
      </w:r>
      <w:proofErr w:type="spellEnd"/>
      <w:r>
        <w:t xml:space="preserve">, техніка лейтмотиву), переосмислення жанру «роману про митця» в «Докторі </w:t>
      </w:r>
      <w:proofErr w:type="spellStart"/>
      <w:r>
        <w:t>Фаустусі</w:t>
      </w:r>
      <w:proofErr w:type="spellEnd"/>
      <w:r>
        <w:t>». Творчість Германа Гессе:</w:t>
      </w:r>
      <w:r>
        <w:rPr>
          <w:b/>
        </w:rPr>
        <w:t xml:space="preserve"> </w:t>
      </w:r>
      <w:r>
        <w:t xml:space="preserve">роман «Степовий вовк» (історія створення, автобіографічні риси, вплив філософії Юнга, композиція, жанрова своєрідність, </w:t>
      </w:r>
      <w:proofErr w:type="spellStart"/>
      <w:r>
        <w:t>інтертекст</w:t>
      </w:r>
      <w:proofErr w:type="spellEnd"/>
      <w:r>
        <w:t xml:space="preserve">), роман «Гра в бісер» (філософія Сходу, особливості композиції, утопізм та </w:t>
      </w:r>
      <w:proofErr w:type="spellStart"/>
      <w:r>
        <w:t>антиутопізм</w:t>
      </w:r>
      <w:proofErr w:type="spellEnd"/>
      <w:r>
        <w:t xml:space="preserve"> у романі, лейтмотивна техніка, проблема часу, жанрова своєрідність). Модерністський експеримент в творчості</w:t>
      </w:r>
      <w:r>
        <w:rPr>
          <w:b/>
        </w:rPr>
        <w:t xml:space="preserve"> </w:t>
      </w:r>
      <w:r>
        <w:t xml:space="preserve">Альфреда </w:t>
      </w:r>
      <w:proofErr w:type="spellStart"/>
      <w:r>
        <w:t>Дьобліна</w:t>
      </w:r>
      <w:proofErr w:type="spellEnd"/>
      <w:r>
        <w:t xml:space="preserve">: «нова діловитість» та її вплив на роман </w:t>
      </w:r>
      <w:proofErr w:type="spellStart"/>
      <w:r>
        <w:t>Дьобліна</w:t>
      </w:r>
      <w:proofErr w:type="spellEnd"/>
      <w:r>
        <w:t xml:space="preserve"> «Берлін. </w:t>
      </w:r>
      <w:proofErr w:type="spellStart"/>
      <w:r>
        <w:t>Александрплатц</w:t>
      </w:r>
      <w:proofErr w:type="spellEnd"/>
      <w:r>
        <w:t xml:space="preserve">», техніка монтажу, образ великого міста, </w:t>
      </w:r>
      <w:proofErr w:type="spellStart"/>
      <w:r>
        <w:t>деконструкція</w:t>
      </w:r>
      <w:proofErr w:type="spellEnd"/>
      <w:r>
        <w:t xml:space="preserve"> міфу про золоті 20-</w:t>
      </w:r>
      <w:r>
        <w:lastRenderedPageBreak/>
        <w:t>ті, символ бойні.</w:t>
      </w:r>
    </w:p>
    <w:p w:rsidR="00D07056" w:rsidRDefault="00D07056" w:rsidP="00D07056">
      <w:pPr>
        <w:tabs>
          <w:tab w:val="left" w:pos="284"/>
        </w:tabs>
        <w:ind w:right="-284"/>
        <w:jc w:val="both"/>
      </w:pPr>
      <w:r>
        <w:rPr>
          <w:b/>
        </w:rPr>
        <w:t>ТЕМА 9</w:t>
      </w:r>
      <w:r>
        <w:t xml:space="preserve">. </w:t>
      </w:r>
      <w:r>
        <w:rPr>
          <w:spacing w:val="-2"/>
        </w:rPr>
        <w:t>Німецькомовний роман 1950 – 1960-х рр.</w:t>
      </w:r>
      <w:r>
        <w:t xml:space="preserve"> </w:t>
      </w:r>
    </w:p>
    <w:p w:rsidR="00D07056" w:rsidRDefault="00D07056" w:rsidP="00D07056">
      <w:pPr>
        <w:tabs>
          <w:tab w:val="left" w:pos="284"/>
        </w:tabs>
        <w:ind w:right="-284"/>
        <w:jc w:val="both"/>
      </w:pPr>
      <w:r>
        <w:rPr>
          <w:b/>
        </w:rPr>
        <w:t>Зміст</w:t>
      </w:r>
      <w:r>
        <w:t xml:space="preserve">: Політична ситуація в Німеччині після 1945 р. Проблема провини та вплив філософії екзистенціалізму на повоєнну німецьку літературу. Творчість Г. </w:t>
      </w:r>
      <w:proofErr w:type="spellStart"/>
      <w:r>
        <w:t>Белля</w:t>
      </w:r>
      <w:proofErr w:type="spellEnd"/>
      <w:r>
        <w:t xml:space="preserve">: тема батьківщини та громади, концепція внутрішньої відповідальності та проблема оновленої Німеччини у «Франкфуртських лекціях», проблематика романів </w:t>
      </w:r>
      <w:proofErr w:type="spellStart"/>
      <w:r>
        <w:t>Белля</w:t>
      </w:r>
      <w:proofErr w:type="spellEnd"/>
      <w:r>
        <w:t>, поетика роману «Більярд о пів на десяту» (потік свідомості, система персонажів, конфлікт, образи-символи), поетика роману «Очима клоуна». Творчість Г. Грасса: тема батьківщини в романах Грасса, «</w:t>
      </w:r>
      <w:proofErr w:type="spellStart"/>
      <w:r>
        <w:t>Данцигська</w:t>
      </w:r>
      <w:proofErr w:type="spellEnd"/>
      <w:r>
        <w:t xml:space="preserve"> трилогія» як історія Німеччини ХХ ст., роман «Бляшаний барабан» (особливості </w:t>
      </w:r>
      <w:proofErr w:type="spellStart"/>
      <w:r>
        <w:t>інтертекстуальності</w:t>
      </w:r>
      <w:proofErr w:type="spellEnd"/>
      <w:r>
        <w:t>, гротеск, образ головного героя, особливості оповіді), критика філософії Гайдеггера в романі «Собачі роки». Австрійський роман 19</w:t>
      </w:r>
      <w:r>
        <w:rPr>
          <w:lang w:val="ru-RU"/>
        </w:rPr>
        <w:t>6</w:t>
      </w:r>
      <w:r>
        <w:t xml:space="preserve">0-1970-х рр.: екзистенціальна проблематика роману І. </w:t>
      </w:r>
      <w:proofErr w:type="spellStart"/>
      <w:r>
        <w:t>Бахман</w:t>
      </w:r>
      <w:proofErr w:type="spellEnd"/>
      <w:r>
        <w:t xml:space="preserve"> «</w:t>
      </w:r>
      <w:proofErr w:type="spellStart"/>
      <w:r>
        <w:t>Маліна</w:t>
      </w:r>
      <w:proofErr w:type="spellEnd"/>
      <w:r>
        <w:t xml:space="preserve">», пошуки нового письма в романістиці Т. </w:t>
      </w:r>
      <w:proofErr w:type="spellStart"/>
      <w:r>
        <w:t>Бернгарда</w:t>
      </w:r>
      <w:proofErr w:type="spellEnd"/>
      <w:r>
        <w:t xml:space="preserve"> (критика Австрії, мотиви холоду, темряви, хвороби, занепаду культури; своєрідність оповіді та використання прийомів «нового роману»); П. </w:t>
      </w:r>
      <w:proofErr w:type="spellStart"/>
      <w:r>
        <w:t>Гандке</w:t>
      </w:r>
      <w:proofErr w:type="spellEnd"/>
      <w:r>
        <w:t xml:space="preserve"> та «нова чуттєвість»; критика суспільства споживачів у романах Е. </w:t>
      </w:r>
      <w:proofErr w:type="spellStart"/>
      <w:r>
        <w:t>Єлінек</w:t>
      </w:r>
      <w:proofErr w:type="spellEnd"/>
      <w:r>
        <w:t>.</w:t>
      </w:r>
    </w:p>
    <w:p w:rsidR="00D07056" w:rsidRDefault="00D07056" w:rsidP="00D07056">
      <w:pPr>
        <w:tabs>
          <w:tab w:val="left" w:pos="284"/>
        </w:tabs>
        <w:ind w:right="-284"/>
        <w:jc w:val="both"/>
      </w:pPr>
      <w:r>
        <w:rPr>
          <w:b/>
        </w:rPr>
        <w:t xml:space="preserve">ТЕМА 10. </w:t>
      </w:r>
      <w:r>
        <w:t>Постмодерністська німецькомовна література.</w:t>
      </w:r>
    </w:p>
    <w:p w:rsidR="00D07056" w:rsidRDefault="00D07056" w:rsidP="00D07056">
      <w:pPr>
        <w:tabs>
          <w:tab w:val="left" w:pos="284"/>
        </w:tabs>
        <w:ind w:right="-284"/>
        <w:jc w:val="both"/>
      </w:pPr>
      <w:r>
        <w:rPr>
          <w:b/>
        </w:rPr>
        <w:t xml:space="preserve">Зміст: </w:t>
      </w:r>
      <w:r>
        <w:t>Постмодерністська поетика роману</w:t>
      </w:r>
      <w:r>
        <w:rPr>
          <w:b/>
        </w:rPr>
        <w:t xml:space="preserve"> </w:t>
      </w:r>
      <w:r>
        <w:t xml:space="preserve">«Парфуми» П. </w:t>
      </w:r>
      <w:proofErr w:type="spellStart"/>
      <w:r>
        <w:t>Зюскінда</w:t>
      </w:r>
      <w:proofErr w:type="spellEnd"/>
      <w:r>
        <w:t xml:space="preserve">: </w:t>
      </w:r>
      <w:proofErr w:type="spellStart"/>
      <w:r>
        <w:t>інтертекстуальність</w:t>
      </w:r>
      <w:proofErr w:type="spellEnd"/>
      <w:r>
        <w:t xml:space="preserve">, </w:t>
      </w:r>
      <w:proofErr w:type="spellStart"/>
      <w:r>
        <w:t>полікодування</w:t>
      </w:r>
      <w:proofErr w:type="spellEnd"/>
      <w:r>
        <w:t xml:space="preserve">, реалізація принципу тілесності, перегляд романтичної концепції митця, своєрідність іронії. «Сестра сну» Р. Шнайдера – продовження експерименту П. </w:t>
      </w:r>
      <w:proofErr w:type="spellStart"/>
      <w:r>
        <w:t>Зюскінда</w:t>
      </w:r>
      <w:proofErr w:type="spellEnd"/>
      <w:r>
        <w:t xml:space="preserve">. Світ як текст у романі </w:t>
      </w:r>
      <w:proofErr w:type="spellStart"/>
      <w:r>
        <w:t>Рансмайра</w:t>
      </w:r>
      <w:proofErr w:type="spellEnd"/>
      <w:r>
        <w:t xml:space="preserve"> «Останній світ».</w:t>
      </w:r>
    </w:p>
    <w:p w:rsidR="004B0292" w:rsidRPr="00F829D4" w:rsidRDefault="004B0292" w:rsidP="004B0292">
      <w:pPr>
        <w:jc w:val="both"/>
        <w:rPr>
          <w:bCs/>
        </w:rPr>
      </w:pPr>
    </w:p>
    <w:p w:rsidR="004B0292" w:rsidRPr="00F829D4" w:rsidRDefault="004B0292" w:rsidP="004B0292">
      <w:pPr>
        <w:pStyle w:val="3"/>
        <w:spacing w:before="0"/>
        <w:jc w:val="both"/>
        <w:rPr>
          <w:rFonts w:ascii="Times New Roman" w:hAnsi="Times New Roman" w:cs="Times New Roman"/>
          <w:color w:val="auto"/>
        </w:rPr>
      </w:pPr>
      <w:r w:rsidRPr="00F829D4">
        <w:rPr>
          <w:rFonts w:ascii="Times New Roman" w:hAnsi="Times New Roman" w:cs="Times New Roman"/>
          <w:color w:val="auto"/>
        </w:rPr>
        <w:t>3. Рекомендована література</w:t>
      </w:r>
    </w:p>
    <w:p w:rsidR="00D07056" w:rsidRDefault="00D07056" w:rsidP="00D07056">
      <w:pPr>
        <w:shd w:val="clear" w:color="auto" w:fill="FFFFFF"/>
        <w:jc w:val="center"/>
        <w:rPr>
          <w:b/>
          <w:bCs/>
          <w:spacing w:val="-6"/>
        </w:rPr>
      </w:pPr>
      <w:r>
        <w:rPr>
          <w:b/>
          <w:bCs/>
          <w:spacing w:val="-6"/>
        </w:rPr>
        <w:t>Базова</w:t>
      </w:r>
    </w:p>
    <w:p w:rsidR="00D07056" w:rsidRDefault="00D07056" w:rsidP="00D07056">
      <w:pPr>
        <w:shd w:val="clear" w:color="auto" w:fill="FFFFFF"/>
        <w:jc w:val="both"/>
        <w:rPr>
          <w:b/>
        </w:rPr>
      </w:pPr>
    </w:p>
    <w:p w:rsidR="00D07056" w:rsidRDefault="00D07056" w:rsidP="00D07056">
      <w:pPr>
        <w:numPr>
          <w:ilvl w:val="0"/>
          <w:numId w:val="18"/>
        </w:numPr>
        <w:ind w:right="-284"/>
        <w:jc w:val="both"/>
        <w:rPr>
          <w:lang w:val="ru-RU"/>
        </w:rPr>
      </w:pPr>
      <w:proofErr w:type="spellStart"/>
      <w:r>
        <w:t>Гугнин</w:t>
      </w:r>
      <w:proofErr w:type="spellEnd"/>
      <w:r>
        <w:t xml:space="preserve"> А.А. </w:t>
      </w:r>
      <w:proofErr w:type="spellStart"/>
      <w:r>
        <w:t>Австрийская</w:t>
      </w:r>
      <w:proofErr w:type="spellEnd"/>
      <w:r>
        <w:t xml:space="preserve"> </w:t>
      </w:r>
      <w:proofErr w:type="spellStart"/>
      <w:r>
        <w:t>литература</w:t>
      </w:r>
      <w:proofErr w:type="spellEnd"/>
      <w:r>
        <w:t xml:space="preserve"> ХХ </w:t>
      </w:r>
      <w:proofErr w:type="spellStart"/>
      <w:r>
        <w:t>века</w:t>
      </w:r>
      <w:proofErr w:type="spellEnd"/>
      <w:r>
        <w:t>. – М., 2000.</w:t>
      </w:r>
    </w:p>
    <w:p w:rsidR="00D07056" w:rsidRDefault="00D07056" w:rsidP="00D07056">
      <w:pPr>
        <w:numPr>
          <w:ilvl w:val="0"/>
          <w:numId w:val="18"/>
        </w:numPr>
        <w:ind w:right="-284"/>
        <w:jc w:val="both"/>
      </w:pPr>
      <w:proofErr w:type="spellStart"/>
      <w:r>
        <w:t>Зарубежная</w:t>
      </w:r>
      <w:proofErr w:type="spellEnd"/>
      <w:r>
        <w:t xml:space="preserve"> </w:t>
      </w:r>
      <w:proofErr w:type="spellStart"/>
      <w:r>
        <w:t>литература</w:t>
      </w:r>
      <w:proofErr w:type="spellEnd"/>
      <w:r>
        <w:t xml:space="preserve"> </w:t>
      </w:r>
      <w:proofErr w:type="spellStart"/>
      <w:r>
        <w:t>второго</w:t>
      </w:r>
      <w:proofErr w:type="spellEnd"/>
      <w:r>
        <w:t xml:space="preserve"> </w:t>
      </w:r>
      <w:proofErr w:type="spellStart"/>
      <w:r>
        <w:t>тысячелетия</w:t>
      </w:r>
      <w:proofErr w:type="spellEnd"/>
      <w:r>
        <w:t xml:space="preserve"> (1000-2000). </w:t>
      </w:r>
      <w:proofErr w:type="spellStart"/>
      <w:r>
        <w:t>Учебное</w:t>
      </w:r>
      <w:proofErr w:type="spellEnd"/>
      <w:r>
        <w:t xml:space="preserve"> </w:t>
      </w:r>
      <w:proofErr w:type="spellStart"/>
      <w:r>
        <w:t>пособие</w:t>
      </w:r>
      <w:proofErr w:type="spellEnd"/>
      <w:r>
        <w:t xml:space="preserve"> / </w:t>
      </w:r>
      <w:proofErr w:type="spellStart"/>
      <w:r>
        <w:t>Л.Л.Андреев</w:t>
      </w:r>
      <w:proofErr w:type="spellEnd"/>
      <w:r>
        <w:t xml:space="preserve">, Г.К. </w:t>
      </w:r>
      <w:proofErr w:type="spellStart"/>
      <w:r>
        <w:t>Косиков</w:t>
      </w:r>
      <w:proofErr w:type="spellEnd"/>
      <w:r>
        <w:t xml:space="preserve">, Т.Н. </w:t>
      </w:r>
      <w:proofErr w:type="spellStart"/>
      <w:r>
        <w:t>Пахсарьян</w:t>
      </w:r>
      <w:proofErr w:type="spellEnd"/>
      <w:r>
        <w:t xml:space="preserve"> и др./ ; М.: </w:t>
      </w:r>
      <w:proofErr w:type="spellStart"/>
      <w:r>
        <w:t>Высшая</w:t>
      </w:r>
      <w:proofErr w:type="spellEnd"/>
      <w:r>
        <w:t xml:space="preserve"> школа . 2001.</w:t>
      </w:r>
    </w:p>
    <w:p w:rsidR="00D07056" w:rsidRDefault="00D07056" w:rsidP="00D07056">
      <w:pPr>
        <w:numPr>
          <w:ilvl w:val="0"/>
          <w:numId w:val="18"/>
        </w:numPr>
        <w:ind w:right="-284"/>
        <w:jc w:val="both"/>
      </w:pPr>
      <w:proofErr w:type="spellStart"/>
      <w:r>
        <w:t>Зарубежная</w:t>
      </w:r>
      <w:proofErr w:type="spellEnd"/>
      <w:r>
        <w:t xml:space="preserve"> </w:t>
      </w:r>
      <w:proofErr w:type="spellStart"/>
      <w:r>
        <w:t>литература</w:t>
      </w:r>
      <w:proofErr w:type="spellEnd"/>
      <w:r>
        <w:t xml:space="preserve"> к. ХІХ – н. ХХ </w:t>
      </w:r>
      <w:proofErr w:type="spellStart"/>
      <w:r>
        <w:t>века</w:t>
      </w:r>
      <w:proofErr w:type="spellEnd"/>
      <w:r>
        <w:t xml:space="preserve">: </w:t>
      </w:r>
      <w:proofErr w:type="spellStart"/>
      <w:r>
        <w:t>Учеб</w:t>
      </w:r>
      <w:proofErr w:type="spellEnd"/>
      <w:r>
        <w:t xml:space="preserve">. </w:t>
      </w:r>
      <w:proofErr w:type="spellStart"/>
      <w:r>
        <w:t>пособие</w:t>
      </w:r>
      <w:proofErr w:type="spellEnd"/>
      <w:r>
        <w:t xml:space="preserve"> для </w:t>
      </w:r>
      <w:proofErr w:type="spellStart"/>
      <w:r>
        <w:t>студ</w:t>
      </w:r>
      <w:proofErr w:type="spellEnd"/>
      <w:r>
        <w:t xml:space="preserve">. </w:t>
      </w:r>
      <w:proofErr w:type="spellStart"/>
      <w:r>
        <w:t>высш</w:t>
      </w:r>
      <w:proofErr w:type="spellEnd"/>
      <w:r>
        <w:t xml:space="preserve">. </w:t>
      </w:r>
      <w:proofErr w:type="spellStart"/>
      <w:r>
        <w:t>учеб</w:t>
      </w:r>
      <w:proofErr w:type="spellEnd"/>
      <w:r>
        <w:t xml:space="preserve">. заведений / </w:t>
      </w:r>
      <w:proofErr w:type="spellStart"/>
      <w:r>
        <w:t>В.М.Толмачев</w:t>
      </w:r>
      <w:proofErr w:type="spellEnd"/>
      <w:r>
        <w:t xml:space="preserve">, </w:t>
      </w:r>
      <w:proofErr w:type="spellStart"/>
      <w:r>
        <w:t>Г.К.Косиков</w:t>
      </w:r>
      <w:proofErr w:type="spellEnd"/>
      <w:r>
        <w:t xml:space="preserve">, </w:t>
      </w:r>
      <w:proofErr w:type="spellStart"/>
      <w:r>
        <w:t>А.Ю.Зиновьева</w:t>
      </w:r>
      <w:proofErr w:type="spellEnd"/>
      <w:r>
        <w:t xml:space="preserve"> и </w:t>
      </w:r>
      <w:proofErr w:type="spellStart"/>
      <w:r>
        <w:t>др</w:t>
      </w:r>
      <w:proofErr w:type="spellEnd"/>
      <w:r>
        <w:t xml:space="preserve">.; </w:t>
      </w:r>
      <w:proofErr w:type="spellStart"/>
      <w:r>
        <w:t>под</w:t>
      </w:r>
      <w:proofErr w:type="spellEnd"/>
      <w:r>
        <w:t xml:space="preserve"> ред. </w:t>
      </w:r>
      <w:proofErr w:type="spellStart"/>
      <w:r>
        <w:t>В.М.Толмачева</w:t>
      </w:r>
      <w:proofErr w:type="spellEnd"/>
      <w:r>
        <w:t>. – М., 2003.</w:t>
      </w:r>
    </w:p>
    <w:p w:rsidR="00D07056" w:rsidRDefault="00D07056" w:rsidP="00D07056">
      <w:pPr>
        <w:numPr>
          <w:ilvl w:val="0"/>
          <w:numId w:val="18"/>
        </w:numPr>
        <w:ind w:right="-284"/>
        <w:jc w:val="both"/>
      </w:pPr>
      <w:proofErr w:type="spellStart"/>
      <w:r>
        <w:t>Зарубежная</w:t>
      </w:r>
      <w:proofErr w:type="spellEnd"/>
      <w:r>
        <w:t xml:space="preserve"> </w:t>
      </w:r>
      <w:proofErr w:type="spellStart"/>
      <w:r>
        <w:t>литература</w:t>
      </w:r>
      <w:proofErr w:type="spellEnd"/>
      <w:r>
        <w:t xml:space="preserve"> ХХ </w:t>
      </w:r>
      <w:proofErr w:type="spellStart"/>
      <w:r>
        <w:t>века</w:t>
      </w:r>
      <w:proofErr w:type="spellEnd"/>
      <w:r>
        <w:t xml:space="preserve"> / </w:t>
      </w:r>
      <w:proofErr w:type="spellStart"/>
      <w:r>
        <w:t>Учеб</w:t>
      </w:r>
      <w:proofErr w:type="spellEnd"/>
      <w:r>
        <w:t xml:space="preserve">. / </w:t>
      </w:r>
      <w:proofErr w:type="spellStart"/>
      <w:r>
        <w:t>Л.Г.Андреев</w:t>
      </w:r>
      <w:proofErr w:type="spellEnd"/>
      <w:r>
        <w:t xml:space="preserve">, </w:t>
      </w:r>
      <w:proofErr w:type="spellStart"/>
      <w:r>
        <w:t>А.В.Карельский</w:t>
      </w:r>
      <w:proofErr w:type="spellEnd"/>
      <w:r>
        <w:t xml:space="preserve">, </w:t>
      </w:r>
      <w:proofErr w:type="spellStart"/>
      <w:r>
        <w:t>Н.С.Павлова</w:t>
      </w:r>
      <w:proofErr w:type="spellEnd"/>
      <w:r>
        <w:t xml:space="preserve"> и </w:t>
      </w:r>
      <w:proofErr w:type="spellStart"/>
      <w:r>
        <w:t>др</w:t>
      </w:r>
      <w:proofErr w:type="spellEnd"/>
      <w:r>
        <w:t xml:space="preserve">.; </w:t>
      </w:r>
      <w:proofErr w:type="spellStart"/>
      <w:r>
        <w:t>Под</w:t>
      </w:r>
      <w:proofErr w:type="spellEnd"/>
      <w:r>
        <w:t xml:space="preserve"> ред. </w:t>
      </w:r>
      <w:proofErr w:type="spellStart"/>
      <w:r>
        <w:t>Л.Г.Андреева</w:t>
      </w:r>
      <w:proofErr w:type="spellEnd"/>
      <w:r>
        <w:t>. – М., 1996.</w:t>
      </w:r>
    </w:p>
    <w:p w:rsidR="00D07056" w:rsidRDefault="00D07056" w:rsidP="00D07056">
      <w:pPr>
        <w:numPr>
          <w:ilvl w:val="0"/>
          <w:numId w:val="18"/>
        </w:numPr>
        <w:ind w:right="-284"/>
        <w:jc w:val="both"/>
      </w:pPr>
      <w:proofErr w:type="spellStart"/>
      <w:r>
        <w:t>Зарубежная</w:t>
      </w:r>
      <w:proofErr w:type="spellEnd"/>
      <w:r>
        <w:t xml:space="preserve"> </w:t>
      </w:r>
      <w:proofErr w:type="spellStart"/>
      <w:r>
        <w:t>литература</w:t>
      </w:r>
      <w:proofErr w:type="spellEnd"/>
      <w:r>
        <w:t xml:space="preserve"> ХХ </w:t>
      </w:r>
      <w:proofErr w:type="spellStart"/>
      <w:r>
        <w:t>века</w:t>
      </w:r>
      <w:proofErr w:type="spellEnd"/>
      <w:r>
        <w:t xml:space="preserve">: </w:t>
      </w:r>
      <w:proofErr w:type="spellStart"/>
      <w:r>
        <w:t>Учеб</w:t>
      </w:r>
      <w:proofErr w:type="spellEnd"/>
      <w:r>
        <w:t xml:space="preserve">. </w:t>
      </w:r>
      <w:proofErr w:type="spellStart"/>
      <w:r>
        <w:t>пособие</w:t>
      </w:r>
      <w:proofErr w:type="spellEnd"/>
      <w:r>
        <w:t xml:space="preserve"> для </w:t>
      </w:r>
      <w:proofErr w:type="spellStart"/>
      <w:r>
        <w:t>студ</w:t>
      </w:r>
      <w:proofErr w:type="spellEnd"/>
      <w:r>
        <w:t xml:space="preserve">. </w:t>
      </w:r>
      <w:proofErr w:type="spellStart"/>
      <w:r>
        <w:t>высш</w:t>
      </w:r>
      <w:proofErr w:type="spellEnd"/>
      <w:r>
        <w:t xml:space="preserve">. </w:t>
      </w:r>
      <w:proofErr w:type="spellStart"/>
      <w:r>
        <w:t>учеб</w:t>
      </w:r>
      <w:proofErr w:type="spellEnd"/>
      <w:r>
        <w:t xml:space="preserve">. заведений / </w:t>
      </w:r>
      <w:proofErr w:type="spellStart"/>
      <w:r>
        <w:t>Под</w:t>
      </w:r>
      <w:proofErr w:type="spellEnd"/>
      <w:r>
        <w:t xml:space="preserve"> ред. </w:t>
      </w:r>
      <w:proofErr w:type="spellStart"/>
      <w:r>
        <w:t>В.М.Толмачева</w:t>
      </w:r>
      <w:proofErr w:type="spellEnd"/>
      <w:r>
        <w:t>. – М., 2003.</w:t>
      </w:r>
    </w:p>
    <w:p w:rsidR="00D07056" w:rsidRDefault="00D07056" w:rsidP="00D07056">
      <w:pPr>
        <w:numPr>
          <w:ilvl w:val="0"/>
          <w:numId w:val="18"/>
        </w:numPr>
        <w:ind w:right="-284"/>
        <w:jc w:val="both"/>
      </w:pPr>
      <w:proofErr w:type="spellStart"/>
      <w:r>
        <w:t>История</w:t>
      </w:r>
      <w:proofErr w:type="spellEnd"/>
      <w:r>
        <w:t xml:space="preserve"> </w:t>
      </w:r>
      <w:proofErr w:type="spellStart"/>
      <w:r>
        <w:t>немецкой</w:t>
      </w:r>
      <w:proofErr w:type="spellEnd"/>
      <w:r>
        <w:t xml:space="preserve"> </w:t>
      </w:r>
      <w:proofErr w:type="spellStart"/>
      <w:r>
        <w:t>литературы</w:t>
      </w:r>
      <w:proofErr w:type="spellEnd"/>
      <w:r>
        <w:t>: В 3 т. – М., 1986.</w:t>
      </w:r>
    </w:p>
    <w:p w:rsidR="00D07056" w:rsidRDefault="00D07056" w:rsidP="00D07056">
      <w:pPr>
        <w:numPr>
          <w:ilvl w:val="0"/>
          <w:numId w:val="18"/>
        </w:numPr>
        <w:ind w:right="-284"/>
        <w:jc w:val="both"/>
      </w:pPr>
      <w:proofErr w:type="spellStart"/>
      <w:r>
        <w:t>История</w:t>
      </w:r>
      <w:proofErr w:type="spellEnd"/>
      <w:r>
        <w:t xml:space="preserve"> </w:t>
      </w:r>
      <w:proofErr w:type="spellStart"/>
      <w:r>
        <w:t>немецкой</w:t>
      </w:r>
      <w:proofErr w:type="spellEnd"/>
      <w:r>
        <w:t xml:space="preserve"> </w:t>
      </w:r>
      <w:proofErr w:type="spellStart"/>
      <w:r>
        <w:t>литературы</w:t>
      </w:r>
      <w:proofErr w:type="spellEnd"/>
      <w:r>
        <w:t>: В 5 т. – М., 1968.</w:t>
      </w:r>
    </w:p>
    <w:p w:rsidR="00D07056" w:rsidRDefault="00D07056" w:rsidP="00D07056">
      <w:pPr>
        <w:numPr>
          <w:ilvl w:val="0"/>
          <w:numId w:val="18"/>
        </w:numPr>
        <w:ind w:right="-284"/>
        <w:jc w:val="both"/>
      </w:pPr>
      <w:proofErr w:type="spellStart"/>
      <w:r>
        <w:t>Литературный</w:t>
      </w:r>
      <w:proofErr w:type="spellEnd"/>
      <w:r>
        <w:t xml:space="preserve"> </w:t>
      </w:r>
      <w:proofErr w:type="spellStart"/>
      <w:r>
        <w:t>энциклопедический</w:t>
      </w:r>
      <w:proofErr w:type="spellEnd"/>
      <w:r>
        <w:t xml:space="preserve"> </w:t>
      </w:r>
      <w:proofErr w:type="spellStart"/>
      <w:r>
        <w:t>словарь</w:t>
      </w:r>
      <w:proofErr w:type="spellEnd"/>
      <w:r>
        <w:t xml:space="preserve">: Под. Ред. </w:t>
      </w:r>
      <w:proofErr w:type="spellStart"/>
      <w:r>
        <w:t>В.М.Кожевникова</w:t>
      </w:r>
      <w:proofErr w:type="spellEnd"/>
      <w:r>
        <w:t xml:space="preserve">, </w:t>
      </w:r>
      <w:proofErr w:type="spellStart"/>
      <w:r>
        <w:t>П.А.Николаева</w:t>
      </w:r>
      <w:proofErr w:type="spellEnd"/>
      <w:r>
        <w:t>. – М., 1987.</w:t>
      </w:r>
    </w:p>
    <w:p w:rsidR="00D07056" w:rsidRDefault="00D07056" w:rsidP="00D07056">
      <w:pPr>
        <w:numPr>
          <w:ilvl w:val="0"/>
          <w:numId w:val="18"/>
        </w:numPr>
        <w:ind w:right="-284"/>
        <w:jc w:val="both"/>
      </w:pPr>
      <w:proofErr w:type="spellStart"/>
      <w:r>
        <w:t>Литературная</w:t>
      </w:r>
      <w:proofErr w:type="spellEnd"/>
      <w:r>
        <w:t xml:space="preserve"> </w:t>
      </w:r>
      <w:proofErr w:type="spellStart"/>
      <w:r>
        <w:t>энциклопедия</w:t>
      </w:r>
      <w:proofErr w:type="spellEnd"/>
      <w:r>
        <w:t xml:space="preserve"> </w:t>
      </w:r>
      <w:proofErr w:type="spellStart"/>
      <w:r>
        <w:t>терминов</w:t>
      </w:r>
      <w:proofErr w:type="spellEnd"/>
      <w:r>
        <w:t xml:space="preserve"> и понятий: </w:t>
      </w:r>
      <w:proofErr w:type="spellStart"/>
      <w:r>
        <w:t>Под</w:t>
      </w:r>
      <w:proofErr w:type="spellEnd"/>
      <w:r>
        <w:t xml:space="preserve"> ред. </w:t>
      </w:r>
      <w:proofErr w:type="spellStart"/>
      <w:r>
        <w:t>А.Н.Николюкина</w:t>
      </w:r>
      <w:proofErr w:type="spellEnd"/>
      <w:r>
        <w:t>. – М., 2001.</w:t>
      </w:r>
    </w:p>
    <w:p w:rsidR="00D07056" w:rsidRDefault="00D07056" w:rsidP="00D07056">
      <w:pPr>
        <w:numPr>
          <w:ilvl w:val="0"/>
          <w:numId w:val="18"/>
        </w:numPr>
        <w:ind w:right="-284"/>
        <w:jc w:val="both"/>
      </w:pPr>
      <w:r>
        <w:t>Літературознавчий словник-довідник. – К., 1997.</w:t>
      </w:r>
    </w:p>
    <w:p w:rsidR="00D07056" w:rsidRDefault="00D07056" w:rsidP="00D07056">
      <w:pPr>
        <w:numPr>
          <w:ilvl w:val="0"/>
          <w:numId w:val="18"/>
        </w:numPr>
        <w:ind w:right="-284"/>
        <w:jc w:val="both"/>
      </w:pPr>
      <w:proofErr w:type="spellStart"/>
      <w:r>
        <w:t>Руднев</w:t>
      </w:r>
      <w:proofErr w:type="spellEnd"/>
      <w:r>
        <w:t xml:space="preserve"> В.П. </w:t>
      </w:r>
      <w:proofErr w:type="spellStart"/>
      <w:r>
        <w:t>Словарь</w:t>
      </w:r>
      <w:proofErr w:type="spellEnd"/>
      <w:r>
        <w:t xml:space="preserve"> </w:t>
      </w:r>
      <w:proofErr w:type="spellStart"/>
      <w:r>
        <w:t>культуры</w:t>
      </w:r>
      <w:proofErr w:type="spellEnd"/>
      <w:r>
        <w:t xml:space="preserve"> ХХ </w:t>
      </w:r>
      <w:proofErr w:type="spellStart"/>
      <w:r>
        <w:t>века</w:t>
      </w:r>
      <w:proofErr w:type="spellEnd"/>
      <w:r>
        <w:t>.- М., 1997.</w:t>
      </w:r>
    </w:p>
    <w:p w:rsidR="00D07056" w:rsidRDefault="00D07056" w:rsidP="00D07056">
      <w:pPr>
        <w:numPr>
          <w:ilvl w:val="0"/>
          <w:numId w:val="18"/>
        </w:numPr>
        <w:ind w:right="-284"/>
        <w:jc w:val="both"/>
      </w:pPr>
      <w:r>
        <w:t>Затонський Д.В. Феномен австрійської літератури // Вікно в світ.- 1998.- №1.- 208 с.</w:t>
      </w:r>
    </w:p>
    <w:p w:rsidR="00D07056" w:rsidRDefault="00D07056" w:rsidP="00D07056">
      <w:pPr>
        <w:numPr>
          <w:ilvl w:val="0"/>
          <w:numId w:val="18"/>
        </w:numPr>
        <w:ind w:right="-284"/>
        <w:jc w:val="both"/>
      </w:pPr>
      <w:proofErr w:type="spellStart"/>
      <w:r>
        <w:t>Затонский</w:t>
      </w:r>
      <w:proofErr w:type="spellEnd"/>
      <w:r>
        <w:t xml:space="preserve"> Д.В. </w:t>
      </w:r>
      <w:proofErr w:type="spellStart"/>
      <w:r>
        <w:t>Модернизм</w:t>
      </w:r>
      <w:proofErr w:type="spellEnd"/>
      <w:r>
        <w:t xml:space="preserve"> и </w:t>
      </w:r>
      <w:proofErr w:type="spellStart"/>
      <w:r>
        <w:t>постмодернизм</w:t>
      </w:r>
      <w:proofErr w:type="spellEnd"/>
      <w:r>
        <w:t xml:space="preserve">.- Х.: </w:t>
      </w:r>
      <w:proofErr w:type="spellStart"/>
      <w:r>
        <w:t>Фолио</w:t>
      </w:r>
      <w:proofErr w:type="spellEnd"/>
      <w:r>
        <w:t>, 2000.</w:t>
      </w:r>
    </w:p>
    <w:p w:rsidR="00D07056" w:rsidRDefault="00D07056" w:rsidP="00D07056">
      <w:pPr>
        <w:numPr>
          <w:ilvl w:val="0"/>
          <w:numId w:val="18"/>
        </w:numPr>
        <w:autoSpaceDN w:val="0"/>
        <w:ind w:right="-284"/>
        <w:jc w:val="both"/>
      </w:pPr>
      <w:r>
        <w:t xml:space="preserve">Павлова Н.С. </w:t>
      </w:r>
      <w:proofErr w:type="spellStart"/>
      <w:r>
        <w:t>Типология</w:t>
      </w:r>
      <w:proofErr w:type="spellEnd"/>
      <w:r>
        <w:t xml:space="preserve"> </w:t>
      </w:r>
      <w:proofErr w:type="spellStart"/>
      <w:r>
        <w:t>немецкого</w:t>
      </w:r>
      <w:proofErr w:type="spellEnd"/>
      <w:r>
        <w:t xml:space="preserve"> </w:t>
      </w:r>
      <w:proofErr w:type="spellStart"/>
      <w:r>
        <w:t>романа</w:t>
      </w:r>
      <w:proofErr w:type="spellEnd"/>
      <w:r>
        <w:t>. 1900 – 1945. – М., 1982.</w:t>
      </w:r>
    </w:p>
    <w:p w:rsidR="00D07056" w:rsidRDefault="00D07056" w:rsidP="00D07056">
      <w:pPr>
        <w:numPr>
          <w:ilvl w:val="0"/>
          <w:numId w:val="18"/>
        </w:numPr>
        <w:ind w:right="-284"/>
        <w:jc w:val="both"/>
      </w:pPr>
      <w:proofErr w:type="spellStart"/>
      <w:r>
        <w:t>Топоров</w:t>
      </w:r>
      <w:proofErr w:type="spellEnd"/>
      <w:r>
        <w:t xml:space="preserve"> В. </w:t>
      </w:r>
      <w:proofErr w:type="spellStart"/>
      <w:r>
        <w:t>Предисловие</w:t>
      </w:r>
      <w:proofErr w:type="spellEnd"/>
      <w:r>
        <w:t xml:space="preserve"> // Сумерки </w:t>
      </w:r>
      <w:proofErr w:type="spellStart"/>
      <w:r>
        <w:t>человечества</w:t>
      </w:r>
      <w:proofErr w:type="spellEnd"/>
      <w:r>
        <w:t xml:space="preserve">: </w:t>
      </w:r>
      <w:proofErr w:type="spellStart"/>
      <w:r>
        <w:t>Лирика</w:t>
      </w:r>
      <w:proofErr w:type="spellEnd"/>
      <w:r>
        <w:t xml:space="preserve"> </w:t>
      </w:r>
      <w:proofErr w:type="spellStart"/>
      <w:r>
        <w:t>немецкого</w:t>
      </w:r>
      <w:proofErr w:type="spellEnd"/>
      <w:r>
        <w:t xml:space="preserve"> </w:t>
      </w:r>
      <w:proofErr w:type="spellStart"/>
      <w:r>
        <w:t>экспрессионизма</w:t>
      </w:r>
      <w:proofErr w:type="spellEnd"/>
      <w:r>
        <w:t xml:space="preserve"> / Пер. с </w:t>
      </w:r>
      <w:proofErr w:type="spellStart"/>
      <w:r>
        <w:t>нем</w:t>
      </w:r>
      <w:proofErr w:type="spellEnd"/>
      <w:r>
        <w:t>. – М., 1990. - С. 5 – 20.</w:t>
      </w:r>
    </w:p>
    <w:p w:rsidR="00D07056" w:rsidRDefault="00D07056" w:rsidP="00D07056">
      <w:pPr>
        <w:numPr>
          <w:ilvl w:val="0"/>
          <w:numId w:val="18"/>
        </w:numPr>
        <w:autoSpaceDN w:val="0"/>
        <w:ind w:right="-284"/>
        <w:jc w:val="both"/>
      </w:pPr>
      <w:r>
        <w:t>Шахова К. П’ять німецьких лауреатів Нобелівської премії з літератури: Посібник. – К., 2001.</w:t>
      </w:r>
    </w:p>
    <w:p w:rsidR="00D07056" w:rsidRDefault="00D07056" w:rsidP="00D07056">
      <w:pPr>
        <w:numPr>
          <w:ilvl w:val="0"/>
          <w:numId w:val="18"/>
        </w:numPr>
        <w:ind w:right="-284"/>
        <w:jc w:val="both"/>
      </w:pPr>
      <w:proofErr w:type="spellStart"/>
      <w:r>
        <w:t>Экспрессионизм</w:t>
      </w:r>
      <w:proofErr w:type="spellEnd"/>
      <w:r>
        <w:t xml:space="preserve">. </w:t>
      </w:r>
      <w:proofErr w:type="spellStart"/>
      <w:r>
        <w:t>Драматургия</w:t>
      </w:r>
      <w:proofErr w:type="spellEnd"/>
      <w:r>
        <w:t xml:space="preserve">. </w:t>
      </w:r>
      <w:proofErr w:type="spellStart"/>
      <w:r>
        <w:t>Живопись</w:t>
      </w:r>
      <w:proofErr w:type="spellEnd"/>
      <w:r>
        <w:t xml:space="preserve">, </w:t>
      </w:r>
      <w:proofErr w:type="spellStart"/>
      <w:r>
        <w:t>Графика</w:t>
      </w:r>
      <w:proofErr w:type="spellEnd"/>
      <w:r>
        <w:t xml:space="preserve">. </w:t>
      </w:r>
      <w:proofErr w:type="spellStart"/>
      <w:r>
        <w:t>Музыка</w:t>
      </w:r>
      <w:proofErr w:type="spellEnd"/>
      <w:r>
        <w:t xml:space="preserve">. </w:t>
      </w:r>
      <w:proofErr w:type="spellStart"/>
      <w:r>
        <w:t>Киноискусство</w:t>
      </w:r>
      <w:proofErr w:type="spellEnd"/>
      <w:r>
        <w:t>: Сб. ст. – М., 1966.</w:t>
      </w:r>
    </w:p>
    <w:p w:rsidR="00D07056" w:rsidRDefault="00D07056" w:rsidP="00D07056">
      <w:pPr>
        <w:numPr>
          <w:ilvl w:val="0"/>
          <w:numId w:val="18"/>
        </w:numPr>
        <w:ind w:right="-284"/>
        <w:jc w:val="both"/>
      </w:pPr>
      <w:r>
        <w:t>Експресіонізм. Збірник наукових праць. – Львів, 2004.</w:t>
      </w:r>
    </w:p>
    <w:p w:rsidR="00D07056" w:rsidRDefault="00D07056" w:rsidP="00D07056">
      <w:pPr>
        <w:shd w:val="clear" w:color="auto" w:fill="FFFFFF"/>
        <w:jc w:val="center"/>
        <w:rPr>
          <w:b/>
          <w:bCs/>
          <w:spacing w:val="-6"/>
        </w:rPr>
      </w:pPr>
      <w:r>
        <w:rPr>
          <w:b/>
          <w:bCs/>
          <w:spacing w:val="-6"/>
        </w:rPr>
        <w:lastRenderedPageBreak/>
        <w:t>Допоміжна</w:t>
      </w:r>
    </w:p>
    <w:p w:rsidR="00D07056" w:rsidRDefault="00D07056" w:rsidP="00D07056">
      <w:pPr>
        <w:shd w:val="clear" w:color="auto" w:fill="FFFFFF"/>
        <w:jc w:val="center"/>
        <w:rPr>
          <w:b/>
          <w:bCs/>
          <w:spacing w:val="-6"/>
        </w:rPr>
      </w:pPr>
    </w:p>
    <w:p w:rsidR="00D07056" w:rsidRDefault="00D07056" w:rsidP="00D07056">
      <w:pPr>
        <w:numPr>
          <w:ilvl w:val="0"/>
          <w:numId w:val="19"/>
        </w:numPr>
        <w:ind w:right="-284"/>
        <w:jc w:val="both"/>
        <w:rPr>
          <w:lang w:val="de-DE"/>
        </w:rPr>
      </w:pPr>
      <w:r>
        <w:rPr>
          <w:lang w:val="de-DE"/>
        </w:rPr>
        <w:t>Brenner P.J. Neue deutsche Literaturgeschichte. – Tübingen, 2004.</w:t>
      </w:r>
    </w:p>
    <w:p w:rsidR="00D07056" w:rsidRDefault="00D07056" w:rsidP="00D07056">
      <w:pPr>
        <w:numPr>
          <w:ilvl w:val="0"/>
          <w:numId w:val="19"/>
        </w:numPr>
        <w:ind w:right="-284"/>
        <w:jc w:val="both"/>
        <w:rPr>
          <w:lang w:val="de-DE"/>
        </w:rPr>
      </w:pPr>
      <w:r>
        <w:rPr>
          <w:lang w:val="de-DE"/>
        </w:rPr>
        <w:t>Sprengel P. Geschichte der deutschsprachigen Literatur 1900 – 1918. – München, 2004.</w:t>
      </w:r>
    </w:p>
    <w:p w:rsidR="00D07056" w:rsidRDefault="00D07056" w:rsidP="00D07056">
      <w:pPr>
        <w:numPr>
          <w:ilvl w:val="0"/>
          <w:numId w:val="19"/>
        </w:numPr>
        <w:autoSpaceDN w:val="0"/>
        <w:ind w:right="-284"/>
        <w:jc w:val="both"/>
      </w:pPr>
      <w:proofErr w:type="spellStart"/>
      <w:r>
        <w:t>Адмони</w:t>
      </w:r>
      <w:proofErr w:type="spellEnd"/>
      <w:r>
        <w:t xml:space="preserve"> В.Г., </w:t>
      </w:r>
      <w:proofErr w:type="spellStart"/>
      <w:r>
        <w:t>Сильман</w:t>
      </w:r>
      <w:proofErr w:type="spellEnd"/>
      <w:r>
        <w:t xml:space="preserve"> Т.И. Томас Манн. – Л., 1960.</w:t>
      </w:r>
    </w:p>
    <w:p w:rsidR="00D07056" w:rsidRDefault="00D07056" w:rsidP="00D07056">
      <w:pPr>
        <w:numPr>
          <w:ilvl w:val="0"/>
          <w:numId w:val="19"/>
        </w:numPr>
        <w:autoSpaceDN w:val="0"/>
        <w:ind w:right="-284"/>
        <w:jc w:val="both"/>
        <w:rPr>
          <w:lang w:val="ru-RU"/>
        </w:rPr>
      </w:pPr>
      <w:proofErr w:type="spellStart"/>
      <w:r>
        <w:t>Апт</w:t>
      </w:r>
      <w:proofErr w:type="spellEnd"/>
      <w:r>
        <w:t xml:space="preserve"> С. Над </w:t>
      </w:r>
      <w:proofErr w:type="spellStart"/>
      <w:r>
        <w:t>страницами</w:t>
      </w:r>
      <w:proofErr w:type="spellEnd"/>
      <w:r>
        <w:t xml:space="preserve"> Томаса Манна. – М., 1980.</w:t>
      </w:r>
    </w:p>
    <w:p w:rsidR="00D07056" w:rsidRDefault="00D07056" w:rsidP="00D07056">
      <w:pPr>
        <w:pStyle w:val="a3"/>
        <w:numPr>
          <w:ilvl w:val="0"/>
          <w:numId w:val="19"/>
        </w:numPr>
        <w:ind w:right="-284"/>
        <w:jc w:val="both"/>
        <w:rPr>
          <w:sz w:val="24"/>
        </w:rPr>
      </w:pPr>
      <w:r>
        <w:rPr>
          <w:sz w:val="24"/>
        </w:rPr>
        <w:t xml:space="preserve">Білий О. Семіотична симуляція в романі </w:t>
      </w:r>
      <w:proofErr w:type="spellStart"/>
      <w:r>
        <w:rPr>
          <w:sz w:val="24"/>
        </w:rPr>
        <w:t>Р.Музіля</w:t>
      </w:r>
      <w:proofErr w:type="spellEnd"/>
      <w:r>
        <w:rPr>
          <w:sz w:val="24"/>
        </w:rPr>
        <w:t xml:space="preserve"> “Людина без властивостей” та прозі В.Дрозда // Українська література в Австрії, австрійська – в Україні (Матеріали міжнародного симпозіуму).- К.: Брама, 1994.- С. 71-78</w:t>
      </w:r>
    </w:p>
    <w:p w:rsidR="00D07056" w:rsidRDefault="00D07056" w:rsidP="00D07056">
      <w:pPr>
        <w:numPr>
          <w:ilvl w:val="0"/>
          <w:numId w:val="19"/>
        </w:numPr>
        <w:ind w:right="-284"/>
        <w:jc w:val="both"/>
      </w:pPr>
      <w:proofErr w:type="spellStart"/>
      <w:r>
        <w:t>Бланшо</w:t>
      </w:r>
      <w:proofErr w:type="spellEnd"/>
      <w:r>
        <w:t xml:space="preserve"> М. От Кафки к </w:t>
      </w:r>
      <w:proofErr w:type="spellStart"/>
      <w:r>
        <w:t>Кафке</w:t>
      </w:r>
      <w:proofErr w:type="spellEnd"/>
      <w:r>
        <w:t>.- М.: Логос, 1998..</w:t>
      </w:r>
    </w:p>
    <w:p w:rsidR="00D07056" w:rsidRDefault="00D07056" w:rsidP="00D07056">
      <w:pPr>
        <w:numPr>
          <w:ilvl w:val="0"/>
          <w:numId w:val="19"/>
        </w:numPr>
        <w:ind w:right="-284"/>
        <w:jc w:val="both"/>
      </w:pPr>
      <w:proofErr w:type="spellStart"/>
      <w:r>
        <w:t>Вирмо</w:t>
      </w:r>
      <w:proofErr w:type="spellEnd"/>
      <w:r>
        <w:t xml:space="preserve"> А., </w:t>
      </w:r>
      <w:proofErr w:type="spellStart"/>
      <w:r>
        <w:t>Вирмо</w:t>
      </w:r>
      <w:proofErr w:type="spellEnd"/>
      <w:r>
        <w:t xml:space="preserve"> О. </w:t>
      </w:r>
      <w:proofErr w:type="spellStart"/>
      <w:r>
        <w:t>Мэтры</w:t>
      </w:r>
      <w:proofErr w:type="spellEnd"/>
      <w:r>
        <w:t xml:space="preserve"> </w:t>
      </w:r>
      <w:proofErr w:type="spellStart"/>
      <w:r>
        <w:t>сюрреализма</w:t>
      </w:r>
      <w:proofErr w:type="spellEnd"/>
      <w:r>
        <w:t xml:space="preserve">.- С.-П.: </w:t>
      </w:r>
      <w:proofErr w:type="spellStart"/>
      <w:r>
        <w:t>Академический</w:t>
      </w:r>
      <w:proofErr w:type="spellEnd"/>
      <w:r>
        <w:t xml:space="preserve"> проект, 1996. </w:t>
      </w:r>
    </w:p>
    <w:p w:rsidR="00D07056" w:rsidRDefault="00D07056" w:rsidP="00D07056">
      <w:pPr>
        <w:numPr>
          <w:ilvl w:val="0"/>
          <w:numId w:val="19"/>
        </w:numPr>
        <w:autoSpaceDN w:val="0"/>
        <w:ind w:right="-284"/>
        <w:jc w:val="both"/>
      </w:pPr>
      <w:r>
        <w:t xml:space="preserve">Волощук Е. </w:t>
      </w:r>
      <w:proofErr w:type="spellStart"/>
      <w:r>
        <w:t>Опыт</w:t>
      </w:r>
      <w:proofErr w:type="spellEnd"/>
      <w:r>
        <w:t xml:space="preserve"> </w:t>
      </w:r>
      <w:proofErr w:type="spellStart"/>
      <w:r>
        <w:t>извлечения</w:t>
      </w:r>
      <w:proofErr w:type="spellEnd"/>
      <w:r>
        <w:t xml:space="preserve"> </w:t>
      </w:r>
      <w:proofErr w:type="spellStart"/>
      <w:r>
        <w:t>квинтэссенции</w:t>
      </w:r>
      <w:proofErr w:type="spellEnd"/>
      <w:r>
        <w:t xml:space="preserve"> “</w:t>
      </w:r>
      <w:proofErr w:type="spellStart"/>
      <w:r>
        <w:t>совершенного</w:t>
      </w:r>
      <w:proofErr w:type="spellEnd"/>
      <w:r>
        <w:t xml:space="preserve"> художника” (</w:t>
      </w:r>
      <w:proofErr w:type="spellStart"/>
      <w:r>
        <w:rPr>
          <w:noProof/>
        </w:rPr>
        <w:t>Модернистский</w:t>
      </w:r>
      <w:proofErr w:type="spellEnd"/>
      <w:r>
        <w:rPr>
          <w:noProof/>
        </w:rPr>
        <w:t xml:space="preserve"> ракурс образа Гете в Романе Т. Манна “Лотта в Веймаре”)</w:t>
      </w:r>
      <w:r>
        <w:t xml:space="preserve"> // Вікно в світ. – 2002. - № 3. – С. 22 – 42.</w:t>
      </w:r>
    </w:p>
    <w:p w:rsidR="00D07056" w:rsidRDefault="00D07056" w:rsidP="00D07056">
      <w:pPr>
        <w:numPr>
          <w:ilvl w:val="0"/>
          <w:numId w:val="19"/>
        </w:numPr>
        <w:autoSpaceDN w:val="0"/>
        <w:ind w:right="-284"/>
        <w:jc w:val="both"/>
      </w:pPr>
      <w:r>
        <w:t xml:space="preserve">Волощук Е. </w:t>
      </w:r>
      <w:proofErr w:type="spellStart"/>
      <w:r>
        <w:t>Труды</w:t>
      </w:r>
      <w:proofErr w:type="spellEnd"/>
      <w:r>
        <w:t xml:space="preserve"> и </w:t>
      </w:r>
      <w:proofErr w:type="spellStart"/>
      <w:r>
        <w:t>соблазны</w:t>
      </w:r>
      <w:proofErr w:type="spellEnd"/>
      <w:r>
        <w:t xml:space="preserve"> святого </w:t>
      </w:r>
      <w:proofErr w:type="spellStart"/>
      <w:r>
        <w:t>Себастиана</w:t>
      </w:r>
      <w:proofErr w:type="spellEnd"/>
      <w:r>
        <w:t xml:space="preserve"> ХХ </w:t>
      </w:r>
      <w:proofErr w:type="spellStart"/>
      <w:r>
        <w:t>века</w:t>
      </w:r>
      <w:proofErr w:type="spellEnd"/>
      <w:r>
        <w:t xml:space="preserve"> (три </w:t>
      </w:r>
      <w:proofErr w:type="spellStart"/>
      <w:r>
        <w:t>новеллы</w:t>
      </w:r>
      <w:proofErr w:type="spellEnd"/>
      <w:r>
        <w:t xml:space="preserve"> Томаса манна о </w:t>
      </w:r>
      <w:proofErr w:type="spellStart"/>
      <w:r>
        <w:t>художнике</w:t>
      </w:r>
      <w:proofErr w:type="spellEnd"/>
      <w:r>
        <w:t>) // Вікно в світ. – 1999. - № 2. – С. 14 – 36.</w:t>
      </w:r>
    </w:p>
    <w:p w:rsidR="00D07056" w:rsidRDefault="00D07056" w:rsidP="00D07056">
      <w:pPr>
        <w:numPr>
          <w:ilvl w:val="0"/>
          <w:numId w:val="19"/>
        </w:numPr>
        <w:autoSpaceDN w:val="0"/>
        <w:ind w:right="-284"/>
        <w:jc w:val="both"/>
      </w:pPr>
      <w:r>
        <w:t xml:space="preserve">Волощук Е. Художник на рандеву с </w:t>
      </w:r>
      <w:proofErr w:type="spellStart"/>
      <w:r>
        <w:t>жизнью</w:t>
      </w:r>
      <w:proofErr w:type="spellEnd"/>
      <w:r>
        <w:t xml:space="preserve"> (</w:t>
      </w:r>
      <w:proofErr w:type="spellStart"/>
      <w:r>
        <w:t>Модернистская</w:t>
      </w:r>
      <w:proofErr w:type="spellEnd"/>
      <w:r>
        <w:t xml:space="preserve"> </w:t>
      </w:r>
      <w:proofErr w:type="spellStart"/>
      <w:r>
        <w:t>проекция</w:t>
      </w:r>
      <w:proofErr w:type="spellEnd"/>
      <w:r>
        <w:t xml:space="preserve"> центрального </w:t>
      </w:r>
      <w:proofErr w:type="spellStart"/>
      <w:r>
        <w:t>конфликта</w:t>
      </w:r>
      <w:proofErr w:type="spellEnd"/>
      <w:r>
        <w:t xml:space="preserve"> в Романе </w:t>
      </w:r>
      <w:proofErr w:type="spellStart"/>
      <w:r>
        <w:t>Т.Манна</w:t>
      </w:r>
      <w:proofErr w:type="spellEnd"/>
      <w:r>
        <w:t xml:space="preserve"> “</w:t>
      </w:r>
      <w:proofErr w:type="spellStart"/>
      <w:r>
        <w:t>Лотта</w:t>
      </w:r>
      <w:proofErr w:type="spellEnd"/>
      <w:r>
        <w:t xml:space="preserve"> в </w:t>
      </w:r>
      <w:proofErr w:type="spellStart"/>
      <w:r>
        <w:t>Веймаре</w:t>
      </w:r>
      <w:proofErr w:type="spellEnd"/>
      <w:r>
        <w:t>”) // Вікно в світ. – 2002. - № 2. – С. 35 – 60.</w:t>
      </w:r>
    </w:p>
    <w:p w:rsidR="00D07056" w:rsidRDefault="00D07056" w:rsidP="00D07056">
      <w:pPr>
        <w:numPr>
          <w:ilvl w:val="0"/>
          <w:numId w:val="19"/>
        </w:numPr>
        <w:autoSpaceDN w:val="0"/>
        <w:ind w:right="-284"/>
        <w:jc w:val="both"/>
      </w:pPr>
      <w:r>
        <w:t xml:space="preserve">Волощук Е. “Я стою меж </w:t>
      </w:r>
      <w:proofErr w:type="spellStart"/>
      <w:r>
        <w:t>двух</w:t>
      </w:r>
      <w:proofErr w:type="spellEnd"/>
      <w:r>
        <w:t xml:space="preserve"> </w:t>
      </w:r>
      <w:proofErr w:type="spellStart"/>
      <w:r>
        <w:t>миров</w:t>
      </w:r>
      <w:proofErr w:type="spellEnd"/>
      <w:r>
        <w:t xml:space="preserve">...” (Проблема </w:t>
      </w:r>
      <w:proofErr w:type="spellStart"/>
      <w:r>
        <w:t>искусства</w:t>
      </w:r>
      <w:proofErr w:type="spellEnd"/>
      <w:r>
        <w:t xml:space="preserve"> в </w:t>
      </w:r>
      <w:proofErr w:type="spellStart"/>
      <w:r>
        <w:t>жизни</w:t>
      </w:r>
      <w:proofErr w:type="spellEnd"/>
      <w:r>
        <w:t xml:space="preserve"> и </w:t>
      </w:r>
      <w:proofErr w:type="spellStart"/>
      <w:r>
        <w:t>творчестве</w:t>
      </w:r>
      <w:proofErr w:type="spellEnd"/>
      <w:r>
        <w:t xml:space="preserve"> Томаса Манна) // Вікно в світ. – 2001. - № 1. – С. 5 – 27.</w:t>
      </w:r>
    </w:p>
    <w:p w:rsidR="00D07056" w:rsidRDefault="00D07056" w:rsidP="00D07056">
      <w:pPr>
        <w:numPr>
          <w:ilvl w:val="0"/>
          <w:numId w:val="19"/>
        </w:numPr>
        <w:ind w:right="-284"/>
        <w:jc w:val="both"/>
      </w:pPr>
      <w:proofErr w:type="spellStart"/>
      <w:r>
        <w:t>Габермас</w:t>
      </w:r>
      <w:proofErr w:type="spellEnd"/>
      <w:r>
        <w:t xml:space="preserve"> Ю. Філософський дискурс Модерну.- К.: Четверта хвиля, 2001. </w:t>
      </w:r>
    </w:p>
    <w:p w:rsidR="00D07056" w:rsidRDefault="00D07056" w:rsidP="00D07056">
      <w:pPr>
        <w:numPr>
          <w:ilvl w:val="0"/>
          <w:numId w:val="19"/>
        </w:numPr>
        <w:autoSpaceDN w:val="0"/>
        <w:ind w:right="-284"/>
        <w:jc w:val="both"/>
      </w:pPr>
      <w:proofErr w:type="spellStart"/>
      <w:r>
        <w:t>Дирзен</w:t>
      </w:r>
      <w:proofErr w:type="spellEnd"/>
      <w:r>
        <w:t xml:space="preserve"> И. </w:t>
      </w:r>
      <w:proofErr w:type="spellStart"/>
      <w:r>
        <w:t>Эпическое</w:t>
      </w:r>
      <w:proofErr w:type="spellEnd"/>
      <w:r>
        <w:t xml:space="preserve"> </w:t>
      </w:r>
      <w:proofErr w:type="spellStart"/>
      <w:r>
        <w:t>искусство</w:t>
      </w:r>
      <w:proofErr w:type="spellEnd"/>
      <w:r>
        <w:t xml:space="preserve"> Томаса Манна. – М., 1981.</w:t>
      </w:r>
    </w:p>
    <w:p w:rsidR="00D07056" w:rsidRDefault="00D07056" w:rsidP="00D07056">
      <w:pPr>
        <w:numPr>
          <w:ilvl w:val="0"/>
          <w:numId w:val="19"/>
        </w:numPr>
        <w:autoSpaceDN w:val="0"/>
        <w:ind w:right="-284"/>
        <w:jc w:val="both"/>
      </w:pPr>
      <w:r>
        <w:t xml:space="preserve">Федоров А.А. Томас Манн. Время </w:t>
      </w:r>
      <w:proofErr w:type="spellStart"/>
      <w:r>
        <w:t>шедевров</w:t>
      </w:r>
      <w:proofErr w:type="spellEnd"/>
      <w:r>
        <w:t>. – М., 1981.</w:t>
      </w:r>
    </w:p>
    <w:p w:rsidR="00D07056" w:rsidRDefault="00D07056" w:rsidP="00D07056">
      <w:pPr>
        <w:numPr>
          <w:ilvl w:val="0"/>
          <w:numId w:val="19"/>
        </w:numPr>
        <w:ind w:right="-284"/>
        <w:jc w:val="both"/>
      </w:pPr>
      <w:proofErr w:type="spellStart"/>
      <w:r>
        <w:t>Хрусталева</w:t>
      </w:r>
      <w:proofErr w:type="spellEnd"/>
      <w:r>
        <w:t xml:space="preserve"> Н. А. </w:t>
      </w:r>
      <w:proofErr w:type="spellStart"/>
      <w:r>
        <w:t>Трилогия</w:t>
      </w:r>
      <w:proofErr w:type="spellEnd"/>
      <w:r>
        <w:t xml:space="preserve"> «Лунатики» в </w:t>
      </w:r>
      <w:proofErr w:type="spellStart"/>
      <w:r>
        <w:t>творчестве</w:t>
      </w:r>
      <w:proofErr w:type="spellEnd"/>
      <w:r>
        <w:t xml:space="preserve"> Г. </w:t>
      </w:r>
      <w:proofErr w:type="spellStart"/>
      <w:r>
        <w:t>Броха</w:t>
      </w:r>
      <w:proofErr w:type="spellEnd"/>
      <w:r>
        <w:t xml:space="preserve">. – ЛГУ, 1991. </w:t>
      </w:r>
    </w:p>
    <w:p w:rsidR="00D07056" w:rsidRDefault="00D07056" w:rsidP="00D07056">
      <w:pPr>
        <w:numPr>
          <w:ilvl w:val="0"/>
          <w:numId w:val="19"/>
        </w:numPr>
        <w:ind w:right="-284"/>
        <w:jc w:val="both"/>
      </w:pPr>
      <w:proofErr w:type="spellStart"/>
      <w:r>
        <w:t>Шорске</w:t>
      </w:r>
      <w:proofErr w:type="spellEnd"/>
      <w:r>
        <w:t xml:space="preserve"> К.Е. Віденський </w:t>
      </w:r>
      <w:proofErr w:type="spellStart"/>
      <w:r>
        <w:rPr>
          <w:lang w:val="de-DE"/>
        </w:rPr>
        <w:t>fin</w:t>
      </w:r>
      <w:proofErr w:type="spellEnd"/>
      <w:r w:rsidRPr="00D07056">
        <w:t xml:space="preserve"> </w:t>
      </w:r>
      <w:r>
        <w:rPr>
          <w:lang w:val="de-DE"/>
        </w:rPr>
        <w:t>de</w:t>
      </w:r>
      <w:r w:rsidRPr="00D07056">
        <w:t xml:space="preserve"> </w:t>
      </w:r>
      <w:proofErr w:type="spellStart"/>
      <w:r>
        <w:rPr>
          <w:lang w:val="de-DE"/>
        </w:rPr>
        <w:t>siecl</w:t>
      </w:r>
      <w:proofErr w:type="spellEnd"/>
      <w:r>
        <w:t>è: Політика і культура: Пер. з англ.. мови. – Львів, 2003.</w:t>
      </w:r>
    </w:p>
    <w:p w:rsidR="00D07056" w:rsidRDefault="00D07056" w:rsidP="00D07056">
      <w:pPr>
        <w:numPr>
          <w:ilvl w:val="0"/>
          <w:numId w:val="19"/>
        </w:numPr>
        <w:ind w:right="-284"/>
        <w:jc w:val="both"/>
        <w:rPr>
          <w:lang w:val="de-DE"/>
        </w:rPr>
      </w:pPr>
      <w:r>
        <w:rPr>
          <w:lang w:val="de-DE"/>
        </w:rPr>
        <w:t xml:space="preserve">Anz Th. Modern, postmodern? Botho Strauß’ Paare, Passanten // Spätmoderne und Postmoderne. – Frankfurt am M.: </w:t>
      </w:r>
      <w:proofErr w:type="spellStart"/>
      <w:r>
        <w:rPr>
          <w:lang w:val="de-DE"/>
        </w:rPr>
        <w:t>suhrkamp</w:t>
      </w:r>
      <w:proofErr w:type="spellEnd"/>
      <w:r>
        <w:rPr>
          <w:lang w:val="de-DE"/>
        </w:rPr>
        <w:t>, 1991.- S.104-116</w:t>
      </w:r>
      <w:r>
        <w:t>.</w:t>
      </w:r>
    </w:p>
    <w:p w:rsidR="00D07056" w:rsidRDefault="00D07056" w:rsidP="00D07056">
      <w:pPr>
        <w:numPr>
          <w:ilvl w:val="0"/>
          <w:numId w:val="19"/>
        </w:numPr>
        <w:ind w:right="-284"/>
        <w:jc w:val="both"/>
      </w:pPr>
      <w:proofErr w:type="spellStart"/>
      <w:r>
        <w:rPr>
          <w:lang w:val="de-DE"/>
        </w:rPr>
        <w:t>Brittnacher</w:t>
      </w:r>
      <w:proofErr w:type="spellEnd"/>
      <w:r>
        <w:rPr>
          <w:lang w:val="de-DE"/>
        </w:rPr>
        <w:t xml:space="preserve"> H.R. Opferphantasien in der Literatur Fin de </w:t>
      </w:r>
      <w:proofErr w:type="spellStart"/>
      <w:r>
        <w:rPr>
          <w:lang w:val="de-DE"/>
        </w:rPr>
        <w:t>siècle</w:t>
      </w:r>
      <w:proofErr w:type="spellEnd"/>
      <w:r>
        <w:rPr>
          <w:lang w:val="de-DE"/>
        </w:rPr>
        <w:t xml:space="preserve">. – Köln, Weimar, Wien: Böhlau, 2001. </w:t>
      </w:r>
    </w:p>
    <w:p w:rsidR="00D07056" w:rsidRDefault="00D07056" w:rsidP="00D07056">
      <w:pPr>
        <w:numPr>
          <w:ilvl w:val="0"/>
          <w:numId w:val="19"/>
        </w:numPr>
        <w:ind w:right="-284"/>
        <w:jc w:val="both"/>
        <w:rPr>
          <w:lang w:val="de-DE"/>
        </w:rPr>
      </w:pPr>
      <w:r>
        <w:rPr>
          <w:lang w:val="de-DE"/>
        </w:rPr>
        <w:t>Dramen des 20. Jahrhunderts. Interpretationen. – Stuttgart, 1996.</w:t>
      </w:r>
    </w:p>
    <w:p w:rsidR="00D07056" w:rsidRDefault="00D07056" w:rsidP="00D07056">
      <w:pPr>
        <w:pStyle w:val="a3"/>
        <w:numPr>
          <w:ilvl w:val="0"/>
          <w:numId w:val="19"/>
        </w:numPr>
        <w:ind w:right="-284"/>
        <w:jc w:val="both"/>
        <w:rPr>
          <w:sz w:val="24"/>
          <w:lang w:val="de-DE"/>
        </w:rPr>
      </w:pPr>
      <w:r>
        <w:rPr>
          <w:sz w:val="24"/>
          <w:lang w:val="de-DE"/>
        </w:rPr>
        <w:t xml:space="preserve">Habermas J. Die Moderne – ein unvollendetes Projekt.- Frankfurt am M.: </w:t>
      </w:r>
      <w:proofErr w:type="spellStart"/>
      <w:r>
        <w:rPr>
          <w:sz w:val="24"/>
          <w:lang w:val="de-DE"/>
        </w:rPr>
        <w:t>suhrkamp</w:t>
      </w:r>
      <w:proofErr w:type="spellEnd"/>
      <w:r>
        <w:rPr>
          <w:sz w:val="24"/>
          <w:lang w:val="de-DE"/>
        </w:rPr>
        <w:t>, 1988.</w:t>
      </w:r>
    </w:p>
    <w:p w:rsidR="00D07056" w:rsidRDefault="00D07056" w:rsidP="00D07056">
      <w:pPr>
        <w:pStyle w:val="a3"/>
        <w:numPr>
          <w:ilvl w:val="0"/>
          <w:numId w:val="19"/>
        </w:numPr>
        <w:ind w:right="-284"/>
        <w:jc w:val="both"/>
        <w:rPr>
          <w:sz w:val="24"/>
          <w:lang w:val="de-DE"/>
        </w:rPr>
      </w:pPr>
      <w:r>
        <w:rPr>
          <w:sz w:val="24"/>
          <w:lang w:val="de-DE"/>
        </w:rPr>
        <w:t>Hildebrand O. Poetologische Lyrik. – Köln; Weimar; Wien, 2003.</w:t>
      </w:r>
    </w:p>
    <w:p w:rsidR="00D07056" w:rsidRDefault="00D07056" w:rsidP="00D07056">
      <w:pPr>
        <w:pStyle w:val="a3"/>
        <w:numPr>
          <w:ilvl w:val="0"/>
          <w:numId w:val="19"/>
        </w:numPr>
        <w:ind w:right="-284"/>
        <w:jc w:val="both"/>
        <w:rPr>
          <w:sz w:val="24"/>
          <w:lang w:val="de-DE"/>
        </w:rPr>
      </w:pPr>
      <w:r>
        <w:rPr>
          <w:sz w:val="24"/>
          <w:lang w:val="de-DE"/>
        </w:rPr>
        <w:t xml:space="preserve">Jugendstil. Hrsg. Von Jost Hermand.- Darmstadt: Wiss. </w:t>
      </w:r>
      <w:proofErr w:type="spellStart"/>
      <w:r>
        <w:rPr>
          <w:sz w:val="24"/>
          <w:lang w:val="de-DE"/>
        </w:rPr>
        <w:t>Buchges</w:t>
      </w:r>
      <w:proofErr w:type="spellEnd"/>
      <w:r>
        <w:rPr>
          <w:sz w:val="24"/>
          <w:lang w:val="de-DE"/>
        </w:rPr>
        <w:t>., 1992.</w:t>
      </w:r>
    </w:p>
    <w:p w:rsidR="00D07056" w:rsidRDefault="00D07056" w:rsidP="00D07056">
      <w:pPr>
        <w:pStyle w:val="a3"/>
        <w:numPr>
          <w:ilvl w:val="0"/>
          <w:numId w:val="19"/>
        </w:numPr>
        <w:ind w:right="-284"/>
        <w:jc w:val="both"/>
        <w:rPr>
          <w:sz w:val="24"/>
          <w:lang w:val="de-DE"/>
        </w:rPr>
      </w:pPr>
      <w:r>
        <w:rPr>
          <w:sz w:val="24"/>
          <w:lang w:val="de-DE"/>
        </w:rPr>
        <w:t xml:space="preserve">Lützeler P.M. Einleitung: von der Spätmoderne zur Postmoderne // Spätmoderne und Postmoderne. – Frankfurt am M.: </w:t>
      </w:r>
      <w:proofErr w:type="spellStart"/>
      <w:r>
        <w:rPr>
          <w:sz w:val="24"/>
          <w:lang w:val="de-DE"/>
        </w:rPr>
        <w:t>suhrkamp</w:t>
      </w:r>
      <w:proofErr w:type="spellEnd"/>
      <w:r>
        <w:rPr>
          <w:sz w:val="24"/>
          <w:lang w:val="de-DE"/>
        </w:rPr>
        <w:t>, 1991.- S. 5-18</w:t>
      </w:r>
    </w:p>
    <w:p w:rsidR="00D07056" w:rsidRDefault="00D07056" w:rsidP="00D07056">
      <w:pPr>
        <w:pStyle w:val="a3"/>
        <w:numPr>
          <w:ilvl w:val="0"/>
          <w:numId w:val="19"/>
        </w:numPr>
        <w:ind w:right="-284"/>
        <w:jc w:val="both"/>
        <w:rPr>
          <w:sz w:val="24"/>
          <w:lang w:val="de-DE"/>
        </w:rPr>
      </w:pPr>
      <w:r>
        <w:rPr>
          <w:sz w:val="24"/>
          <w:lang w:val="de-DE"/>
        </w:rPr>
        <w:t xml:space="preserve">Magris C. Der Ring der Clarisse. Großer Stil und Nihilismus in der moderner Literatur.- Frankfurt am M.: </w:t>
      </w:r>
      <w:proofErr w:type="spellStart"/>
      <w:r>
        <w:rPr>
          <w:sz w:val="24"/>
          <w:lang w:val="de-DE"/>
        </w:rPr>
        <w:t>suhrkamp</w:t>
      </w:r>
      <w:proofErr w:type="spellEnd"/>
      <w:r>
        <w:rPr>
          <w:sz w:val="24"/>
          <w:lang w:val="de-DE"/>
        </w:rPr>
        <w:t>, 1987.</w:t>
      </w:r>
    </w:p>
    <w:p w:rsidR="00D07056" w:rsidRDefault="00D07056" w:rsidP="00D07056">
      <w:pPr>
        <w:pStyle w:val="a3"/>
        <w:numPr>
          <w:ilvl w:val="0"/>
          <w:numId w:val="19"/>
        </w:numPr>
        <w:ind w:right="-284"/>
        <w:jc w:val="both"/>
        <w:rPr>
          <w:sz w:val="24"/>
          <w:lang w:val="de-DE"/>
        </w:rPr>
      </w:pPr>
      <w:r>
        <w:rPr>
          <w:sz w:val="24"/>
          <w:lang w:val="de-DE"/>
        </w:rPr>
        <w:t>Petersen  J. Der deutsche Roman der Moderne: Grundlegung – Typologie – Entwicklung. – Stuttgart: Metzler, 1991.</w:t>
      </w:r>
    </w:p>
    <w:p w:rsidR="00D07056" w:rsidRDefault="00D07056" w:rsidP="00D07056">
      <w:pPr>
        <w:pStyle w:val="a3"/>
        <w:numPr>
          <w:ilvl w:val="0"/>
          <w:numId w:val="19"/>
        </w:numPr>
        <w:ind w:right="-284"/>
        <w:jc w:val="both"/>
        <w:rPr>
          <w:sz w:val="24"/>
          <w:lang w:val="de-DE"/>
        </w:rPr>
      </w:pPr>
      <w:r>
        <w:rPr>
          <w:sz w:val="24"/>
          <w:lang w:val="de-DE"/>
        </w:rPr>
        <w:t>Romane des 20. Jahrhunderts. Interpretationen. – Stuttgart, 1993. – Bd. 1.</w:t>
      </w:r>
    </w:p>
    <w:p w:rsidR="00D07056" w:rsidRDefault="00D07056" w:rsidP="00D07056">
      <w:pPr>
        <w:numPr>
          <w:ilvl w:val="0"/>
          <w:numId w:val="19"/>
        </w:numPr>
        <w:ind w:right="-284"/>
        <w:jc w:val="both"/>
        <w:rPr>
          <w:lang w:val="de-DE"/>
        </w:rPr>
      </w:pPr>
      <w:r>
        <w:rPr>
          <w:lang w:val="de-DE"/>
        </w:rPr>
        <w:t>Vietta S. Die literarische Moderne. Eine problemgeschichtliche Darstellung der deutschsprachigen Literatur von Hölderlin bis Thomas Bernhard. – Stuttgart: Metzler, 1992.</w:t>
      </w:r>
    </w:p>
    <w:p w:rsidR="00D07056" w:rsidRDefault="00D07056" w:rsidP="00D07056">
      <w:pPr>
        <w:pStyle w:val="a3"/>
        <w:numPr>
          <w:ilvl w:val="0"/>
          <w:numId w:val="19"/>
        </w:numPr>
        <w:ind w:right="-284"/>
        <w:jc w:val="both"/>
        <w:rPr>
          <w:sz w:val="24"/>
          <w:lang w:val="de-DE"/>
        </w:rPr>
      </w:pPr>
      <w:r>
        <w:rPr>
          <w:sz w:val="24"/>
          <w:lang w:val="de-DE"/>
        </w:rPr>
        <w:t xml:space="preserve">Die Wiener Jahrhundertwende. Einflüsse. Umwelt. Wirkungen. Hrsg. Von Jürgen </w:t>
      </w:r>
      <w:proofErr w:type="spellStart"/>
      <w:r>
        <w:rPr>
          <w:sz w:val="24"/>
          <w:lang w:val="de-DE"/>
        </w:rPr>
        <w:t>Nautz</w:t>
      </w:r>
      <w:proofErr w:type="spellEnd"/>
      <w:r>
        <w:rPr>
          <w:sz w:val="24"/>
          <w:lang w:val="de-DE"/>
        </w:rPr>
        <w:t xml:space="preserve"> und Richard </w:t>
      </w:r>
      <w:proofErr w:type="spellStart"/>
      <w:r>
        <w:rPr>
          <w:sz w:val="24"/>
          <w:lang w:val="de-DE"/>
        </w:rPr>
        <w:t>Vahrenkamp</w:t>
      </w:r>
      <w:proofErr w:type="spellEnd"/>
      <w:r>
        <w:rPr>
          <w:sz w:val="24"/>
          <w:lang w:val="de-DE"/>
        </w:rPr>
        <w:t>.- Wien: Böhlau, 1996.</w:t>
      </w:r>
    </w:p>
    <w:p w:rsidR="00D07056" w:rsidRDefault="00D07056" w:rsidP="00D07056">
      <w:pPr>
        <w:pStyle w:val="a3"/>
        <w:numPr>
          <w:ilvl w:val="0"/>
          <w:numId w:val="19"/>
        </w:numPr>
        <w:ind w:right="-284"/>
        <w:jc w:val="both"/>
        <w:rPr>
          <w:sz w:val="24"/>
          <w:lang w:val="de-DE"/>
        </w:rPr>
      </w:pPr>
      <w:r>
        <w:rPr>
          <w:sz w:val="24"/>
          <w:lang w:val="de-DE"/>
        </w:rPr>
        <w:t>Die Wiener Moderne. Literatur, Kunst und Musik zwischen 1890 und 1910. – Stuttgart: Philipp Reclam Jun., 2000.</w:t>
      </w:r>
    </w:p>
    <w:p w:rsidR="004B0292" w:rsidRPr="00D07056" w:rsidRDefault="004B0292" w:rsidP="004B0292">
      <w:pPr>
        <w:pStyle w:val="a7"/>
        <w:ind w:left="0"/>
        <w:jc w:val="center"/>
        <w:rPr>
          <w:b/>
          <w:lang w:val="de-DE"/>
        </w:rPr>
      </w:pPr>
    </w:p>
    <w:p w:rsidR="00FF6022" w:rsidRDefault="00FF6022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4B0292" w:rsidRPr="00F829D4" w:rsidRDefault="004B0292" w:rsidP="004B0292">
      <w:pPr>
        <w:pStyle w:val="a7"/>
        <w:ind w:left="0"/>
        <w:jc w:val="center"/>
        <w:rPr>
          <w:b/>
        </w:rPr>
      </w:pPr>
      <w:r w:rsidRPr="00F829D4">
        <w:rPr>
          <w:b/>
        </w:rPr>
        <w:lastRenderedPageBreak/>
        <w:t>Методична література</w:t>
      </w:r>
    </w:p>
    <w:p w:rsidR="004B0292" w:rsidRDefault="00D07056" w:rsidP="004B0292">
      <w:pPr>
        <w:numPr>
          <w:ilvl w:val="0"/>
          <w:numId w:val="3"/>
        </w:numPr>
        <w:spacing w:after="200" w:line="276" w:lineRule="auto"/>
        <w:jc w:val="both"/>
      </w:pPr>
      <w:proofErr w:type="spellStart"/>
      <w:r>
        <w:t>Пічугіна</w:t>
      </w:r>
      <w:proofErr w:type="spellEnd"/>
      <w:r>
        <w:t xml:space="preserve"> Т.Є. Із історії німецькомовної літератури ХХ ст., </w:t>
      </w:r>
      <w:proofErr w:type="spellStart"/>
      <w:r>
        <w:t>Дн-ськ</w:t>
      </w:r>
      <w:proofErr w:type="spellEnd"/>
      <w:r>
        <w:t>: ДГУ, 2001.</w:t>
      </w:r>
      <w:r w:rsidR="004B0292">
        <w:br w:type="page"/>
      </w:r>
    </w:p>
    <w:p w:rsidR="004B0292" w:rsidRDefault="004B0292" w:rsidP="004B0292">
      <w:pPr>
        <w:pStyle w:val="3"/>
        <w:keepLines w:val="0"/>
        <w:numPr>
          <w:ilvl w:val="0"/>
          <w:numId w:val="1"/>
        </w:numPr>
        <w:spacing w:before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Форма підсумкового контролю успішності навчання – залік.</w:t>
      </w:r>
    </w:p>
    <w:p w:rsidR="004B0292" w:rsidRDefault="004B0292" w:rsidP="004B0292"/>
    <w:p w:rsidR="004B0292" w:rsidRDefault="004B0292" w:rsidP="004B0292">
      <w:pPr>
        <w:numPr>
          <w:ilvl w:val="0"/>
          <w:numId w:val="1"/>
        </w:numPr>
        <w:tabs>
          <w:tab w:val="left" w:pos="-180"/>
        </w:tabs>
        <w:ind w:left="0" w:firstLine="5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Засоби діагностики успішності навчання </w:t>
      </w:r>
    </w:p>
    <w:p w:rsidR="004B0292" w:rsidRDefault="004B0292" w:rsidP="004B0292">
      <w:pPr>
        <w:pStyle w:val="a7"/>
        <w:rPr>
          <w:b/>
          <w:bCs/>
          <w:sz w:val="22"/>
          <w:szCs w:val="22"/>
        </w:rPr>
      </w:pPr>
    </w:p>
    <w:p w:rsidR="004B0292" w:rsidRDefault="004B0292" w:rsidP="004B0292">
      <w:pPr>
        <w:pStyle w:val="11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pacing w:val="4"/>
          <w:sz w:val="24"/>
          <w:szCs w:val="24"/>
          <w:lang w:val="uk-UA"/>
        </w:rPr>
        <w:t xml:space="preserve">Процес вивчення навчальної дисципліни передбачає такі </w:t>
      </w:r>
      <w:r>
        <w:rPr>
          <w:rFonts w:ascii="Times New Roman" w:hAnsi="Times New Roman"/>
          <w:color w:val="000000"/>
          <w:spacing w:val="3"/>
          <w:sz w:val="24"/>
          <w:szCs w:val="24"/>
          <w:lang w:val="uk-UA"/>
        </w:rPr>
        <w:t>види контролю:</w:t>
      </w:r>
    </w:p>
    <w:p w:rsidR="004B0292" w:rsidRDefault="004B0292" w:rsidP="004B0292">
      <w:pPr>
        <w:pStyle w:val="11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Поточний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- за змістом він включає п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еревірку ступеня розуміння та засвоєння студентом навчального матеріалу, умінь самостійно аналізувати художні тексти та навчально-методичну літературу, здатність осмислити зміст теми, що вивчається, умінь публічно чи письмово представити певний матеріал, а також перевірку завдань самостійної роботи; </w:t>
      </w:r>
      <w:r>
        <w:rPr>
          <w:rFonts w:ascii="Times New Roman" w:hAnsi="Times New Roman"/>
          <w:sz w:val="24"/>
          <w:szCs w:val="24"/>
          <w:lang w:val="uk-UA"/>
        </w:rPr>
        <w:t>здійснюється також у формі письмової контрольної роботи, яка охоплює матеріал тем змістовного модуля.</w:t>
      </w:r>
    </w:p>
    <w:p w:rsidR="004B0292" w:rsidRDefault="004B0292" w:rsidP="004B0292">
      <w:pPr>
        <w:pStyle w:val="11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Тестовий метод;</w:t>
      </w:r>
    </w:p>
    <w:p w:rsidR="004B0292" w:rsidRDefault="004B0292" w:rsidP="004B0292">
      <w:pPr>
        <w:pStyle w:val="11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Самоконтроль;</w:t>
      </w:r>
    </w:p>
    <w:p w:rsidR="004B0292" w:rsidRDefault="004B0292" w:rsidP="004B0292">
      <w:pPr>
        <w:pStyle w:val="11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Самооцінка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;</w:t>
      </w:r>
    </w:p>
    <w:p w:rsidR="004B0292" w:rsidRDefault="004B0292" w:rsidP="004B0292">
      <w:pPr>
        <w:pStyle w:val="11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Підсумковий </w:t>
      </w:r>
      <w:r>
        <w:rPr>
          <w:rFonts w:ascii="Times New Roman" w:hAnsi="Times New Roman"/>
          <w:sz w:val="24"/>
          <w:szCs w:val="24"/>
          <w:lang w:val="uk-UA"/>
        </w:rPr>
        <w:t>- здійснюється у формі заліку.</w:t>
      </w:r>
    </w:p>
    <w:p w:rsidR="004B0292" w:rsidRDefault="004B0292" w:rsidP="004B0292">
      <w:pPr>
        <w:spacing w:after="200" w:line="276" w:lineRule="auto"/>
      </w:pPr>
    </w:p>
    <w:p w:rsidR="004B0292" w:rsidRDefault="004B0292" w:rsidP="004B0292"/>
    <w:p w:rsidR="004B0292" w:rsidRDefault="004B0292" w:rsidP="004B0292">
      <w:pPr>
        <w:pStyle w:val="3"/>
        <w:keepLines w:val="0"/>
        <w:numPr>
          <w:ilvl w:val="0"/>
          <w:numId w:val="1"/>
        </w:numPr>
        <w:spacing w:before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Форма підсумкового контролю успішності навчання – залік.</w:t>
      </w:r>
    </w:p>
    <w:p w:rsidR="004B0292" w:rsidRDefault="004B0292" w:rsidP="004B0292"/>
    <w:p w:rsidR="004B0292" w:rsidRDefault="004B0292" w:rsidP="004B0292">
      <w:pPr>
        <w:numPr>
          <w:ilvl w:val="0"/>
          <w:numId w:val="1"/>
        </w:numPr>
        <w:tabs>
          <w:tab w:val="left" w:pos="-180"/>
        </w:tabs>
        <w:ind w:left="0" w:firstLine="5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Засоби діагностики успішності навчання </w:t>
      </w:r>
    </w:p>
    <w:p w:rsidR="004B0292" w:rsidRDefault="004B0292" w:rsidP="004B0292">
      <w:pPr>
        <w:pStyle w:val="a7"/>
        <w:rPr>
          <w:b/>
          <w:bCs/>
          <w:sz w:val="22"/>
          <w:szCs w:val="22"/>
        </w:rPr>
      </w:pPr>
    </w:p>
    <w:p w:rsidR="004B0292" w:rsidRDefault="004B0292" w:rsidP="004B0292">
      <w:pPr>
        <w:pStyle w:val="11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pacing w:val="4"/>
          <w:sz w:val="24"/>
          <w:szCs w:val="24"/>
          <w:lang w:val="uk-UA"/>
        </w:rPr>
        <w:t xml:space="preserve">Процес вивчення навчальної дисципліни передбачає такі </w:t>
      </w:r>
      <w:r>
        <w:rPr>
          <w:rFonts w:ascii="Times New Roman" w:hAnsi="Times New Roman"/>
          <w:color w:val="000000"/>
          <w:spacing w:val="3"/>
          <w:sz w:val="24"/>
          <w:szCs w:val="24"/>
          <w:lang w:val="uk-UA"/>
        </w:rPr>
        <w:t>види контролю:</w:t>
      </w:r>
    </w:p>
    <w:p w:rsidR="004B0292" w:rsidRDefault="004B0292" w:rsidP="004B0292">
      <w:pPr>
        <w:pStyle w:val="11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Поточний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- за змістом він включає перевірку ступеня розуміння та засвоєння студентом навчального матеріалу, умінь самостійно аналізувати художні тексти та навчально-методичну літературу, здатність осмислити зміст теми, що вивчається, умінь публічно чи письмово представити певний матеріал, а також перевірку завдань самостійної роботи; </w:t>
      </w:r>
      <w:r>
        <w:rPr>
          <w:rFonts w:ascii="Times New Roman" w:hAnsi="Times New Roman"/>
          <w:sz w:val="24"/>
          <w:szCs w:val="24"/>
          <w:lang w:val="uk-UA"/>
        </w:rPr>
        <w:t>здій</w:t>
      </w:r>
      <w:r w:rsidR="00D07056">
        <w:rPr>
          <w:rFonts w:ascii="Times New Roman" w:hAnsi="Times New Roman"/>
          <w:sz w:val="24"/>
          <w:szCs w:val="24"/>
          <w:lang w:val="uk-UA"/>
        </w:rPr>
        <w:t>снюється також у формі письмових контрольних робіт</w:t>
      </w:r>
      <w:r>
        <w:rPr>
          <w:rFonts w:ascii="Times New Roman" w:hAnsi="Times New Roman"/>
          <w:sz w:val="24"/>
          <w:szCs w:val="24"/>
          <w:lang w:val="uk-UA"/>
        </w:rPr>
        <w:t>, як</w:t>
      </w:r>
      <w:r w:rsidR="00D07056">
        <w:rPr>
          <w:rFonts w:ascii="Times New Roman" w:hAnsi="Times New Roman"/>
          <w:sz w:val="24"/>
          <w:szCs w:val="24"/>
          <w:lang w:val="uk-UA"/>
        </w:rPr>
        <w:t>і</w:t>
      </w:r>
      <w:r>
        <w:rPr>
          <w:rFonts w:ascii="Times New Roman" w:hAnsi="Times New Roman"/>
          <w:sz w:val="24"/>
          <w:szCs w:val="24"/>
          <w:lang w:val="uk-UA"/>
        </w:rPr>
        <w:t xml:space="preserve"> охоплю</w:t>
      </w:r>
      <w:r w:rsidR="00D07056">
        <w:rPr>
          <w:rFonts w:ascii="Times New Roman" w:hAnsi="Times New Roman"/>
          <w:sz w:val="24"/>
          <w:szCs w:val="24"/>
          <w:lang w:val="uk-UA"/>
        </w:rPr>
        <w:t>ють матеріал тем змістовних модулів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4B0292" w:rsidRDefault="004B0292" w:rsidP="004B0292">
      <w:pPr>
        <w:pStyle w:val="11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Тестовий метод;</w:t>
      </w:r>
    </w:p>
    <w:p w:rsidR="004B0292" w:rsidRDefault="004B0292" w:rsidP="004B0292">
      <w:pPr>
        <w:pStyle w:val="11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Самоконтроль;</w:t>
      </w:r>
    </w:p>
    <w:p w:rsidR="004B0292" w:rsidRDefault="004B0292" w:rsidP="004B0292">
      <w:pPr>
        <w:pStyle w:val="11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Самооцінка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;</w:t>
      </w:r>
    </w:p>
    <w:p w:rsidR="00641354" w:rsidRPr="00F30413" w:rsidRDefault="004B0292" w:rsidP="00F30413">
      <w:pPr>
        <w:pStyle w:val="11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Підсумковий </w:t>
      </w:r>
      <w:r>
        <w:rPr>
          <w:rFonts w:ascii="Times New Roman" w:hAnsi="Times New Roman"/>
          <w:sz w:val="24"/>
          <w:szCs w:val="24"/>
          <w:lang w:val="uk-UA"/>
        </w:rPr>
        <w:t>- здійснюється у формі заліку.</w:t>
      </w:r>
    </w:p>
    <w:sectPr w:rsidR="00641354" w:rsidRPr="00F30413" w:rsidSect="00641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3633E"/>
    <w:multiLevelType w:val="hybridMultilevel"/>
    <w:tmpl w:val="1898E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2B02AA"/>
    <w:multiLevelType w:val="hybridMultilevel"/>
    <w:tmpl w:val="AE2EAE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7C1191"/>
    <w:multiLevelType w:val="hybridMultilevel"/>
    <w:tmpl w:val="2B445B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D96F91"/>
    <w:multiLevelType w:val="hybridMultilevel"/>
    <w:tmpl w:val="D1BE15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057028"/>
    <w:multiLevelType w:val="hybridMultilevel"/>
    <w:tmpl w:val="EF0423A4"/>
    <w:lvl w:ilvl="0" w:tplc="EECA51D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891F6D"/>
    <w:multiLevelType w:val="hybridMultilevel"/>
    <w:tmpl w:val="9028D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96DC7"/>
    <w:multiLevelType w:val="hybridMultilevel"/>
    <w:tmpl w:val="20DC0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5F090F"/>
    <w:multiLevelType w:val="hybridMultilevel"/>
    <w:tmpl w:val="569AE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A62A1F"/>
    <w:multiLevelType w:val="hybridMultilevel"/>
    <w:tmpl w:val="569AE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98797B"/>
    <w:multiLevelType w:val="hybridMultilevel"/>
    <w:tmpl w:val="F33CEB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AE7002"/>
    <w:multiLevelType w:val="hybridMultilevel"/>
    <w:tmpl w:val="85404A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032A50"/>
    <w:multiLevelType w:val="hybridMultilevel"/>
    <w:tmpl w:val="1C08E500"/>
    <w:lvl w:ilvl="0" w:tplc="B32C1CD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2B1FF1"/>
    <w:multiLevelType w:val="hybridMultilevel"/>
    <w:tmpl w:val="7EC6F2BA"/>
    <w:lvl w:ilvl="0" w:tplc="502E7C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A2665C8"/>
    <w:multiLevelType w:val="hybridMultilevel"/>
    <w:tmpl w:val="FCECA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1768D3"/>
    <w:multiLevelType w:val="hybridMultilevel"/>
    <w:tmpl w:val="9662DA42"/>
    <w:lvl w:ilvl="0" w:tplc="E0F6F8D4">
      <w:start w:val="1"/>
      <w:numFmt w:val="decimal"/>
      <w:lvlText w:val="%1."/>
      <w:lvlJc w:val="left"/>
      <w:pPr>
        <w:tabs>
          <w:tab w:val="num" w:pos="732"/>
        </w:tabs>
        <w:ind w:left="732" w:hanging="37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EB388F"/>
    <w:multiLevelType w:val="hybridMultilevel"/>
    <w:tmpl w:val="B4B65C28"/>
    <w:lvl w:ilvl="0" w:tplc="06FC61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5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0292"/>
    <w:rsid w:val="000936D0"/>
    <w:rsid w:val="002A2528"/>
    <w:rsid w:val="00477743"/>
    <w:rsid w:val="004B0292"/>
    <w:rsid w:val="00641354"/>
    <w:rsid w:val="00704E72"/>
    <w:rsid w:val="008121F0"/>
    <w:rsid w:val="009C176F"/>
    <w:rsid w:val="00D07056"/>
    <w:rsid w:val="00E543E6"/>
    <w:rsid w:val="00E629D8"/>
    <w:rsid w:val="00F30413"/>
    <w:rsid w:val="00FF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81533"/>
  <w15:docId w15:val="{8BEBFA41-3A09-4300-BCA5-8E105BF25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0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4B0292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2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029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B029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 w:eastAsia="ru-RU"/>
    </w:rPr>
  </w:style>
  <w:style w:type="paragraph" w:styleId="a3">
    <w:name w:val="Body Text"/>
    <w:basedOn w:val="a"/>
    <w:link w:val="a4"/>
    <w:unhideWhenUsed/>
    <w:rsid w:val="004B0292"/>
    <w:rPr>
      <w:sz w:val="28"/>
    </w:rPr>
  </w:style>
  <w:style w:type="character" w:customStyle="1" w:styleId="a4">
    <w:name w:val="Основной текст Знак"/>
    <w:basedOn w:val="a0"/>
    <w:link w:val="a3"/>
    <w:rsid w:val="004B029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 Indent"/>
    <w:basedOn w:val="a"/>
    <w:link w:val="a6"/>
    <w:semiHidden/>
    <w:unhideWhenUsed/>
    <w:rsid w:val="004B029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4B029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4B0292"/>
    <w:pPr>
      <w:ind w:left="720"/>
      <w:contextualSpacing/>
    </w:pPr>
  </w:style>
  <w:style w:type="paragraph" w:customStyle="1" w:styleId="11">
    <w:name w:val="Без интервала1"/>
    <w:rsid w:val="004B0292"/>
    <w:pPr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Strong"/>
    <w:basedOn w:val="a0"/>
    <w:uiPriority w:val="22"/>
    <w:qFormat/>
    <w:rsid w:val="00D070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2738</Words>
  <Characters>15607</Characters>
  <Application>Microsoft Office Word</Application>
  <DocSecurity>0</DocSecurity>
  <Lines>130</Lines>
  <Paragraphs>36</Paragraphs>
  <ScaleCrop>false</ScaleCrop>
  <Company>Microsoft</Company>
  <LinksUpToDate>false</LinksUpToDate>
  <CharactersWithSpaces>18309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User</cp:lastModifiedBy>
  <cp:revision>8</cp:revision>
  <dcterms:created xsi:type="dcterms:W3CDTF">2014-10-06T05:00:00Z</dcterms:created>
  <dcterms:modified xsi:type="dcterms:W3CDTF">2018-01-23T03:30:00Z</dcterms:modified>
</cp:coreProperties>
</file>