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13" w:rsidRPr="008B787A" w:rsidRDefault="00417A13" w:rsidP="00417A13">
      <w:pPr>
        <w:jc w:val="center"/>
        <w:rPr>
          <w:b/>
          <w:sz w:val="28"/>
          <w:szCs w:val="28"/>
          <w:u w:val="single"/>
        </w:rPr>
      </w:pPr>
      <w:r w:rsidRPr="008B787A"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 w:rsidRPr="008B787A">
        <w:rPr>
          <w:b/>
          <w:sz w:val="32"/>
          <w:szCs w:val="32"/>
          <w:u w:val="single"/>
        </w:rPr>
        <w:t>імені</w:t>
      </w:r>
      <w:r w:rsidRPr="008B787A">
        <w:rPr>
          <w:b/>
          <w:sz w:val="28"/>
          <w:szCs w:val="28"/>
          <w:u w:val="single"/>
        </w:rPr>
        <w:t xml:space="preserve"> Олеся Гончара</w:t>
      </w:r>
    </w:p>
    <w:p w:rsidR="00417A13" w:rsidRPr="008B787A" w:rsidRDefault="00417A13" w:rsidP="00417A13">
      <w:pPr>
        <w:jc w:val="center"/>
        <w:rPr>
          <w:b/>
          <w:sz w:val="28"/>
          <w:szCs w:val="28"/>
          <w:u w:val="single"/>
        </w:rPr>
      </w:pPr>
    </w:p>
    <w:p w:rsidR="00417A13" w:rsidRPr="008B787A" w:rsidRDefault="00417A13" w:rsidP="00417A13">
      <w:pPr>
        <w:jc w:val="center"/>
        <w:rPr>
          <w:sz w:val="28"/>
          <w:szCs w:val="28"/>
        </w:rPr>
      </w:pPr>
      <w:r w:rsidRPr="008B787A">
        <w:rPr>
          <w:sz w:val="28"/>
          <w:szCs w:val="28"/>
        </w:rPr>
        <w:t>Факультет української й іноземної філології та мистецтвознавства</w:t>
      </w:r>
    </w:p>
    <w:p w:rsidR="00417A13" w:rsidRPr="008B787A" w:rsidRDefault="00417A13" w:rsidP="00417A13">
      <w:pPr>
        <w:jc w:val="center"/>
      </w:pPr>
    </w:p>
    <w:p w:rsidR="00417A13" w:rsidRPr="008B787A" w:rsidRDefault="00417A13" w:rsidP="00417A13">
      <w:pPr>
        <w:jc w:val="center"/>
        <w:rPr>
          <w:sz w:val="28"/>
        </w:rPr>
      </w:pPr>
      <w:r w:rsidRPr="008B787A">
        <w:rPr>
          <w:sz w:val="28"/>
          <w:szCs w:val="28"/>
        </w:rPr>
        <w:t>Кафедра порівняльної філології східних та англомовних країн</w:t>
      </w: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E6DAA" w:rsidRPr="009E6DAA" w:rsidRDefault="009E6DAA" w:rsidP="009E6DAA">
      <w:pPr>
        <w:snapToGrid w:val="0"/>
        <w:ind w:firstLine="709"/>
        <w:jc w:val="center"/>
        <w:rPr>
          <w:b/>
          <w:iCs/>
          <w:sz w:val="28"/>
          <w:szCs w:val="28"/>
          <w:u w:val="single"/>
        </w:rPr>
      </w:pPr>
      <w:r w:rsidRPr="009E6DAA">
        <w:rPr>
          <w:b/>
          <w:iCs/>
          <w:sz w:val="28"/>
          <w:szCs w:val="28"/>
          <w:u w:val="single"/>
        </w:rPr>
        <w:t>Основи усного перекладу та реферування</w:t>
      </w:r>
    </w:p>
    <w:p w:rsidR="006C3E2C" w:rsidRPr="006C3E2C" w:rsidRDefault="006C3E2C" w:rsidP="006C3E2C">
      <w:pPr>
        <w:snapToGrid w:val="0"/>
        <w:ind w:firstLine="709"/>
        <w:jc w:val="center"/>
        <w:rPr>
          <w:b/>
          <w:iCs/>
          <w:sz w:val="28"/>
          <w:szCs w:val="28"/>
          <w:u w:val="single"/>
        </w:rPr>
      </w:pPr>
    </w:p>
    <w:p w:rsidR="00931FB3" w:rsidRPr="00D8234F" w:rsidRDefault="00931FB3" w:rsidP="00931FB3">
      <w:pPr>
        <w:keepNext/>
        <w:jc w:val="center"/>
        <w:outlineLvl w:val="0"/>
        <w:rPr>
          <w:b/>
          <w:bCs/>
          <w:caps/>
          <w:sz w:val="28"/>
          <w:szCs w:val="28"/>
        </w:rPr>
      </w:pPr>
      <w:r w:rsidRPr="00D8234F">
        <w:rPr>
          <w:b/>
          <w:bCs/>
          <w:caps/>
          <w:sz w:val="28"/>
          <w:szCs w:val="28"/>
        </w:rPr>
        <w:t>Програма</w:t>
      </w:r>
    </w:p>
    <w:p w:rsidR="00931FB3" w:rsidRPr="00D8234F" w:rsidRDefault="00490CA5" w:rsidP="00931FB3">
      <w:pPr>
        <w:jc w:val="center"/>
        <w:rPr>
          <w:b/>
          <w:bCs/>
          <w:sz w:val="28"/>
          <w:szCs w:val="28"/>
        </w:rPr>
      </w:pPr>
      <w:r w:rsidRPr="00D8234F">
        <w:rPr>
          <w:b/>
          <w:bCs/>
          <w:sz w:val="28"/>
          <w:szCs w:val="28"/>
        </w:rPr>
        <w:t>вибіркової</w:t>
      </w:r>
      <w:r w:rsidR="00931FB3" w:rsidRPr="00D8234F">
        <w:rPr>
          <w:b/>
          <w:bCs/>
          <w:sz w:val="28"/>
          <w:szCs w:val="28"/>
        </w:rPr>
        <w:t xml:space="preserve">  навчальної  дисципліни </w:t>
      </w:r>
    </w:p>
    <w:p w:rsidR="00931FB3" w:rsidRPr="00E30722" w:rsidRDefault="00931FB3" w:rsidP="00931FB3">
      <w:pPr>
        <w:jc w:val="center"/>
        <w:rPr>
          <w:b/>
          <w:bCs/>
          <w:sz w:val="28"/>
          <w:szCs w:val="28"/>
        </w:rPr>
      </w:pPr>
      <w:r w:rsidRPr="00D8234F">
        <w:rPr>
          <w:b/>
          <w:bCs/>
          <w:sz w:val="28"/>
          <w:szCs w:val="28"/>
        </w:rPr>
        <w:t xml:space="preserve">підготовки </w:t>
      </w:r>
      <w:r w:rsidRPr="00E30722">
        <w:rPr>
          <w:b/>
          <w:bCs/>
          <w:sz w:val="28"/>
          <w:szCs w:val="28"/>
        </w:rPr>
        <w:t>_</w:t>
      </w:r>
      <w:r w:rsidRPr="00D8234F">
        <w:rPr>
          <w:b/>
          <w:bCs/>
          <w:sz w:val="28"/>
          <w:szCs w:val="28"/>
          <w:u w:val="single"/>
        </w:rPr>
        <w:t>бакалавра</w:t>
      </w:r>
      <w:r w:rsidRPr="00D8234F">
        <w:rPr>
          <w:b/>
          <w:bCs/>
          <w:sz w:val="28"/>
          <w:szCs w:val="28"/>
        </w:rPr>
        <w:t>______</w:t>
      </w:r>
      <w:r w:rsidRPr="00E30722">
        <w:rPr>
          <w:b/>
          <w:bCs/>
          <w:sz w:val="28"/>
          <w:szCs w:val="28"/>
        </w:rPr>
        <w:t>__________________</w:t>
      </w:r>
    </w:p>
    <w:p w:rsidR="00490CA5" w:rsidRPr="00D8234F" w:rsidRDefault="00490CA5" w:rsidP="00490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8234F" w:rsidRPr="00D8234F" w:rsidRDefault="00D8234F" w:rsidP="00D8234F">
      <w:pPr>
        <w:jc w:val="center"/>
        <w:rPr>
          <w:sz w:val="28"/>
          <w:szCs w:val="28"/>
        </w:rPr>
      </w:pPr>
      <w:r w:rsidRPr="00D8234F">
        <w:rPr>
          <w:sz w:val="28"/>
          <w:szCs w:val="28"/>
        </w:rPr>
        <w:t xml:space="preserve">Напрям підготовки  </w:t>
      </w:r>
      <w:r w:rsidRPr="00D8234F">
        <w:rPr>
          <w:sz w:val="28"/>
          <w:szCs w:val="28"/>
          <w:u w:val="single"/>
        </w:rPr>
        <w:t>6.020303 Філологія (японська)</w:t>
      </w:r>
    </w:p>
    <w:p w:rsidR="00931FB3" w:rsidRPr="00D8234F" w:rsidRDefault="00931FB3" w:rsidP="00931FB3">
      <w:pPr>
        <w:jc w:val="center"/>
        <w:rPr>
          <w:b/>
          <w:bCs/>
          <w:sz w:val="28"/>
          <w:szCs w:val="28"/>
        </w:rPr>
      </w:pPr>
    </w:p>
    <w:p w:rsidR="00931FB3" w:rsidRPr="00D8234F" w:rsidRDefault="00931FB3" w:rsidP="00931FB3">
      <w:pPr>
        <w:jc w:val="center"/>
        <w:rPr>
          <w:b/>
          <w:bCs/>
          <w:sz w:val="28"/>
          <w:szCs w:val="28"/>
        </w:rPr>
      </w:pPr>
      <w:r w:rsidRPr="00D8234F">
        <w:rPr>
          <w:b/>
          <w:bCs/>
          <w:sz w:val="28"/>
          <w:szCs w:val="28"/>
          <w:lang w:val="ru-RU"/>
        </w:rPr>
        <w:t>(</w:t>
      </w:r>
      <w:r w:rsidRPr="00D8234F">
        <w:rPr>
          <w:b/>
          <w:bCs/>
          <w:sz w:val="28"/>
          <w:szCs w:val="28"/>
        </w:rPr>
        <w:t xml:space="preserve">Шифр за ОПП </w:t>
      </w:r>
      <w:r w:rsidR="009E6DAA">
        <w:rPr>
          <w:u w:val="single"/>
        </w:rPr>
        <w:t>ПП 5.</w:t>
      </w:r>
      <w:r w:rsidR="009E6DAA" w:rsidRPr="00C568E4">
        <w:rPr>
          <w:u w:val="single"/>
          <w:lang w:val="ru-RU"/>
        </w:rPr>
        <w:t>6</w:t>
      </w:r>
      <w:r w:rsidR="009E6DAA" w:rsidRPr="00EC0BA5">
        <w:rPr>
          <w:u w:val="single"/>
        </w:rPr>
        <w:t>в.</w:t>
      </w:r>
      <w:r w:rsidRPr="00D8234F">
        <w:rPr>
          <w:b/>
          <w:bCs/>
          <w:sz w:val="28"/>
          <w:szCs w:val="28"/>
        </w:rPr>
        <w:t>)</w:t>
      </w: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31FB3" w:rsidRPr="00D8234F" w:rsidRDefault="00931FB3" w:rsidP="00931FB3">
      <w:pPr>
        <w:jc w:val="center"/>
        <w:rPr>
          <w:sz w:val="28"/>
          <w:szCs w:val="28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b/>
          <w:bCs/>
          <w:sz w:val="20"/>
          <w:szCs w:val="20"/>
        </w:rPr>
      </w:pPr>
    </w:p>
    <w:p w:rsidR="00931FB3" w:rsidRDefault="00931FB3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</w:t>
      </w:r>
    </w:p>
    <w:p w:rsidR="00931FB3" w:rsidRDefault="00931FB3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0E4B2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рік</w:t>
      </w:r>
    </w:p>
    <w:p w:rsidR="00931FB3" w:rsidRDefault="00931FB3" w:rsidP="00931FB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31FB3" w:rsidRDefault="00931FB3" w:rsidP="00931FB3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lastRenderedPageBreak/>
        <w:t xml:space="preserve">РОЗРОБЛЕНО ТА ВНЕСЕНО: </w:t>
      </w:r>
      <w:r>
        <w:rPr>
          <w:sz w:val="28"/>
          <w:szCs w:val="28"/>
          <w:u w:val="single"/>
        </w:rPr>
        <w:t xml:space="preserve">Дніпровським національним університетом </w:t>
      </w:r>
      <w:r>
        <w:rPr>
          <w:sz w:val="32"/>
          <w:szCs w:val="32"/>
          <w:u w:val="single"/>
        </w:rPr>
        <w:t>імені</w:t>
      </w:r>
      <w:r>
        <w:rPr>
          <w:sz w:val="28"/>
          <w:szCs w:val="28"/>
          <w:u w:val="single"/>
        </w:rPr>
        <w:t xml:space="preserve"> Олеся Гончара</w:t>
      </w:r>
    </w:p>
    <w:p w:rsidR="00931FB3" w:rsidRDefault="00931FB3" w:rsidP="00931FB3">
      <w:pPr>
        <w:jc w:val="both"/>
        <w:rPr>
          <w:sz w:val="20"/>
          <w:szCs w:val="20"/>
        </w:rPr>
      </w:pPr>
      <w:r>
        <w:rPr>
          <w:sz w:val="20"/>
          <w:szCs w:val="20"/>
        </w:rPr>
        <w:t>(повне найменування вищого навчального закладу)</w:t>
      </w: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FF36FE" w:rsidRPr="00493540" w:rsidRDefault="00931FB3" w:rsidP="00490CA5">
      <w:pPr>
        <w:jc w:val="both"/>
        <w:rPr>
          <w:szCs w:val="28"/>
        </w:rPr>
      </w:pPr>
      <w:r>
        <w:rPr>
          <w:sz w:val="22"/>
          <w:szCs w:val="22"/>
        </w:rPr>
        <w:t xml:space="preserve">РОЗРОБНИКИ ПРОГРАМИ: </w:t>
      </w:r>
      <w:r w:rsidR="000E4B20">
        <w:rPr>
          <w:rFonts w:eastAsia="MS Mincho"/>
          <w:lang w:eastAsia="ja-JP"/>
        </w:rPr>
        <w:t xml:space="preserve">ст. </w:t>
      </w:r>
      <w:r w:rsidR="00FF36FE" w:rsidRPr="00493540">
        <w:rPr>
          <w:rFonts w:eastAsia="MS Mincho"/>
          <w:lang w:eastAsia="ja-JP"/>
        </w:rPr>
        <w:t>викл. Біляніна Т.С.</w:t>
      </w: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0E4B20" w:rsidRPr="000D1835" w:rsidRDefault="000E4B20" w:rsidP="000E4B20">
      <w:pPr>
        <w:jc w:val="both"/>
        <w:rPr>
          <w:szCs w:val="28"/>
        </w:rPr>
      </w:pPr>
      <w:r w:rsidRPr="000D1835">
        <w:rPr>
          <w:szCs w:val="28"/>
        </w:rPr>
        <w:t xml:space="preserve">Схвалено науково-методичною комісією за напрямом підготовки/спеціальністю    </w:t>
      </w:r>
      <w:r w:rsidRPr="000D1835">
        <w:rPr>
          <w:iCs/>
          <w:szCs w:val="28"/>
          <w:u w:val="single"/>
        </w:rPr>
        <w:t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японська, англійська /переклад/).</w:t>
      </w:r>
    </w:p>
    <w:p w:rsidR="000E4B20" w:rsidRPr="003D69BC" w:rsidRDefault="000E4B20" w:rsidP="000E4B20">
      <w:r>
        <w:t>Протокол від</w:t>
      </w:r>
      <w:r w:rsidRPr="003D69BC">
        <w:t xml:space="preserve">  “</w:t>
      </w:r>
      <w:r>
        <w:t>31</w:t>
      </w:r>
      <w:r w:rsidRPr="003D69BC">
        <w:t xml:space="preserve">” </w:t>
      </w:r>
      <w:r>
        <w:t xml:space="preserve"> серпня 2017 р</w:t>
      </w:r>
      <w:r w:rsidRPr="000B71B7">
        <w:t xml:space="preserve">. </w:t>
      </w:r>
      <w:r w:rsidRPr="003D69BC">
        <w:t xml:space="preserve"> № 1</w:t>
      </w:r>
    </w:p>
    <w:p w:rsidR="000E4B20" w:rsidRPr="003D69BC" w:rsidRDefault="000E4B20" w:rsidP="000E4B20"/>
    <w:p w:rsidR="000E4B20" w:rsidRPr="000D1835" w:rsidRDefault="000E4B20" w:rsidP="000E4B20">
      <w:pPr>
        <w:jc w:val="right"/>
        <w:rPr>
          <w:szCs w:val="28"/>
        </w:rPr>
      </w:pPr>
      <w:r w:rsidRPr="000D1835">
        <w:rPr>
          <w:szCs w:val="28"/>
        </w:rPr>
        <w:t>Голова     _______________ (Греченко-Журавська В.М.)</w:t>
      </w:r>
    </w:p>
    <w:p w:rsidR="000E4B20" w:rsidRPr="000D1835" w:rsidRDefault="000E4B20" w:rsidP="000E4B20">
      <w:pPr>
        <w:jc w:val="right"/>
        <w:rPr>
          <w:sz w:val="20"/>
          <w:szCs w:val="20"/>
        </w:rPr>
      </w:pPr>
      <w:r w:rsidRPr="000D1835">
        <w:rPr>
          <w:sz w:val="20"/>
          <w:szCs w:val="20"/>
        </w:rPr>
        <w:t xml:space="preserve">(підпис)                                         (прізвище та ініціали)         </w:t>
      </w:r>
    </w:p>
    <w:p w:rsidR="000E4B20" w:rsidRPr="000D1835" w:rsidRDefault="000E4B20" w:rsidP="000E4B20">
      <w:pPr>
        <w:jc w:val="right"/>
        <w:rPr>
          <w:szCs w:val="28"/>
        </w:rPr>
      </w:pPr>
      <w:r w:rsidRPr="000D1835">
        <w:rPr>
          <w:szCs w:val="28"/>
        </w:rPr>
        <w:t>“_____”________________2017 р.</w:t>
      </w:r>
    </w:p>
    <w:p w:rsidR="00FF36FE" w:rsidRDefault="00FF36FE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414FE" w:rsidRDefault="009414FE" w:rsidP="009414FE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Вступ</w:t>
      </w:r>
    </w:p>
    <w:p w:rsidR="00C73E67" w:rsidRDefault="00C73E67" w:rsidP="00C73E67">
      <w:pPr>
        <w:jc w:val="both"/>
        <w:rPr>
          <w:b/>
          <w:bCs/>
        </w:rPr>
      </w:pPr>
    </w:p>
    <w:p w:rsidR="00780E88" w:rsidRPr="00EC0BA5" w:rsidRDefault="00780E88" w:rsidP="00780E88">
      <w:pPr>
        <w:jc w:val="both"/>
      </w:pPr>
      <w:r w:rsidRPr="00EC0BA5">
        <w:rPr>
          <w:b/>
          <w:bCs/>
        </w:rPr>
        <w:t>Метою</w:t>
      </w:r>
      <w:r w:rsidR="00E30722">
        <w:t xml:space="preserve"> викладання</w:t>
      </w:r>
      <w:r w:rsidR="00E30722" w:rsidRPr="00E30722">
        <w:rPr>
          <w:lang w:val="ru-RU"/>
        </w:rPr>
        <w:t xml:space="preserve"> </w:t>
      </w:r>
      <w:r w:rsidR="00E30722">
        <w:t xml:space="preserve">вибіркової </w:t>
      </w:r>
      <w:r w:rsidRPr="00EC0BA5">
        <w:t xml:space="preserve">навчальної дисципліни “Основи усного перекладу та реферування” є </w:t>
      </w:r>
    </w:p>
    <w:p w:rsidR="00780E88" w:rsidRPr="00EC0BA5" w:rsidRDefault="00780E88" w:rsidP="00780E88">
      <w:pPr>
        <w:pStyle w:val="a8"/>
        <w:jc w:val="both"/>
      </w:pPr>
      <w:r w:rsidRPr="00EC0BA5">
        <w:t>1) закласти основи теоретичної підготовки японістів-філологів</w:t>
      </w:r>
      <w:r w:rsidRPr="00EC0BA5">
        <w:rPr>
          <w:i/>
        </w:rPr>
        <w:t xml:space="preserve">, </w:t>
      </w:r>
      <w:r w:rsidRPr="00EC0BA5">
        <w:t xml:space="preserve">озброїти їх фундаментальними теоретичними знаннями про основні засоби усного реферування, його основні проблеми, досягнення; </w:t>
      </w:r>
    </w:p>
    <w:p w:rsidR="00780E88" w:rsidRPr="00AC7E82" w:rsidRDefault="00780E88" w:rsidP="00780E88">
      <w:pPr>
        <w:overflowPunct w:val="0"/>
        <w:autoSpaceDE w:val="0"/>
        <w:autoSpaceDN w:val="0"/>
        <w:adjustRightInd w:val="0"/>
        <w:jc w:val="both"/>
        <w:textAlignment w:val="baseline"/>
      </w:pPr>
      <w:r w:rsidRPr="00AC7E82">
        <w:t xml:space="preserve">2) </w:t>
      </w:r>
      <w:proofErr w:type="spellStart"/>
      <w:r>
        <w:rPr>
          <w:lang w:val="ru-RU"/>
        </w:rPr>
        <w:t>сформувати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студентів</w:t>
      </w:r>
      <w:proofErr w:type="spellEnd"/>
      <w:r w:rsidR="00E30722">
        <w:rPr>
          <w:lang w:val="ru-RU"/>
        </w:rPr>
        <w:t xml:space="preserve"> </w:t>
      </w:r>
      <w:proofErr w:type="spellStart"/>
      <w:r>
        <w:rPr>
          <w:lang w:val="ru-RU"/>
        </w:rPr>
        <w:t>навички</w:t>
      </w:r>
      <w:proofErr w:type="spellEnd"/>
      <w:r w:rsidRPr="00AC7E82">
        <w:t xml:space="preserve"> усного реферування</w:t>
      </w:r>
      <w:proofErr w:type="spellStart"/>
      <w:r>
        <w:rPr>
          <w:lang w:val="ru-RU"/>
        </w:rPr>
        <w:t>текстів</w:t>
      </w:r>
      <w:proofErr w:type="spellEnd"/>
      <w:r>
        <w:t>з урахуванням особливостей</w:t>
      </w:r>
      <w:r w:rsidRPr="00AC7E82">
        <w:t xml:space="preserve"> японської мови</w:t>
      </w:r>
      <w:r>
        <w:t>.</w:t>
      </w:r>
    </w:p>
    <w:p w:rsidR="00780E88" w:rsidRPr="00AC7E82" w:rsidRDefault="00780E88" w:rsidP="00780E88">
      <w:pPr>
        <w:ind w:firstLine="540"/>
        <w:jc w:val="both"/>
      </w:pPr>
    </w:p>
    <w:p w:rsidR="00780E88" w:rsidRPr="00EC0BA5" w:rsidRDefault="00780E88" w:rsidP="00780E88">
      <w:pPr>
        <w:ind w:firstLine="540"/>
        <w:jc w:val="both"/>
      </w:pPr>
      <w:r w:rsidRPr="00EC0BA5">
        <w:t>Основними</w:t>
      </w:r>
      <w:r w:rsidRPr="00EC0BA5">
        <w:rPr>
          <w:b/>
          <w:bCs/>
        </w:rPr>
        <w:t xml:space="preserve"> завданнями</w:t>
      </w:r>
      <w:r>
        <w:t xml:space="preserve"> вивчення дисципліни «</w:t>
      </w:r>
      <w:r w:rsidRPr="00EC0BA5">
        <w:t xml:space="preserve">Основи усного перекладу та </w:t>
      </w:r>
      <w:r>
        <w:t>реферування» є:</w:t>
      </w:r>
    </w:p>
    <w:p w:rsidR="00780E88" w:rsidRPr="00780E88" w:rsidRDefault="00780E88" w:rsidP="00780E88">
      <w:pPr>
        <w:pStyle w:val="a4"/>
        <w:spacing w:after="0" w:line="200" w:lineRule="atLeast"/>
        <w:jc w:val="both"/>
        <w:rPr>
          <w:lang w:val="ru-RU"/>
        </w:rPr>
      </w:pPr>
      <w:r w:rsidRPr="00EC0BA5">
        <w:t>a</w:t>
      </w:r>
      <w:r w:rsidRPr="00780E88">
        <w:rPr>
          <w:lang w:val="ru-RU"/>
        </w:rPr>
        <w:t xml:space="preserve">) </w:t>
      </w:r>
      <w:proofErr w:type="spellStart"/>
      <w:proofErr w:type="gramStart"/>
      <w:r w:rsidRPr="00780E88">
        <w:rPr>
          <w:lang w:val="ru-RU"/>
        </w:rPr>
        <w:t>роз’яснитипроблемиусногореферування</w:t>
      </w:r>
      <w:proofErr w:type="spellEnd"/>
      <w:proofErr w:type="gramEnd"/>
      <w:r w:rsidRPr="00780E88">
        <w:rPr>
          <w:lang w:val="ru-RU"/>
        </w:rPr>
        <w:t xml:space="preserve"> у </w:t>
      </w:r>
      <w:proofErr w:type="spellStart"/>
      <w:r w:rsidRPr="00780E88">
        <w:rPr>
          <w:lang w:val="ru-RU"/>
        </w:rPr>
        <w:t>зв’язку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з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особливостямияпонськоїмови</w:t>
      </w:r>
      <w:proofErr w:type="spellEnd"/>
      <w:r w:rsidRPr="00780E88">
        <w:rPr>
          <w:lang w:val="ru-RU"/>
        </w:rPr>
        <w:t>;</w:t>
      </w:r>
    </w:p>
    <w:p w:rsidR="00780E88" w:rsidRPr="00780E88" w:rsidRDefault="00780E88" w:rsidP="00780E88">
      <w:pPr>
        <w:pStyle w:val="a4"/>
        <w:spacing w:after="0" w:line="200" w:lineRule="atLeast"/>
        <w:jc w:val="both"/>
        <w:rPr>
          <w:lang w:val="ru-RU"/>
        </w:rPr>
      </w:pPr>
      <w:r w:rsidRPr="00780E88">
        <w:rPr>
          <w:lang w:val="ru-RU"/>
        </w:rPr>
        <w:t xml:space="preserve">б) </w:t>
      </w:r>
      <w:proofErr w:type="spellStart"/>
      <w:r w:rsidRPr="00780E88">
        <w:rPr>
          <w:lang w:val="ru-RU"/>
        </w:rPr>
        <w:t>ознайомити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з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основними</w:t>
      </w:r>
      <w:proofErr w:type="spellEnd"/>
      <w:r w:rsidRPr="00780E88">
        <w:rPr>
          <w:lang w:val="ru-RU"/>
        </w:rPr>
        <w:t xml:space="preserve"> видами </w:t>
      </w:r>
      <w:proofErr w:type="spellStart"/>
      <w:r w:rsidRPr="00780E88">
        <w:rPr>
          <w:lang w:val="ru-RU"/>
        </w:rPr>
        <w:t>усного</w:t>
      </w:r>
      <w:proofErr w:type="spellEnd"/>
      <w:r w:rsidRPr="00780E88">
        <w:rPr>
          <w:lang w:val="ru-RU"/>
        </w:rPr>
        <w:t xml:space="preserve"> перекладу;</w:t>
      </w:r>
    </w:p>
    <w:p w:rsidR="00780E88" w:rsidRPr="00780E88" w:rsidRDefault="00780E88" w:rsidP="00780E88">
      <w:pPr>
        <w:pStyle w:val="a4"/>
        <w:spacing w:after="0" w:line="200" w:lineRule="atLeast"/>
        <w:jc w:val="both"/>
        <w:rPr>
          <w:lang w:val="ru-RU"/>
        </w:rPr>
      </w:pPr>
      <w:r w:rsidRPr="00780E88">
        <w:rPr>
          <w:lang w:val="ru-RU"/>
        </w:rPr>
        <w:t xml:space="preserve">в) </w:t>
      </w:r>
      <w:proofErr w:type="spellStart"/>
      <w:r w:rsidRPr="00780E88">
        <w:rPr>
          <w:lang w:val="ru-RU"/>
        </w:rPr>
        <w:t>сформуватинеобхіднінавички</w:t>
      </w:r>
      <w:proofErr w:type="spellEnd"/>
      <w:r w:rsidRPr="00780E88">
        <w:rPr>
          <w:lang w:val="ru-RU"/>
        </w:rPr>
        <w:t xml:space="preserve"> перекладу на слух та </w:t>
      </w:r>
      <w:proofErr w:type="spellStart"/>
      <w:r w:rsidRPr="00780E88">
        <w:rPr>
          <w:lang w:val="ru-RU"/>
        </w:rPr>
        <w:t>з</w:t>
      </w:r>
      <w:proofErr w:type="spellEnd"/>
      <w:r w:rsidRPr="00780E88">
        <w:rPr>
          <w:lang w:val="ru-RU"/>
        </w:rPr>
        <w:t xml:space="preserve"> </w:t>
      </w:r>
      <w:proofErr w:type="spellStart"/>
      <w:r w:rsidRPr="00780E88">
        <w:rPr>
          <w:lang w:val="ru-RU"/>
        </w:rPr>
        <w:t>аркуша</w:t>
      </w:r>
      <w:proofErr w:type="spellEnd"/>
      <w:r w:rsidRPr="00780E88">
        <w:rPr>
          <w:lang w:val="ru-RU"/>
        </w:rPr>
        <w:t>.</w:t>
      </w:r>
    </w:p>
    <w:p w:rsidR="00780E88" w:rsidRDefault="00780E88" w:rsidP="00780E88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780E88" w:rsidRPr="00EC0BA5" w:rsidRDefault="00780E88" w:rsidP="00780E88">
      <w:pPr>
        <w:tabs>
          <w:tab w:val="left" w:pos="284"/>
          <w:tab w:val="left" w:pos="567"/>
        </w:tabs>
        <w:ind w:firstLine="567"/>
        <w:jc w:val="both"/>
        <w:rPr>
          <w:b/>
          <w:bCs/>
        </w:rPr>
      </w:pPr>
      <w:r w:rsidRPr="00EC0BA5">
        <w:rPr>
          <w:szCs w:val="28"/>
        </w:rPr>
        <w:t xml:space="preserve">У результаті вивчення навчальної дисципліни студент повинен </w:t>
      </w:r>
    </w:p>
    <w:p w:rsidR="00780E88" w:rsidRDefault="00780E88" w:rsidP="00780E88">
      <w:pPr>
        <w:ind w:firstLine="540"/>
        <w:jc w:val="both"/>
      </w:pPr>
      <w:r w:rsidRPr="00EC0BA5">
        <w:rPr>
          <w:b/>
          <w:bCs/>
        </w:rPr>
        <w:t>знати</w:t>
      </w:r>
      <w:r w:rsidRPr="00EC0BA5">
        <w:t xml:space="preserve"> :  основні особливості усного реферування японських текстів; </w:t>
      </w:r>
    </w:p>
    <w:p w:rsidR="00780E88" w:rsidRDefault="00780E88" w:rsidP="00780E88">
      <w:pPr>
        <w:ind w:left="708" w:firstLine="708"/>
        <w:jc w:val="both"/>
      </w:pPr>
      <w:r w:rsidRPr="00EC0BA5">
        <w:t>основні види перекладу;</w:t>
      </w:r>
    </w:p>
    <w:p w:rsidR="00780E88" w:rsidRPr="005F3AB7" w:rsidRDefault="00780E88" w:rsidP="00780E88">
      <w:pPr>
        <w:ind w:left="708" w:firstLine="708"/>
        <w:jc w:val="both"/>
      </w:pPr>
      <w:r>
        <w:rPr>
          <w:bCs/>
          <w:iCs/>
        </w:rPr>
        <w:t>з</w:t>
      </w:r>
      <w:r w:rsidRPr="005F3AB7">
        <w:rPr>
          <w:bCs/>
          <w:iCs/>
        </w:rPr>
        <w:t>асоби усного реферування та перекладу та</w:t>
      </w:r>
      <w:r w:rsidRPr="005F3AB7">
        <w:rPr>
          <w:rStyle w:val="variant"/>
        </w:rPr>
        <w:t xml:space="preserve"> прийоми</w:t>
      </w:r>
      <w:r>
        <w:rPr>
          <w:rStyle w:val="unknown"/>
        </w:rPr>
        <w:t>компрес</w:t>
      </w:r>
      <w:r w:rsidRPr="005F3AB7">
        <w:rPr>
          <w:rStyle w:val="unknown"/>
        </w:rPr>
        <w:t>ування</w:t>
      </w:r>
      <w:r>
        <w:t>з</w:t>
      </w:r>
      <w:r w:rsidRPr="005F3AB7">
        <w:rPr>
          <w:rStyle w:val="variant"/>
        </w:rPr>
        <w:t>місту</w:t>
      </w:r>
      <w:r>
        <w:t xml:space="preserve"> тексту.</w:t>
      </w:r>
    </w:p>
    <w:p w:rsidR="00780E88" w:rsidRPr="005F3AB7" w:rsidRDefault="00780E88" w:rsidP="00780E88">
      <w:pPr>
        <w:ind w:left="708" w:firstLine="708"/>
        <w:jc w:val="both"/>
        <w:rPr>
          <w:b/>
          <w:bCs/>
        </w:rPr>
      </w:pPr>
    </w:p>
    <w:p w:rsidR="00780E88" w:rsidRDefault="00780E88" w:rsidP="00780E88">
      <w:pPr>
        <w:tabs>
          <w:tab w:val="left" w:pos="284"/>
          <w:tab w:val="left" w:pos="567"/>
        </w:tabs>
        <w:ind w:firstLine="540"/>
        <w:jc w:val="both"/>
      </w:pPr>
      <w:r w:rsidRPr="00EC0BA5">
        <w:rPr>
          <w:b/>
          <w:bCs/>
        </w:rPr>
        <w:t>вміти</w:t>
      </w:r>
      <w:r w:rsidRPr="00EC0BA5">
        <w:t xml:space="preserve">:  реферувати японські тексти середнього рівня складності; </w:t>
      </w:r>
    </w:p>
    <w:p w:rsidR="00780E88" w:rsidRPr="00EC0BA5" w:rsidRDefault="00780E88" w:rsidP="00780E88">
      <w:pPr>
        <w:tabs>
          <w:tab w:val="left" w:pos="284"/>
          <w:tab w:val="left" w:pos="567"/>
        </w:tabs>
        <w:ind w:firstLine="540"/>
        <w:jc w:val="both"/>
        <w:rPr>
          <w:szCs w:val="28"/>
        </w:rPr>
      </w:pPr>
      <w:r>
        <w:tab/>
      </w:r>
      <w:r>
        <w:tab/>
      </w:r>
      <w:r>
        <w:tab/>
      </w:r>
      <w:r w:rsidRPr="00EC0BA5">
        <w:t>усно перекладати записані або сприйняті н</w:t>
      </w:r>
      <w:r>
        <w:t>а слух тексти середнього рівня.</w:t>
      </w:r>
    </w:p>
    <w:p w:rsidR="00780E88" w:rsidRPr="00EC0BA5" w:rsidRDefault="00780E88" w:rsidP="00780E88">
      <w:pPr>
        <w:tabs>
          <w:tab w:val="left" w:pos="284"/>
          <w:tab w:val="left" w:pos="567"/>
        </w:tabs>
        <w:jc w:val="both"/>
        <w:rPr>
          <w:b/>
          <w:szCs w:val="28"/>
        </w:rPr>
      </w:pPr>
    </w:p>
    <w:p w:rsidR="00162534" w:rsidRPr="00162534" w:rsidRDefault="00162534" w:rsidP="00162534">
      <w:pPr>
        <w:tabs>
          <w:tab w:val="left" w:pos="284"/>
          <w:tab w:val="left" w:pos="567"/>
        </w:tabs>
        <w:jc w:val="both"/>
        <w:rPr>
          <w:b/>
        </w:rPr>
      </w:pPr>
    </w:p>
    <w:p w:rsidR="009414FE" w:rsidRPr="00162534" w:rsidRDefault="009414FE" w:rsidP="00E02A22">
      <w:pPr>
        <w:tabs>
          <w:tab w:val="left" w:pos="284"/>
          <w:tab w:val="left" w:pos="567"/>
        </w:tabs>
        <w:jc w:val="both"/>
      </w:pPr>
      <w:r w:rsidRPr="00162534">
        <w:t>На вивчення навчал</w:t>
      </w:r>
      <w:r w:rsidR="00903715" w:rsidRPr="00162534">
        <w:t>ьної дисципліни відводиться __</w:t>
      </w:r>
      <w:r w:rsidR="00056CD4" w:rsidRPr="00162534">
        <w:t>1</w:t>
      </w:r>
      <w:r w:rsidR="00E30A56">
        <w:t>20</w:t>
      </w:r>
      <w:r w:rsidRPr="00162534">
        <w:t>__ годин</w:t>
      </w:r>
      <w:r w:rsidRPr="00162534">
        <w:rPr>
          <w:lang w:val="ru-RU"/>
        </w:rPr>
        <w:t>/__</w:t>
      </w:r>
      <w:r w:rsidR="00E30A56">
        <w:rPr>
          <w:lang w:val="ru-RU"/>
        </w:rPr>
        <w:t>4</w:t>
      </w:r>
      <w:r w:rsidRPr="00162534">
        <w:rPr>
          <w:lang w:val="ru-RU"/>
        </w:rPr>
        <w:t xml:space="preserve">__ </w:t>
      </w:r>
      <w:r w:rsidRPr="00162534">
        <w:t>кредит</w:t>
      </w:r>
      <w:r w:rsidR="00903715" w:rsidRPr="00162534">
        <w:t>и</w:t>
      </w:r>
      <w:r w:rsidRPr="00162534">
        <w:rPr>
          <w:lang w:val="en-US"/>
        </w:rPr>
        <w:t>ECTS</w:t>
      </w:r>
      <w:r w:rsidRPr="00162534">
        <w:t>.</w:t>
      </w:r>
    </w:p>
    <w:p w:rsidR="009414FE" w:rsidRPr="00162534" w:rsidRDefault="009414FE" w:rsidP="009414FE">
      <w:pPr>
        <w:ind w:firstLine="540"/>
        <w:jc w:val="both"/>
      </w:pPr>
    </w:p>
    <w:p w:rsidR="009414FE" w:rsidRPr="00162534" w:rsidRDefault="009414FE" w:rsidP="009414FE">
      <w:pPr>
        <w:ind w:firstLine="540"/>
        <w:jc w:val="both"/>
      </w:pPr>
      <w:r w:rsidRPr="00162534">
        <w:rPr>
          <w:b/>
          <w:bCs/>
        </w:rPr>
        <w:t>2. Інформаційний обсягнавчальної дисципліни</w:t>
      </w:r>
    </w:p>
    <w:p w:rsidR="00162534" w:rsidRPr="00162534" w:rsidRDefault="00162534" w:rsidP="009414FE">
      <w:pPr>
        <w:ind w:firstLine="540"/>
        <w:jc w:val="both"/>
      </w:pP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 xml:space="preserve">ЗМІСТОВИЙ МОДУЛЬ І. </w:t>
      </w:r>
      <w:r>
        <w:rPr>
          <w:kern w:val="1"/>
          <w:lang w:eastAsia="zh-CN"/>
        </w:rPr>
        <w:t>Особливості усного</w:t>
      </w:r>
      <w:r w:rsidRPr="00EC0BA5">
        <w:rPr>
          <w:kern w:val="1"/>
          <w:lang w:eastAsia="zh-CN"/>
        </w:rPr>
        <w:t xml:space="preserve"> переклад</w:t>
      </w:r>
      <w:r>
        <w:rPr>
          <w:kern w:val="1"/>
          <w:lang w:eastAsia="zh-CN"/>
        </w:rPr>
        <w:t>у</w:t>
      </w:r>
      <w:r w:rsidRPr="00EC0BA5">
        <w:rPr>
          <w:kern w:val="1"/>
          <w:lang w:eastAsia="zh-CN"/>
        </w:rPr>
        <w:t xml:space="preserve"> і реферування</w:t>
      </w:r>
      <w:r>
        <w:rPr>
          <w:kern w:val="1"/>
          <w:lang w:eastAsia="zh-CN"/>
        </w:rPr>
        <w:t xml:space="preserve"> японських текстів</w:t>
      </w:r>
      <w:r w:rsidRPr="00EC0BA5">
        <w:rPr>
          <w:kern w:val="1"/>
          <w:lang w:eastAsia="zh-CN"/>
        </w:rPr>
        <w:t>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 xml:space="preserve">ТЕМА 1: Основні засоби усного реферування та перекладу. 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2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Перекладацькі трансформації у процесі реферування та усного перекладу 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3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Проблема додержання стилістичних норм вихідного тексту при перекладі з японської мови на слов</w:t>
      </w:r>
      <w:r w:rsidRPr="00EC0BA5">
        <w:rPr>
          <w:kern w:val="1"/>
          <w:lang w:eastAsia="zh-CN"/>
        </w:rPr>
        <w:t>'</w:t>
      </w:r>
      <w:r w:rsidRPr="00EC0BA5">
        <w:rPr>
          <w:rFonts w:eastAsia="MS Mincho"/>
          <w:kern w:val="1"/>
          <w:lang w:eastAsia="zh-CN"/>
        </w:rPr>
        <w:t>янські.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4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Проблема додержання стилістичних норм вихідного тексту при перекладі зі слов</w:t>
      </w:r>
      <w:r w:rsidRPr="00EC0BA5">
        <w:rPr>
          <w:kern w:val="1"/>
          <w:lang w:eastAsia="zh-CN"/>
        </w:rPr>
        <w:t>'</w:t>
      </w:r>
      <w:r>
        <w:rPr>
          <w:rFonts w:eastAsia="MS Mincho"/>
          <w:kern w:val="1"/>
          <w:lang w:eastAsia="zh-CN"/>
        </w:rPr>
        <w:t>янських мов на японські</w:t>
      </w:r>
      <w:r w:rsidRPr="00EC0BA5">
        <w:rPr>
          <w:rFonts w:eastAsia="MS Mincho"/>
          <w:kern w:val="1"/>
          <w:lang w:eastAsia="zh-CN"/>
        </w:rPr>
        <w:t>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5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Аналіз лексичних та граматичних труднощів під час усного перекладу.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6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Значення контексту під час реферування та перекладу.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ЗМІСТОВИЙ МОДУЛЬ І</w:t>
      </w:r>
      <w:r>
        <w:rPr>
          <w:kern w:val="1"/>
          <w:lang w:eastAsia="zh-CN"/>
        </w:rPr>
        <w:t>І</w:t>
      </w:r>
      <w:r w:rsidRPr="00EC0BA5">
        <w:rPr>
          <w:kern w:val="1"/>
          <w:lang w:eastAsia="zh-CN"/>
        </w:rPr>
        <w:t>. Усний переклад і реферування</w:t>
      </w:r>
      <w:r>
        <w:rPr>
          <w:kern w:val="1"/>
          <w:lang w:eastAsia="zh-CN"/>
        </w:rPr>
        <w:t xml:space="preserve"> текстів різноманітної тематики</w:t>
      </w:r>
      <w:r w:rsidRPr="00EC0BA5">
        <w:rPr>
          <w:kern w:val="1"/>
          <w:lang w:eastAsia="zh-CN"/>
        </w:rPr>
        <w:t>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7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Записи під час усного перекладу та реферування.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8</w:t>
      </w:r>
      <w:r w:rsidRPr="00EC0BA5">
        <w:rPr>
          <w:kern w:val="1"/>
          <w:lang w:eastAsia="zh-CN"/>
        </w:rPr>
        <w:t xml:space="preserve">: Усний переклад та реферування японських </w:t>
      </w:r>
      <w:r w:rsidRPr="00EC0BA5">
        <w:rPr>
          <w:rFonts w:eastAsia="MS Mincho"/>
          <w:kern w:val="1"/>
          <w:lang w:eastAsia="zh-CN"/>
        </w:rPr>
        <w:t>офіційно-ділових паперів.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9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Усний переклад та реферування аудіозаписів науково-популярної тематики.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10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Усний переклад та реферування аудіозаписів публіцистичної тематики.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11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Усний переклад та реферування науково-популярних фільмів.</w:t>
      </w:r>
    </w:p>
    <w:p w:rsidR="00B377CD" w:rsidRPr="00EC0BA5" w:rsidRDefault="00B377CD" w:rsidP="00B377CD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ТЕМА 12</w:t>
      </w:r>
      <w:r w:rsidRPr="00EC0BA5">
        <w:rPr>
          <w:kern w:val="1"/>
          <w:lang w:eastAsia="zh-CN"/>
        </w:rPr>
        <w:t>:</w:t>
      </w:r>
      <w:r w:rsidRPr="00EC0BA5">
        <w:rPr>
          <w:rFonts w:eastAsia="MS Mincho"/>
          <w:kern w:val="1"/>
          <w:lang w:eastAsia="zh-CN"/>
        </w:rPr>
        <w:t xml:space="preserve"> Усний переклад та реферування країнознавчих фільмів.</w:t>
      </w:r>
    </w:p>
    <w:p w:rsidR="00C73E67" w:rsidRPr="00162534" w:rsidRDefault="00C73E67" w:rsidP="00C73E67">
      <w:pPr>
        <w:widowControl w:val="0"/>
        <w:tabs>
          <w:tab w:val="left" w:pos="284"/>
          <w:tab w:val="left" w:pos="567"/>
        </w:tabs>
        <w:autoSpaceDE w:val="0"/>
        <w:ind w:firstLine="567"/>
        <w:jc w:val="both"/>
      </w:pPr>
    </w:p>
    <w:p w:rsidR="00C73E67" w:rsidRPr="00162534" w:rsidRDefault="00C73E67" w:rsidP="00BB4CD0">
      <w:pPr>
        <w:jc w:val="center"/>
        <w:rPr>
          <w:b/>
          <w:bCs/>
        </w:rPr>
      </w:pPr>
    </w:p>
    <w:p w:rsidR="009414FE" w:rsidRPr="00162534" w:rsidRDefault="009414FE" w:rsidP="00BB4CD0">
      <w:pPr>
        <w:jc w:val="center"/>
      </w:pPr>
      <w:r w:rsidRPr="00162534">
        <w:rPr>
          <w:b/>
          <w:bCs/>
        </w:rPr>
        <w:t>3. Рекомендована література</w:t>
      </w:r>
    </w:p>
    <w:p w:rsidR="00013064" w:rsidRPr="00162534" w:rsidRDefault="00013064" w:rsidP="00013064">
      <w:pPr>
        <w:shd w:val="clear" w:color="auto" w:fill="FFFFFF"/>
        <w:jc w:val="center"/>
        <w:rPr>
          <w:b/>
          <w:bCs/>
          <w:spacing w:val="-6"/>
        </w:rPr>
      </w:pPr>
    </w:p>
    <w:p w:rsidR="00B377CD" w:rsidRPr="00EC0BA5" w:rsidRDefault="00B377CD" w:rsidP="00B377CD">
      <w:pPr>
        <w:jc w:val="center"/>
      </w:pPr>
    </w:p>
    <w:p w:rsidR="00B377CD" w:rsidRPr="00EC0BA5" w:rsidRDefault="00B377CD" w:rsidP="00B377CD">
      <w:pPr>
        <w:shd w:val="clear" w:color="auto" w:fill="FFFFFF"/>
        <w:jc w:val="center"/>
        <w:rPr>
          <w:color w:val="000000"/>
          <w:sz w:val="22"/>
        </w:rPr>
      </w:pPr>
      <w:r w:rsidRPr="00EC0BA5">
        <w:rPr>
          <w:b/>
        </w:rPr>
        <w:t>13. Методичне забезпечення</w:t>
      </w:r>
    </w:p>
    <w:p w:rsidR="00B377CD" w:rsidRPr="00EC0BA5" w:rsidRDefault="00B377CD" w:rsidP="00B377CD">
      <w:pPr>
        <w:pStyle w:val="a4"/>
        <w:shd w:val="clear" w:color="auto" w:fill="FFFFFF"/>
        <w:spacing w:after="0" w:line="200" w:lineRule="atLeast"/>
        <w:rPr>
          <w:color w:val="000000"/>
          <w:sz w:val="22"/>
          <w:szCs w:val="22"/>
        </w:rPr>
      </w:pPr>
    </w:p>
    <w:p w:rsidR="00B377CD" w:rsidRPr="0025756C" w:rsidRDefault="00B377CD" w:rsidP="00B377CD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25756C">
        <w:rPr>
          <w:rFonts w:eastAsia="MS Mincho"/>
        </w:rPr>
        <w:t>Ділова японська мова. Навчально-методичний посібник з касетами., Токіо.1998.</w:t>
      </w:r>
    </w:p>
    <w:p w:rsidR="00B377CD" w:rsidRPr="00B377CD" w:rsidRDefault="00B377CD" w:rsidP="00B377CD">
      <w:pPr>
        <w:pStyle w:val="a4"/>
        <w:shd w:val="clear" w:color="auto" w:fill="FFFFFF"/>
        <w:spacing w:after="0" w:line="200" w:lineRule="atLeast"/>
        <w:rPr>
          <w:b/>
          <w:lang w:val="ru-RU"/>
        </w:rPr>
      </w:pPr>
    </w:p>
    <w:p w:rsidR="00B377CD" w:rsidRPr="00EC0BA5" w:rsidRDefault="00B377CD" w:rsidP="00B377CD">
      <w:pPr>
        <w:shd w:val="clear" w:color="auto" w:fill="FFFFFF"/>
        <w:jc w:val="center"/>
        <w:rPr>
          <w:b/>
          <w:bCs/>
          <w:spacing w:val="-6"/>
        </w:rPr>
      </w:pPr>
      <w:r>
        <w:rPr>
          <w:b/>
        </w:rPr>
        <w:t>3</w:t>
      </w:r>
      <w:r w:rsidRPr="00EC0BA5">
        <w:rPr>
          <w:b/>
        </w:rPr>
        <w:t>. Рекомендована література</w:t>
      </w:r>
    </w:p>
    <w:p w:rsidR="00B377CD" w:rsidRPr="00EC0BA5" w:rsidRDefault="00B377CD" w:rsidP="00B377CD">
      <w:pPr>
        <w:shd w:val="clear" w:color="auto" w:fill="FFFFFF"/>
        <w:jc w:val="center"/>
        <w:rPr>
          <w:sz w:val="22"/>
        </w:rPr>
      </w:pPr>
      <w:r w:rsidRPr="00EC0BA5">
        <w:rPr>
          <w:b/>
          <w:bCs/>
          <w:spacing w:val="-6"/>
        </w:rPr>
        <w:t>Базова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Чернов Г.В. Теория и практика синхронного перевода.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1978.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Федоров А.В. Основы общей теории перевода.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1983.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proofErr w:type="spellStart"/>
      <w:r w:rsidRPr="00B377CD">
        <w:rPr>
          <w:sz w:val="22"/>
          <w:lang w:val="ru-RU"/>
        </w:rPr>
        <w:t>Бархударов</w:t>
      </w:r>
      <w:proofErr w:type="spellEnd"/>
      <w:r w:rsidRPr="00B377CD">
        <w:rPr>
          <w:sz w:val="22"/>
          <w:lang w:val="ru-RU"/>
        </w:rPr>
        <w:t xml:space="preserve"> Л.С. Язык и перевод.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1975.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Левицкая Т.Р. Проблемы перевода. </w:t>
      </w:r>
      <w:r w:rsidRPr="00EC0BA5">
        <w:rPr>
          <w:sz w:val="22"/>
        </w:rPr>
        <w:t>М., 1975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Влахов С., Флорин С. Непереводимое в переводе.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1980.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sz w:val="22"/>
        </w:rPr>
      </w:pPr>
      <w:r w:rsidRPr="00B377CD">
        <w:rPr>
          <w:sz w:val="22"/>
          <w:lang w:val="ru-RU"/>
        </w:rPr>
        <w:t xml:space="preserve">Горелов В.И. Стилистика современного японского языка.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1979.</w:t>
      </w:r>
    </w:p>
    <w:p w:rsidR="00B377CD" w:rsidRPr="00EC0BA5" w:rsidRDefault="00B377CD" w:rsidP="00B377CD">
      <w:pPr>
        <w:pStyle w:val="a4"/>
        <w:widowControl/>
        <w:numPr>
          <w:ilvl w:val="0"/>
          <w:numId w:val="18"/>
        </w:numPr>
        <w:suppressAutoHyphens/>
        <w:autoSpaceDE/>
        <w:autoSpaceDN/>
        <w:adjustRightInd/>
        <w:spacing w:after="0" w:line="200" w:lineRule="atLeast"/>
        <w:rPr>
          <w:b/>
          <w:bCs/>
          <w:spacing w:val="-6"/>
        </w:rPr>
      </w:pPr>
      <w:r w:rsidRPr="00B377CD">
        <w:rPr>
          <w:sz w:val="22"/>
          <w:lang w:val="ru-RU"/>
        </w:rPr>
        <w:t xml:space="preserve">Латышев Л.К. Курс перевода и способы его достижения. </w:t>
      </w:r>
      <w:r w:rsidRPr="00EC0BA5">
        <w:rPr>
          <w:sz w:val="22"/>
        </w:rPr>
        <w:t>М., 1981</w:t>
      </w:r>
    </w:p>
    <w:p w:rsidR="00B377CD" w:rsidRPr="00EC0BA5" w:rsidRDefault="00B377CD" w:rsidP="00B377CD">
      <w:pPr>
        <w:shd w:val="clear" w:color="auto" w:fill="FFFFFF"/>
        <w:jc w:val="center"/>
        <w:rPr>
          <w:sz w:val="22"/>
        </w:rPr>
      </w:pPr>
      <w:r w:rsidRPr="00EC0BA5">
        <w:rPr>
          <w:b/>
          <w:bCs/>
          <w:spacing w:val="-6"/>
        </w:rPr>
        <w:t>Допоміжна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1.Виноградов В.С. Лексические вопросы перевода художественной прозы. М., 1978.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2.Мастерство перевода: Сб., 1959-1972.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3.Тетради переводчика: Сб., 1968-1981.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4.КомиссаровВ.Н. Слово о переводе. М., 1977.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5.Вопросы художественного перевода: Сб., 1962.</w:t>
      </w:r>
    </w:p>
    <w:p w:rsidR="00B377CD" w:rsidRPr="00B377CD" w:rsidRDefault="00B377CD" w:rsidP="00B377CD">
      <w:pPr>
        <w:pStyle w:val="a4"/>
        <w:spacing w:after="0" w:line="200" w:lineRule="atLeast"/>
        <w:rPr>
          <w:sz w:val="22"/>
          <w:lang w:val="ru-RU"/>
        </w:rPr>
      </w:pPr>
      <w:r w:rsidRPr="00B377CD">
        <w:rPr>
          <w:sz w:val="22"/>
          <w:lang w:val="ru-RU"/>
        </w:rPr>
        <w:t>6.Левый Иржи. Искусство перевода. М., 1974.</w:t>
      </w:r>
    </w:p>
    <w:p w:rsidR="00B377CD" w:rsidRPr="00B377CD" w:rsidRDefault="00B377CD" w:rsidP="00B377CD">
      <w:pPr>
        <w:pStyle w:val="a4"/>
        <w:spacing w:after="0" w:line="200" w:lineRule="atLeast"/>
        <w:rPr>
          <w:spacing w:val="-6"/>
          <w:sz w:val="22"/>
          <w:lang w:val="ru-RU"/>
        </w:rPr>
      </w:pPr>
      <w:r w:rsidRPr="00B377CD">
        <w:rPr>
          <w:sz w:val="22"/>
          <w:lang w:val="ru-RU"/>
        </w:rPr>
        <w:t>7.Рецкер Я.И. Теория перевода и переводческая практика. М., 1974.</w:t>
      </w:r>
    </w:p>
    <w:p w:rsidR="00B377CD" w:rsidRPr="00B377CD" w:rsidRDefault="00B377CD" w:rsidP="00B377CD">
      <w:pPr>
        <w:pStyle w:val="a4"/>
        <w:shd w:val="clear" w:color="auto" w:fill="FFFFFF"/>
        <w:tabs>
          <w:tab w:val="left" w:pos="187"/>
        </w:tabs>
        <w:spacing w:after="0" w:line="200" w:lineRule="atLeast"/>
        <w:rPr>
          <w:b/>
          <w:lang w:val="ru-RU"/>
        </w:rPr>
      </w:pPr>
      <w:r w:rsidRPr="00B377CD">
        <w:rPr>
          <w:spacing w:val="-6"/>
          <w:sz w:val="22"/>
          <w:lang w:val="ru-RU"/>
        </w:rPr>
        <w:t xml:space="preserve">8.Теория и критика перевода: </w:t>
      </w:r>
      <w:proofErr w:type="spellStart"/>
      <w:r w:rsidRPr="00B377CD">
        <w:rPr>
          <w:spacing w:val="-6"/>
          <w:sz w:val="22"/>
          <w:lang w:val="ru-RU"/>
        </w:rPr>
        <w:t>Спб</w:t>
      </w:r>
      <w:proofErr w:type="spellEnd"/>
      <w:r w:rsidRPr="00B377CD">
        <w:rPr>
          <w:spacing w:val="-6"/>
          <w:sz w:val="22"/>
          <w:lang w:val="ru-RU"/>
        </w:rPr>
        <w:t>., 1962.</w:t>
      </w:r>
    </w:p>
    <w:p w:rsidR="00B377CD" w:rsidRPr="00EC0BA5" w:rsidRDefault="00B377CD" w:rsidP="00B377CD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Style w:val="a7"/>
          <w:rFonts w:eastAsia="MS Mincho"/>
          <w:color w:val="000000"/>
          <w:lang w:val="ru-RU"/>
        </w:rPr>
      </w:pPr>
      <w:bookmarkStart w:id="0" w:name="_GoBack"/>
      <w:bookmarkEnd w:id="0"/>
      <w:r w:rsidRPr="00EC0BA5">
        <w:rPr>
          <w:b/>
        </w:rPr>
        <w:t>Інформаційні ресурси</w:t>
      </w:r>
    </w:p>
    <w:p w:rsidR="00B377CD" w:rsidRPr="00EC0BA5" w:rsidRDefault="00B377CD" w:rsidP="00B377CD">
      <w:pPr>
        <w:jc w:val="both"/>
        <w:rPr>
          <w:rStyle w:val="a7"/>
          <w:rFonts w:eastAsia="MS Mincho"/>
          <w:color w:val="000000"/>
        </w:rPr>
      </w:pPr>
      <w:r w:rsidRPr="00EC0BA5">
        <w:rPr>
          <w:rStyle w:val="a7"/>
          <w:rFonts w:eastAsia="MS Mincho"/>
          <w:color w:val="000000"/>
          <w:lang w:val="ru-RU"/>
        </w:rPr>
        <w:t xml:space="preserve">1. </w:t>
      </w:r>
      <w:hyperlink r:id="rId5" w:history="1">
        <w:r w:rsidRPr="00EC0BA5">
          <w:rPr>
            <w:rStyle w:val="a7"/>
            <w:rFonts w:eastAsia="MS Mincho"/>
          </w:rPr>
          <w:t>http://www.csse.monash.edu.au/~jwb/afaq/wasei-eigo.html</w:t>
        </w:r>
      </w:hyperlink>
    </w:p>
    <w:p w:rsidR="00B377CD" w:rsidRPr="00EC0BA5" w:rsidRDefault="00B377CD" w:rsidP="00B377CD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  <w:color w:val="000000"/>
        </w:rPr>
        <w:t xml:space="preserve">2. </w:t>
      </w:r>
      <w:hyperlink r:id="rId6" w:history="1">
        <w:r w:rsidRPr="00EC0BA5">
          <w:rPr>
            <w:rStyle w:val="a7"/>
            <w:rFonts w:eastAsia="MS Mincho"/>
          </w:rPr>
          <w:t>http://russia-japan.nm.ru</w:t>
        </w:r>
      </w:hyperlink>
    </w:p>
    <w:p w:rsidR="00B377CD" w:rsidRPr="00EC0BA5" w:rsidRDefault="00B377CD" w:rsidP="00B377CD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</w:rPr>
        <w:t xml:space="preserve">3. </w:t>
      </w:r>
      <w:hyperlink r:id="rId7" w:history="1">
        <w:r w:rsidRPr="00EC0BA5">
          <w:rPr>
            <w:rStyle w:val="a7"/>
            <w:rFonts w:eastAsia="MS Mincho"/>
          </w:rPr>
          <w:t>www.komi.com/japanese</w:t>
        </w:r>
      </w:hyperlink>
    </w:p>
    <w:p w:rsidR="00B377CD" w:rsidRPr="00EC0BA5" w:rsidRDefault="00B377CD" w:rsidP="00B377CD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</w:rPr>
        <w:t xml:space="preserve">4. </w:t>
      </w:r>
      <w:hyperlink r:id="rId8" w:history="1">
        <w:r w:rsidRPr="00EC0BA5">
          <w:rPr>
            <w:rStyle w:val="a7"/>
            <w:rFonts w:eastAsia="MS Mincho"/>
          </w:rPr>
          <w:t>http://aikidoka.ru</w:t>
        </w:r>
      </w:hyperlink>
    </w:p>
    <w:p w:rsidR="00B377CD" w:rsidRPr="00EC0BA5" w:rsidRDefault="00B377CD" w:rsidP="00B377CD">
      <w:pPr>
        <w:jc w:val="both"/>
        <w:rPr>
          <w:b/>
          <w:sz w:val="28"/>
          <w:szCs w:val="28"/>
        </w:rPr>
      </w:pPr>
      <w:r w:rsidRPr="00EC0BA5">
        <w:rPr>
          <w:rStyle w:val="a7"/>
          <w:rFonts w:eastAsia="MS Mincho"/>
        </w:rPr>
        <w:t xml:space="preserve">5. </w:t>
      </w:r>
      <w:hyperlink r:id="rId9" w:history="1">
        <w:r w:rsidRPr="00EC0BA5">
          <w:rPr>
            <w:rStyle w:val="a7"/>
            <w:rFonts w:eastAsia="MS Mincho"/>
          </w:rPr>
          <w:t>http://www.ru-voyage.com/country_info.cgi/777/stats</w:t>
        </w:r>
      </w:hyperlink>
    </w:p>
    <w:p w:rsidR="00C73E67" w:rsidRDefault="00C73E67" w:rsidP="00162534">
      <w:pPr>
        <w:ind w:left="660"/>
        <w:jc w:val="center"/>
      </w:pPr>
    </w:p>
    <w:p w:rsidR="00162534" w:rsidRPr="00162534" w:rsidRDefault="00162534" w:rsidP="00162534">
      <w:pPr>
        <w:ind w:left="660"/>
        <w:jc w:val="center"/>
      </w:pPr>
    </w:p>
    <w:p w:rsidR="009414FE" w:rsidRDefault="009414FE" w:rsidP="009414FE">
      <w:pPr>
        <w:keepNext/>
        <w:numPr>
          <w:ilvl w:val="0"/>
          <w:numId w:val="1"/>
        </w:numPr>
        <w:jc w:val="both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Форма підсумкового контролю успішності навчання – </w:t>
      </w:r>
      <w:r w:rsidR="00C73E67">
        <w:rPr>
          <w:sz w:val="22"/>
          <w:szCs w:val="22"/>
        </w:rPr>
        <w:t>залік</w:t>
      </w:r>
    </w:p>
    <w:p w:rsidR="009414FE" w:rsidRPr="00B324A4" w:rsidRDefault="009414FE" w:rsidP="009414FE">
      <w:pPr>
        <w:numPr>
          <w:ilvl w:val="0"/>
          <w:numId w:val="1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 w:rsidRPr="00B324A4">
        <w:rPr>
          <w:b/>
          <w:bCs/>
          <w:sz w:val="22"/>
          <w:szCs w:val="22"/>
        </w:rPr>
        <w:t xml:space="preserve">Засоби діагностики успішності навчання </w:t>
      </w:r>
      <w:r w:rsidRPr="00B324A4">
        <w:rPr>
          <w:b/>
          <w:bCs/>
        </w:rPr>
        <w:t xml:space="preserve">- </w:t>
      </w:r>
      <w:r>
        <w:t>тестовий контроль, практична контрольна перевірка</w:t>
      </w:r>
    </w:p>
    <w:p w:rsidR="009414FE" w:rsidRDefault="009414FE" w:rsidP="009414FE">
      <w:pPr>
        <w:tabs>
          <w:tab w:val="left" w:pos="-180"/>
        </w:tabs>
        <w:rPr>
          <w:b/>
          <w:bCs/>
          <w:sz w:val="22"/>
          <w:szCs w:val="22"/>
          <w:lang w:val="ru-RU"/>
        </w:rPr>
      </w:pPr>
    </w:p>
    <w:p w:rsidR="002C00BC" w:rsidRDefault="00B37772">
      <w:pPr>
        <w:rPr>
          <w:lang w:val="ru-RU"/>
        </w:rPr>
      </w:pPr>
      <w:proofErr w:type="spellStart"/>
      <w:r>
        <w:rPr>
          <w:lang w:val="ru-RU"/>
        </w:rPr>
        <w:t>Підписиавторівпрограми</w:t>
      </w:r>
      <w:proofErr w:type="spellEnd"/>
      <w:r>
        <w:rPr>
          <w:lang w:val="ru-RU"/>
        </w:rPr>
        <w:t>:</w:t>
      </w:r>
    </w:p>
    <w:p w:rsidR="00B37772" w:rsidRDefault="00B37772">
      <w:pPr>
        <w:rPr>
          <w:lang w:val="ru-RU"/>
        </w:rPr>
      </w:pPr>
    </w:p>
    <w:p w:rsidR="00B37772" w:rsidRPr="009414FE" w:rsidRDefault="00B37772">
      <w:pPr>
        <w:rPr>
          <w:lang w:val="ru-RU"/>
        </w:rPr>
      </w:pPr>
      <w:proofErr w:type="spellStart"/>
      <w:r>
        <w:rPr>
          <w:lang w:val="ru-RU"/>
        </w:rPr>
        <w:t>Підписзавізувачакафедри</w:t>
      </w:r>
      <w:proofErr w:type="spellEnd"/>
      <w:r>
        <w:rPr>
          <w:lang w:val="ru-RU"/>
        </w:rPr>
        <w:t>:</w:t>
      </w:r>
    </w:p>
    <w:sectPr w:rsidR="00B37772" w:rsidRPr="009414FE" w:rsidSect="0042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D07A7E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  <w:sz w:val="24"/>
      </w:rPr>
    </w:lvl>
  </w:abstractNum>
  <w:abstractNum w:abstractNumId="7">
    <w:nsid w:val="235D5153"/>
    <w:multiLevelType w:val="hybridMultilevel"/>
    <w:tmpl w:val="3A16E17C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30031E01"/>
    <w:multiLevelType w:val="hybridMultilevel"/>
    <w:tmpl w:val="12D4B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4863C6"/>
    <w:multiLevelType w:val="hybridMultilevel"/>
    <w:tmpl w:val="D4D0AF4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0">
    <w:nsid w:val="35EC657A"/>
    <w:multiLevelType w:val="hybridMultilevel"/>
    <w:tmpl w:val="803884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A05A00"/>
    <w:multiLevelType w:val="hybridMultilevel"/>
    <w:tmpl w:val="31F0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358E8"/>
    <w:multiLevelType w:val="hybridMultilevel"/>
    <w:tmpl w:val="67F49C98"/>
    <w:lvl w:ilvl="0" w:tplc="A2843D8A">
      <w:start w:val="5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3">
    <w:nsid w:val="4D527B6F"/>
    <w:multiLevelType w:val="hybridMultilevel"/>
    <w:tmpl w:val="12D4B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CB0FF0"/>
    <w:multiLevelType w:val="hybridMultilevel"/>
    <w:tmpl w:val="31F0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210F3F"/>
    <w:multiLevelType w:val="hybridMultilevel"/>
    <w:tmpl w:val="E3FAB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17">
    <w:nsid w:val="7F43068B"/>
    <w:multiLevelType w:val="hybridMultilevel"/>
    <w:tmpl w:val="5B2C21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7"/>
  </w:num>
  <w:num w:numId="5">
    <w:abstractNumId w:val="7"/>
  </w:num>
  <w:num w:numId="6">
    <w:abstractNumId w:val="10"/>
  </w:num>
  <w:num w:numId="7">
    <w:abstractNumId w:val="14"/>
  </w:num>
  <w:num w:numId="8">
    <w:abstractNumId w:val="15"/>
  </w:num>
  <w:num w:numId="9">
    <w:abstractNumId w:val="11"/>
  </w:num>
  <w:num w:numId="10">
    <w:abstractNumId w:val="2"/>
  </w:num>
  <w:num w:numId="11">
    <w:abstractNumId w:val="1"/>
  </w:num>
  <w:num w:numId="12">
    <w:abstractNumId w:val="4"/>
  </w:num>
  <w:num w:numId="13">
    <w:abstractNumId w:val="5"/>
  </w:num>
  <w:num w:numId="14">
    <w:abstractNumId w:val="6"/>
  </w:num>
  <w:num w:numId="15">
    <w:abstractNumId w:val="3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2DF2"/>
    <w:rsid w:val="00013064"/>
    <w:rsid w:val="00056CD4"/>
    <w:rsid w:val="000D7C75"/>
    <w:rsid w:val="000E4B20"/>
    <w:rsid w:val="000F5594"/>
    <w:rsid w:val="00162534"/>
    <w:rsid w:val="001A7339"/>
    <w:rsid w:val="001B449F"/>
    <w:rsid w:val="00241A72"/>
    <w:rsid w:val="002A6B1A"/>
    <w:rsid w:val="002D7337"/>
    <w:rsid w:val="003B65F3"/>
    <w:rsid w:val="00417A13"/>
    <w:rsid w:val="00482A8B"/>
    <w:rsid w:val="00483B05"/>
    <w:rsid w:val="00490CA5"/>
    <w:rsid w:val="0049583C"/>
    <w:rsid w:val="00507C5D"/>
    <w:rsid w:val="00572A56"/>
    <w:rsid w:val="00580983"/>
    <w:rsid w:val="005C39F4"/>
    <w:rsid w:val="00642D50"/>
    <w:rsid w:val="00652668"/>
    <w:rsid w:val="006C3623"/>
    <w:rsid w:val="006C3E2C"/>
    <w:rsid w:val="006D0981"/>
    <w:rsid w:val="006D674B"/>
    <w:rsid w:val="006E2E08"/>
    <w:rsid w:val="007608A4"/>
    <w:rsid w:val="00780E88"/>
    <w:rsid w:val="007D5D0E"/>
    <w:rsid w:val="0080475E"/>
    <w:rsid w:val="008621D5"/>
    <w:rsid w:val="00882EEA"/>
    <w:rsid w:val="00892361"/>
    <w:rsid w:val="008A2C17"/>
    <w:rsid w:val="008D02DF"/>
    <w:rsid w:val="008D2855"/>
    <w:rsid w:val="00903715"/>
    <w:rsid w:val="00931FB3"/>
    <w:rsid w:val="009414FE"/>
    <w:rsid w:val="00945326"/>
    <w:rsid w:val="009568B4"/>
    <w:rsid w:val="00962E56"/>
    <w:rsid w:val="009E6DAA"/>
    <w:rsid w:val="00A03AC5"/>
    <w:rsid w:val="00AC75E7"/>
    <w:rsid w:val="00B324A4"/>
    <w:rsid w:val="00B37772"/>
    <w:rsid w:val="00B377CD"/>
    <w:rsid w:val="00B517D6"/>
    <w:rsid w:val="00B93746"/>
    <w:rsid w:val="00BA7A4A"/>
    <w:rsid w:val="00BB4CD0"/>
    <w:rsid w:val="00BC7016"/>
    <w:rsid w:val="00BD14E1"/>
    <w:rsid w:val="00BD4ABC"/>
    <w:rsid w:val="00BF52F5"/>
    <w:rsid w:val="00C73E67"/>
    <w:rsid w:val="00CC16F4"/>
    <w:rsid w:val="00D2654F"/>
    <w:rsid w:val="00D57455"/>
    <w:rsid w:val="00D8234F"/>
    <w:rsid w:val="00E02A22"/>
    <w:rsid w:val="00E30722"/>
    <w:rsid w:val="00E30A56"/>
    <w:rsid w:val="00E328BB"/>
    <w:rsid w:val="00E53132"/>
    <w:rsid w:val="00E60044"/>
    <w:rsid w:val="00EE41E4"/>
    <w:rsid w:val="00F42DF2"/>
    <w:rsid w:val="00FF3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931FB3"/>
    <w:pPr>
      <w:keepNext/>
      <w:jc w:val="center"/>
      <w:outlineLvl w:val="0"/>
    </w:pPr>
    <w:rPr>
      <w:rFonts w:eastAsiaTheme="minorEastAsia" w:cstheme="minorBidi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931FB3"/>
    <w:pPr>
      <w:keepNext/>
      <w:jc w:val="center"/>
      <w:outlineLvl w:val="1"/>
    </w:pPr>
    <w:rPr>
      <w:rFonts w:eastAsiaTheme="minorEastAsia" w:cstheme="min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55"/>
    <w:pPr>
      <w:ind w:left="720"/>
      <w:contextualSpacing/>
    </w:pPr>
  </w:style>
  <w:style w:type="character" w:customStyle="1" w:styleId="ourfont1">
    <w:name w:val="ourfont1"/>
    <w:basedOn w:val="a0"/>
    <w:rsid w:val="008D2855"/>
    <w:rPr>
      <w:sz w:val="24"/>
      <w:szCs w:val="24"/>
    </w:rPr>
  </w:style>
  <w:style w:type="paragraph" w:styleId="a4">
    <w:name w:val="Body Text"/>
    <w:basedOn w:val="a"/>
    <w:link w:val="a5"/>
    <w:rsid w:val="00B324A4"/>
    <w:pPr>
      <w:widowControl w:val="0"/>
      <w:autoSpaceDE w:val="0"/>
      <w:autoSpaceDN w:val="0"/>
      <w:adjustRightInd w:val="0"/>
      <w:spacing w:after="120"/>
    </w:pPr>
    <w:rPr>
      <w:rFonts w:ascii="Times New Roman CYR" w:eastAsia="SimSun" w:hAnsi="Times New Roman CYR" w:cs="Times New Roman CYR"/>
      <w:lang w:val="en-US" w:eastAsia="zh-CN"/>
    </w:rPr>
  </w:style>
  <w:style w:type="character" w:customStyle="1" w:styleId="a5">
    <w:name w:val="Основной текст Знак"/>
    <w:basedOn w:val="a0"/>
    <w:link w:val="a4"/>
    <w:rsid w:val="00B324A4"/>
    <w:rPr>
      <w:rFonts w:ascii="Times New Roman CYR" w:eastAsia="SimSun" w:hAnsi="Times New Roman CYR" w:cs="Times New Roman CYR"/>
      <w:sz w:val="24"/>
      <w:szCs w:val="24"/>
      <w:lang w:val="en-US" w:eastAsia="zh-CN"/>
    </w:rPr>
  </w:style>
  <w:style w:type="paragraph" w:styleId="a6">
    <w:name w:val="Block Text"/>
    <w:basedOn w:val="a"/>
    <w:rsid w:val="00B324A4"/>
    <w:pPr>
      <w:widowControl w:val="0"/>
      <w:shd w:val="clear" w:color="auto" w:fill="FFFFFF"/>
      <w:autoSpaceDE w:val="0"/>
      <w:autoSpaceDN w:val="0"/>
      <w:adjustRightInd w:val="0"/>
      <w:ind w:left="58" w:right="34"/>
      <w:jc w:val="both"/>
    </w:pPr>
    <w:rPr>
      <w:lang w:val="ru-RU"/>
    </w:rPr>
  </w:style>
  <w:style w:type="character" w:customStyle="1" w:styleId="bylinepipe">
    <w:name w:val="bylinepipe"/>
    <w:basedOn w:val="a0"/>
    <w:rsid w:val="00B324A4"/>
  </w:style>
  <w:style w:type="character" w:customStyle="1" w:styleId="10">
    <w:name w:val="Заголовок 1 Знак"/>
    <w:basedOn w:val="a0"/>
    <w:link w:val="1"/>
    <w:uiPriority w:val="99"/>
    <w:rsid w:val="00931FB3"/>
    <w:rPr>
      <w:rFonts w:ascii="Times New Roman" w:hAnsi="Times New Roman"/>
      <w:b/>
      <w:bCs/>
      <w:sz w:val="28"/>
      <w:szCs w:val="28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931FB3"/>
    <w:rPr>
      <w:rFonts w:ascii="Times New Roman" w:hAnsi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77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styleId="a7">
    <w:name w:val="Hyperlink"/>
    <w:basedOn w:val="a0"/>
    <w:rsid w:val="00C73E67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16253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625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variant">
    <w:name w:val="variant"/>
    <w:basedOn w:val="a0"/>
    <w:rsid w:val="00780E88"/>
  </w:style>
  <w:style w:type="character" w:customStyle="1" w:styleId="unknown">
    <w:name w:val="unknown"/>
    <w:basedOn w:val="a0"/>
    <w:rsid w:val="00780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kido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i.com/japane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japan.n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se.monash.edu.au/~jwb/afaq/wasei-eig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-voyage.com/country_info.cgi/777/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2017-10-24T09:51:00Z</cp:lastPrinted>
  <dcterms:created xsi:type="dcterms:W3CDTF">2017-12-12T08:55:00Z</dcterms:created>
  <dcterms:modified xsi:type="dcterms:W3CDTF">2018-01-16T19:28:00Z</dcterms:modified>
</cp:coreProperties>
</file>