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A59" w:rsidRPr="0034420E" w:rsidRDefault="00115A59" w:rsidP="00115A59">
      <w:pPr>
        <w:pStyle w:val="1"/>
        <w:rPr>
          <w:rFonts w:eastAsia="SimSun"/>
          <w:b/>
          <w:caps/>
          <w:szCs w:val="28"/>
        </w:rPr>
      </w:pPr>
    </w:p>
    <w:p w:rsidR="00115A59" w:rsidRPr="0034420E" w:rsidRDefault="00115A59" w:rsidP="00115A59">
      <w:pPr>
        <w:pStyle w:val="1"/>
        <w:rPr>
          <w:rFonts w:eastAsia="SimSun"/>
          <w:b/>
          <w:caps/>
          <w:szCs w:val="28"/>
        </w:rPr>
      </w:pPr>
      <w:r w:rsidRPr="0034420E">
        <w:rPr>
          <w:rFonts w:eastAsia="SimSun"/>
          <w:b/>
          <w:caps/>
          <w:szCs w:val="28"/>
        </w:rPr>
        <w:t>Міністерство освіти і науки</w:t>
      </w:r>
      <w:r w:rsidR="00480CD9" w:rsidRPr="0034420E">
        <w:rPr>
          <w:rFonts w:eastAsia="SimSun"/>
          <w:b/>
          <w:caps/>
          <w:szCs w:val="28"/>
        </w:rPr>
        <w:t xml:space="preserve"> України</w:t>
      </w:r>
    </w:p>
    <w:p w:rsidR="00115A59" w:rsidRPr="0034420E" w:rsidRDefault="00115A59" w:rsidP="00115A59">
      <w:pPr>
        <w:jc w:val="right"/>
        <w:rPr>
          <w:rFonts w:eastAsia="SimSun"/>
          <w:sz w:val="16"/>
        </w:rPr>
      </w:pPr>
    </w:p>
    <w:p w:rsidR="00115A59" w:rsidRPr="0034420E" w:rsidRDefault="00BF6076" w:rsidP="00115A59">
      <w:pPr>
        <w:jc w:val="center"/>
        <w:rPr>
          <w:rFonts w:eastAsia="SimSun"/>
          <w:b/>
          <w:sz w:val="28"/>
          <w:szCs w:val="28"/>
          <w:u w:val="single"/>
        </w:rPr>
      </w:pPr>
      <w:r w:rsidRPr="0034420E">
        <w:rPr>
          <w:rFonts w:eastAsia="SimSun"/>
          <w:b/>
          <w:sz w:val="28"/>
          <w:szCs w:val="28"/>
          <w:u w:val="single"/>
        </w:rPr>
        <w:t>Дніп</w:t>
      </w:r>
      <w:r w:rsidR="00115A59" w:rsidRPr="0034420E">
        <w:rPr>
          <w:rFonts w:eastAsia="SimSun"/>
          <w:b/>
          <w:sz w:val="28"/>
          <w:szCs w:val="28"/>
          <w:u w:val="single"/>
        </w:rPr>
        <w:t xml:space="preserve">ровський національний університет </w:t>
      </w:r>
      <w:r w:rsidR="00115A59" w:rsidRPr="0034420E">
        <w:rPr>
          <w:rFonts w:eastAsia="SimSun"/>
          <w:b/>
          <w:sz w:val="32"/>
          <w:szCs w:val="32"/>
          <w:u w:val="single"/>
        </w:rPr>
        <w:t>імені</w:t>
      </w:r>
      <w:r w:rsidR="00115A59" w:rsidRPr="0034420E">
        <w:rPr>
          <w:rFonts w:eastAsia="SimSun"/>
          <w:b/>
          <w:sz w:val="28"/>
          <w:szCs w:val="28"/>
          <w:u w:val="single"/>
        </w:rPr>
        <w:t xml:space="preserve"> Олеся Гончара</w:t>
      </w:r>
    </w:p>
    <w:p w:rsidR="000C50A7" w:rsidRPr="0034420E" w:rsidRDefault="000C50A7" w:rsidP="000C50A7">
      <w:pPr>
        <w:jc w:val="center"/>
        <w:rPr>
          <w:rFonts w:eastAsia="SimSun"/>
          <w:lang w:eastAsia="uk-UA"/>
        </w:rPr>
      </w:pPr>
      <w:r w:rsidRPr="0034420E">
        <w:rPr>
          <w:rFonts w:eastAsia="SimSun"/>
          <w:b/>
          <w:sz w:val="28"/>
          <w:szCs w:val="28"/>
          <w:u w:val="single"/>
        </w:rPr>
        <w:t>Факультет</w:t>
      </w:r>
      <w:r w:rsidRPr="0034420E">
        <w:rPr>
          <w:rFonts w:eastAsia="SimSun"/>
          <w:b/>
          <w:sz w:val="28"/>
          <w:szCs w:val="28"/>
          <w:u w:val="single"/>
          <w:lang w:eastAsia="uk-UA"/>
        </w:rPr>
        <w:t xml:space="preserve"> української й іноземної філології та мистецтвознавства</w:t>
      </w:r>
    </w:p>
    <w:p w:rsidR="000C50A7" w:rsidRPr="0034420E" w:rsidRDefault="000C50A7" w:rsidP="000C50A7">
      <w:pPr>
        <w:jc w:val="center"/>
        <w:rPr>
          <w:rFonts w:eastAsia="SimSun"/>
          <w:sz w:val="20"/>
          <w:szCs w:val="20"/>
        </w:rPr>
      </w:pPr>
      <w:r w:rsidRPr="0034420E">
        <w:rPr>
          <w:rFonts w:eastAsia="SimSun"/>
          <w:sz w:val="20"/>
          <w:szCs w:val="20"/>
        </w:rPr>
        <w:t>(назва)</w:t>
      </w:r>
    </w:p>
    <w:p w:rsidR="000C50A7" w:rsidRPr="0034420E" w:rsidRDefault="000C50A7" w:rsidP="000C50A7">
      <w:pPr>
        <w:jc w:val="center"/>
        <w:rPr>
          <w:rFonts w:eastAsia="SimSun"/>
          <w:b/>
          <w:bCs/>
          <w:sz w:val="28"/>
          <w:szCs w:val="28"/>
          <w:u w:val="single"/>
        </w:rPr>
      </w:pPr>
      <w:r w:rsidRPr="0034420E">
        <w:rPr>
          <w:rFonts w:eastAsia="SimSun"/>
          <w:b/>
          <w:bCs/>
          <w:sz w:val="28"/>
          <w:szCs w:val="28"/>
          <w:u w:val="single"/>
        </w:rPr>
        <w:t>Кафедра_порівняльної філології східних та англомовних країн____</w:t>
      </w:r>
    </w:p>
    <w:p w:rsidR="000C50A7" w:rsidRPr="0034420E" w:rsidRDefault="000C50A7" w:rsidP="000C50A7">
      <w:pPr>
        <w:jc w:val="center"/>
        <w:rPr>
          <w:rFonts w:eastAsia="SimSun"/>
          <w:sz w:val="20"/>
          <w:szCs w:val="20"/>
        </w:rPr>
      </w:pPr>
      <w:r w:rsidRPr="0034420E">
        <w:rPr>
          <w:rFonts w:eastAsia="SimSun"/>
          <w:sz w:val="20"/>
          <w:szCs w:val="20"/>
        </w:rPr>
        <w:t>(назва)</w:t>
      </w:r>
    </w:p>
    <w:p w:rsidR="000C50A7" w:rsidRPr="0034420E" w:rsidRDefault="000C50A7" w:rsidP="000C50A7">
      <w:pPr>
        <w:jc w:val="center"/>
        <w:rPr>
          <w:rFonts w:eastAsia="SimSun"/>
          <w:sz w:val="20"/>
          <w:szCs w:val="20"/>
        </w:rPr>
      </w:pPr>
    </w:p>
    <w:p w:rsidR="000C50A7" w:rsidRPr="0034420E" w:rsidRDefault="000C50A7" w:rsidP="000C50A7">
      <w:pPr>
        <w:jc w:val="center"/>
        <w:rPr>
          <w:rFonts w:eastAsia="SimSun"/>
          <w:sz w:val="20"/>
          <w:szCs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7B122B" w:rsidRPr="0034420E" w:rsidRDefault="00BF6076" w:rsidP="00115A59">
      <w:pPr>
        <w:pStyle w:val="1"/>
        <w:rPr>
          <w:rFonts w:eastAsia="SimSun"/>
          <w:sz w:val="24"/>
          <w:u w:val="single"/>
        </w:rPr>
      </w:pPr>
      <w:r w:rsidRPr="0034420E">
        <w:rPr>
          <w:rFonts w:eastAsia="SimSun"/>
          <w:sz w:val="24"/>
          <w:u w:val="single"/>
        </w:rPr>
        <w:t>Література країни, мова якої</w:t>
      </w:r>
      <w:r w:rsidR="007B122B" w:rsidRPr="0034420E">
        <w:rPr>
          <w:rFonts w:eastAsia="SimSun"/>
          <w:sz w:val="24"/>
          <w:u w:val="single"/>
        </w:rPr>
        <w:t xml:space="preserve"> вивчається як основна іноземна</w:t>
      </w:r>
    </w:p>
    <w:p w:rsidR="00115A59" w:rsidRPr="0034420E" w:rsidRDefault="00BF6076" w:rsidP="00115A59">
      <w:pPr>
        <w:pStyle w:val="1"/>
        <w:rPr>
          <w:rFonts w:eastAsia="SimSun"/>
          <w:sz w:val="16"/>
          <w:szCs w:val="16"/>
          <w:lang w:val="ru-RU"/>
        </w:rPr>
      </w:pPr>
      <w:r w:rsidRPr="0034420E">
        <w:rPr>
          <w:rFonts w:eastAsia="SimSun"/>
          <w:sz w:val="24"/>
          <w:szCs w:val="16"/>
          <w:u w:val="single"/>
        </w:rPr>
        <w:t xml:space="preserve"> </w:t>
      </w:r>
      <w:r w:rsidR="00115A59" w:rsidRPr="0034420E">
        <w:rPr>
          <w:rFonts w:eastAsia="SimSun"/>
          <w:sz w:val="16"/>
          <w:szCs w:val="16"/>
          <w:lang w:val="ru-RU"/>
        </w:rPr>
        <w:t>(</w:t>
      </w:r>
      <w:r w:rsidR="00115A59" w:rsidRPr="0034420E">
        <w:rPr>
          <w:rFonts w:eastAsia="SimSun"/>
          <w:sz w:val="16"/>
          <w:szCs w:val="16"/>
        </w:rPr>
        <w:t>назва навчальної дисципліни</w:t>
      </w:r>
      <w:r w:rsidR="00115A59" w:rsidRPr="0034420E">
        <w:rPr>
          <w:rFonts w:eastAsia="SimSun"/>
          <w:sz w:val="16"/>
          <w:szCs w:val="16"/>
          <w:lang w:val="ru-RU"/>
        </w:rPr>
        <w:t>)</w:t>
      </w:r>
    </w:p>
    <w:p w:rsidR="00115A59" w:rsidRPr="0034420E" w:rsidRDefault="00115A59" w:rsidP="00115A59">
      <w:pPr>
        <w:pStyle w:val="1"/>
        <w:rPr>
          <w:rFonts w:eastAsia="SimSun"/>
          <w:sz w:val="20"/>
        </w:rPr>
      </w:pPr>
    </w:p>
    <w:p w:rsidR="00115A59" w:rsidRPr="0034420E" w:rsidRDefault="00115A59" w:rsidP="00115A59">
      <w:pPr>
        <w:rPr>
          <w:rFonts w:eastAsia="SimSun"/>
          <w:sz w:val="20"/>
        </w:rPr>
      </w:pPr>
    </w:p>
    <w:p w:rsidR="00115A59" w:rsidRPr="0034420E" w:rsidRDefault="00115A59" w:rsidP="00115A59">
      <w:pPr>
        <w:rPr>
          <w:rFonts w:eastAsia="SimSun"/>
          <w:sz w:val="20"/>
        </w:rPr>
      </w:pPr>
    </w:p>
    <w:p w:rsidR="00115A59" w:rsidRPr="0034420E" w:rsidRDefault="00115A59" w:rsidP="00115A59">
      <w:pPr>
        <w:pStyle w:val="1"/>
        <w:rPr>
          <w:rFonts w:eastAsia="SimSun"/>
          <w:sz w:val="20"/>
        </w:rPr>
      </w:pPr>
    </w:p>
    <w:p w:rsidR="00115A59" w:rsidRPr="0034420E" w:rsidRDefault="00115A59" w:rsidP="00115A59">
      <w:pPr>
        <w:pStyle w:val="1"/>
        <w:rPr>
          <w:rFonts w:eastAsia="SimSun"/>
          <w:b/>
          <w:caps/>
          <w:szCs w:val="28"/>
        </w:rPr>
      </w:pPr>
      <w:r w:rsidRPr="0034420E">
        <w:rPr>
          <w:rFonts w:eastAsia="SimSun"/>
          <w:b/>
          <w:caps/>
          <w:szCs w:val="28"/>
        </w:rPr>
        <w:t>Програма</w:t>
      </w:r>
    </w:p>
    <w:p w:rsidR="00115A59" w:rsidRPr="0034420E" w:rsidRDefault="00E23046" w:rsidP="00115A59">
      <w:pPr>
        <w:jc w:val="center"/>
        <w:rPr>
          <w:rFonts w:eastAsia="SimSun"/>
          <w:b/>
          <w:sz w:val="28"/>
          <w:szCs w:val="28"/>
        </w:rPr>
      </w:pPr>
      <w:r w:rsidRPr="0034420E">
        <w:rPr>
          <w:rFonts w:eastAsia="SimSun"/>
          <w:b/>
          <w:sz w:val="28"/>
          <w:szCs w:val="28"/>
        </w:rPr>
        <w:t>вибіркової</w:t>
      </w:r>
      <w:r w:rsidR="00115A59" w:rsidRPr="0034420E">
        <w:rPr>
          <w:rFonts w:eastAsia="SimSun"/>
          <w:b/>
          <w:sz w:val="28"/>
          <w:szCs w:val="28"/>
        </w:rPr>
        <w:t xml:space="preserve">  навчальної  дисципліни </w:t>
      </w:r>
    </w:p>
    <w:p w:rsidR="000C50A7" w:rsidRPr="0034420E" w:rsidRDefault="000C50A7" w:rsidP="000C50A7">
      <w:pPr>
        <w:jc w:val="center"/>
        <w:rPr>
          <w:rFonts w:eastAsia="SimSun"/>
          <w:b/>
          <w:bCs/>
          <w:sz w:val="28"/>
          <w:szCs w:val="28"/>
          <w:u w:val="single"/>
        </w:rPr>
      </w:pPr>
      <w:r w:rsidRPr="0034420E">
        <w:rPr>
          <w:rFonts w:eastAsia="SimSun"/>
          <w:b/>
          <w:bCs/>
          <w:sz w:val="28"/>
          <w:szCs w:val="28"/>
        </w:rPr>
        <w:t xml:space="preserve">підготовки </w:t>
      </w:r>
      <w:r w:rsidRPr="0034420E">
        <w:rPr>
          <w:rFonts w:eastAsia="SimSun"/>
          <w:b/>
          <w:bCs/>
          <w:sz w:val="28"/>
          <w:szCs w:val="28"/>
          <w:u w:val="single"/>
        </w:rPr>
        <w:t>_</w:t>
      </w:r>
      <w:r w:rsidRPr="0034420E">
        <w:rPr>
          <w:rFonts w:eastAsia="SimSun"/>
          <w:b/>
          <w:bCs/>
          <w:sz w:val="28"/>
          <w:szCs w:val="28"/>
          <w:u w:val="single"/>
        </w:rPr>
        <w:tab/>
        <w:t>бакалавра_______</w:t>
      </w:r>
    </w:p>
    <w:p w:rsidR="000C50A7" w:rsidRPr="0034420E" w:rsidRDefault="000C50A7" w:rsidP="000C50A7">
      <w:pPr>
        <w:jc w:val="center"/>
        <w:rPr>
          <w:rFonts w:eastAsia="SimSun"/>
          <w:b/>
          <w:bCs/>
          <w:sz w:val="16"/>
          <w:szCs w:val="16"/>
        </w:rPr>
      </w:pPr>
      <w:r w:rsidRPr="0034420E">
        <w:rPr>
          <w:rFonts w:eastAsia="SimSun"/>
          <w:b/>
          <w:bCs/>
          <w:sz w:val="16"/>
          <w:szCs w:val="16"/>
        </w:rPr>
        <w:t xml:space="preserve">                             (назва освітньо-кваліфікаційного рівня)</w:t>
      </w:r>
    </w:p>
    <w:p w:rsidR="000C50A7" w:rsidRPr="0034420E" w:rsidRDefault="000C50A7" w:rsidP="000C50A7">
      <w:pPr>
        <w:jc w:val="center"/>
        <w:rPr>
          <w:rFonts w:eastAsia="SimSun"/>
          <w:b/>
          <w:bCs/>
          <w:sz w:val="28"/>
          <w:szCs w:val="28"/>
        </w:rPr>
      </w:pPr>
      <w:r w:rsidRPr="0034420E">
        <w:rPr>
          <w:rFonts w:eastAsia="SimSun"/>
          <w:b/>
          <w:bCs/>
          <w:sz w:val="28"/>
          <w:szCs w:val="28"/>
        </w:rPr>
        <w:t xml:space="preserve"> напряму </w:t>
      </w:r>
      <w:r w:rsidRPr="0034420E">
        <w:rPr>
          <w:rFonts w:eastAsia="SimSun"/>
          <w:b/>
          <w:u w:val="single"/>
        </w:rPr>
        <w:t>6.020303 Філологія (китайська)</w:t>
      </w:r>
    </w:p>
    <w:p w:rsidR="000C50A7" w:rsidRPr="0034420E" w:rsidRDefault="000C50A7" w:rsidP="000C50A7">
      <w:pPr>
        <w:jc w:val="center"/>
        <w:rPr>
          <w:rFonts w:eastAsia="SimSun"/>
          <w:b/>
          <w:bCs/>
          <w:sz w:val="16"/>
          <w:szCs w:val="16"/>
        </w:rPr>
      </w:pPr>
      <w:r w:rsidRPr="0034420E">
        <w:rPr>
          <w:rFonts w:eastAsia="SimSun"/>
          <w:b/>
          <w:bCs/>
          <w:sz w:val="16"/>
          <w:szCs w:val="16"/>
        </w:rPr>
        <w:t>(шифр і назва напряму)</w:t>
      </w:r>
    </w:p>
    <w:p w:rsidR="00115A59" w:rsidRPr="0034420E" w:rsidRDefault="00115A59" w:rsidP="00115A59">
      <w:pPr>
        <w:jc w:val="center"/>
        <w:rPr>
          <w:rFonts w:eastAsia="SimSun"/>
          <w:b/>
          <w:sz w:val="28"/>
          <w:szCs w:val="28"/>
        </w:rPr>
      </w:pPr>
    </w:p>
    <w:p w:rsidR="00115A59" w:rsidRPr="0034420E" w:rsidRDefault="00115A59" w:rsidP="00115A59">
      <w:pPr>
        <w:jc w:val="center"/>
        <w:rPr>
          <w:rFonts w:eastAsia="SimSun"/>
          <w:b/>
          <w:sz w:val="28"/>
          <w:szCs w:val="28"/>
        </w:rPr>
      </w:pPr>
      <w:r w:rsidRPr="0034420E">
        <w:rPr>
          <w:rFonts w:eastAsia="SimSun"/>
          <w:b/>
          <w:i/>
          <w:sz w:val="28"/>
          <w:szCs w:val="28"/>
          <w:lang w:val="ru-RU"/>
        </w:rPr>
        <w:t xml:space="preserve"> </w:t>
      </w:r>
      <w:r w:rsidRPr="0034420E">
        <w:rPr>
          <w:rFonts w:eastAsia="SimSun"/>
          <w:b/>
          <w:sz w:val="28"/>
          <w:szCs w:val="28"/>
          <w:lang w:val="ru-RU"/>
        </w:rPr>
        <w:t>(</w:t>
      </w:r>
      <w:r w:rsidRPr="0034420E">
        <w:rPr>
          <w:rFonts w:eastAsia="SimSun"/>
          <w:b/>
          <w:sz w:val="28"/>
          <w:szCs w:val="28"/>
        </w:rPr>
        <w:t>Шифр за ОПП</w:t>
      </w:r>
      <w:r w:rsidR="000C50A7" w:rsidRPr="0034420E">
        <w:rPr>
          <w:rFonts w:eastAsia="SimSun"/>
          <w:b/>
          <w:sz w:val="28"/>
          <w:szCs w:val="28"/>
        </w:rPr>
        <w:t xml:space="preserve"> </w:t>
      </w:r>
      <w:r w:rsidR="000C50A7" w:rsidRPr="0034420E">
        <w:rPr>
          <w:rFonts w:eastAsia="SimSun"/>
          <w:b/>
          <w:iCs/>
          <w:u w:val="single"/>
        </w:rPr>
        <w:t xml:space="preserve"> </w:t>
      </w:r>
      <w:r w:rsidR="00446892" w:rsidRPr="0034420E">
        <w:rPr>
          <w:rFonts w:eastAsia="SimSun"/>
          <w:b/>
          <w:sz w:val="28"/>
          <w:szCs w:val="28"/>
          <w:u w:val="single"/>
        </w:rPr>
        <w:t>ПП 4.</w:t>
      </w:r>
      <w:r w:rsidR="00BF6076" w:rsidRPr="0034420E">
        <w:rPr>
          <w:rFonts w:eastAsia="SimSun"/>
          <w:b/>
          <w:sz w:val="28"/>
          <w:szCs w:val="28"/>
          <w:u w:val="single"/>
        </w:rPr>
        <w:t>13в</w:t>
      </w:r>
      <w:r w:rsidR="00446892" w:rsidRPr="0034420E">
        <w:rPr>
          <w:rFonts w:eastAsia="SimSun"/>
          <w:b/>
          <w:sz w:val="28"/>
          <w:szCs w:val="28"/>
        </w:rPr>
        <w:t>)</w:t>
      </w: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115A59" w:rsidRPr="0034420E" w:rsidRDefault="00115A59" w:rsidP="00115A59">
      <w:pPr>
        <w:jc w:val="center"/>
        <w:rPr>
          <w:rFonts w:eastAsia="SimSun"/>
          <w:sz w:val="20"/>
        </w:rPr>
      </w:pPr>
    </w:p>
    <w:p w:rsidR="00BF6076" w:rsidRPr="0034420E" w:rsidRDefault="00BF6076" w:rsidP="00BF6076">
      <w:pPr>
        <w:jc w:val="center"/>
        <w:rPr>
          <w:rFonts w:eastAsia="SimSun"/>
        </w:rPr>
      </w:pPr>
      <w:r w:rsidRPr="0034420E">
        <w:rPr>
          <w:rFonts w:eastAsia="SimSun"/>
        </w:rPr>
        <w:t>Дніпро – 2017 рік</w:t>
      </w:r>
    </w:p>
    <w:p w:rsidR="000C50A7" w:rsidRPr="0034420E" w:rsidRDefault="00115A59" w:rsidP="000C50A7">
      <w:pPr>
        <w:jc w:val="both"/>
        <w:rPr>
          <w:rFonts w:eastAsia="SimSun"/>
          <w:sz w:val="28"/>
          <w:szCs w:val="28"/>
          <w:u w:val="single"/>
        </w:rPr>
      </w:pPr>
      <w:r w:rsidRPr="0034420E">
        <w:rPr>
          <w:rFonts w:eastAsia="SimSun"/>
          <w:sz w:val="20"/>
        </w:rPr>
        <w:br w:type="page"/>
      </w:r>
      <w:r w:rsidRPr="0034420E">
        <w:rPr>
          <w:rFonts w:eastAsia="SimSun"/>
          <w:sz w:val="20"/>
        </w:rPr>
        <w:lastRenderedPageBreak/>
        <w:t xml:space="preserve"> </w:t>
      </w:r>
      <w:r w:rsidR="000C50A7" w:rsidRPr="0034420E">
        <w:rPr>
          <w:rFonts w:eastAsia="SimSun"/>
          <w:sz w:val="22"/>
          <w:szCs w:val="22"/>
        </w:rPr>
        <w:t xml:space="preserve">РОЗРОБЛЕНО ТА ВНЕСЕНО: </w:t>
      </w:r>
      <w:r w:rsidR="00EB72D8">
        <w:rPr>
          <w:rFonts w:eastAsia="SimSun"/>
          <w:sz w:val="28"/>
          <w:szCs w:val="28"/>
          <w:u w:val="single"/>
        </w:rPr>
        <w:t>Дніпр</w:t>
      </w:r>
      <w:r w:rsidR="000C50A7" w:rsidRPr="0034420E">
        <w:rPr>
          <w:rFonts w:eastAsia="SimSun"/>
          <w:sz w:val="28"/>
          <w:szCs w:val="28"/>
          <w:u w:val="single"/>
        </w:rPr>
        <w:t>овським національним університетом</w:t>
      </w:r>
      <w:r w:rsidR="000C50A7" w:rsidRPr="0034420E">
        <w:rPr>
          <w:rFonts w:eastAsia="SimSun"/>
          <w:sz w:val="28"/>
          <w:szCs w:val="28"/>
          <w:u w:val="single"/>
        </w:rPr>
        <w:tab/>
      </w:r>
      <w:r w:rsidR="000C50A7" w:rsidRPr="0034420E">
        <w:rPr>
          <w:rFonts w:eastAsia="SimSun"/>
          <w:sz w:val="28"/>
          <w:szCs w:val="28"/>
          <w:u w:val="single"/>
        </w:rPr>
        <w:tab/>
        <w:t xml:space="preserve"> </w:t>
      </w:r>
    </w:p>
    <w:p w:rsidR="000C50A7" w:rsidRPr="0034420E" w:rsidRDefault="000C50A7" w:rsidP="000C50A7">
      <w:pPr>
        <w:jc w:val="both"/>
        <w:rPr>
          <w:rFonts w:eastAsia="SimSun"/>
          <w:sz w:val="28"/>
          <w:szCs w:val="28"/>
          <w:u w:val="single"/>
        </w:rPr>
      </w:pPr>
      <w:r w:rsidRPr="0034420E">
        <w:rPr>
          <w:rFonts w:eastAsia="SimSun"/>
          <w:sz w:val="32"/>
          <w:szCs w:val="32"/>
          <w:u w:val="single"/>
        </w:rPr>
        <w:t xml:space="preserve"> </w:t>
      </w:r>
      <w:r w:rsidRPr="0034420E">
        <w:rPr>
          <w:rFonts w:eastAsia="SimSun"/>
          <w:sz w:val="32"/>
          <w:szCs w:val="32"/>
          <w:u w:val="single"/>
        </w:rPr>
        <w:tab/>
      </w:r>
      <w:r w:rsidRPr="0034420E">
        <w:rPr>
          <w:rFonts w:eastAsia="SimSun"/>
          <w:sz w:val="32"/>
          <w:szCs w:val="32"/>
          <w:u w:val="single"/>
        </w:rPr>
        <w:tab/>
      </w:r>
      <w:r w:rsidRPr="0034420E">
        <w:rPr>
          <w:rFonts w:eastAsia="SimSun"/>
          <w:sz w:val="32"/>
          <w:szCs w:val="32"/>
          <w:u w:val="single"/>
        </w:rPr>
        <w:tab/>
      </w:r>
      <w:r w:rsidRPr="0034420E">
        <w:rPr>
          <w:rFonts w:eastAsia="SimSun"/>
          <w:sz w:val="32"/>
          <w:szCs w:val="32"/>
          <w:u w:val="single"/>
        </w:rPr>
        <w:tab/>
      </w:r>
      <w:r w:rsidRPr="0034420E">
        <w:rPr>
          <w:rFonts w:eastAsia="SimSun"/>
          <w:sz w:val="32"/>
          <w:szCs w:val="32"/>
          <w:u w:val="single"/>
        </w:rPr>
        <w:tab/>
        <w:t>імені</w:t>
      </w:r>
      <w:r w:rsidRPr="0034420E">
        <w:rPr>
          <w:rFonts w:eastAsia="SimSun"/>
          <w:sz w:val="28"/>
          <w:szCs w:val="28"/>
          <w:u w:val="single"/>
        </w:rPr>
        <w:t xml:space="preserve"> Олеся Гончара</w:t>
      </w:r>
      <w:r w:rsidRPr="0034420E">
        <w:rPr>
          <w:rFonts w:eastAsia="SimSun"/>
          <w:sz w:val="28"/>
          <w:szCs w:val="28"/>
          <w:u w:val="single"/>
        </w:rPr>
        <w:tab/>
      </w:r>
      <w:r w:rsidRPr="0034420E">
        <w:rPr>
          <w:rFonts w:eastAsia="SimSun"/>
          <w:sz w:val="28"/>
          <w:szCs w:val="28"/>
          <w:u w:val="single"/>
        </w:rPr>
        <w:tab/>
      </w:r>
      <w:r w:rsidRPr="0034420E">
        <w:rPr>
          <w:rFonts w:eastAsia="SimSun"/>
          <w:sz w:val="28"/>
          <w:szCs w:val="28"/>
          <w:u w:val="single"/>
        </w:rPr>
        <w:tab/>
      </w:r>
      <w:r w:rsidRPr="0034420E">
        <w:rPr>
          <w:rFonts w:eastAsia="SimSun"/>
          <w:sz w:val="28"/>
          <w:szCs w:val="28"/>
          <w:u w:val="single"/>
        </w:rPr>
        <w:tab/>
      </w:r>
      <w:r w:rsidRPr="0034420E">
        <w:rPr>
          <w:rFonts w:eastAsia="SimSun"/>
          <w:sz w:val="28"/>
          <w:szCs w:val="28"/>
          <w:u w:val="single"/>
        </w:rPr>
        <w:tab/>
      </w:r>
      <w:r w:rsidRPr="0034420E">
        <w:rPr>
          <w:rFonts w:eastAsia="SimSun"/>
          <w:sz w:val="28"/>
          <w:szCs w:val="28"/>
          <w:u w:val="single"/>
        </w:rPr>
        <w:tab/>
      </w:r>
    </w:p>
    <w:p w:rsidR="000C50A7" w:rsidRPr="0034420E" w:rsidRDefault="000C50A7" w:rsidP="000C50A7">
      <w:pPr>
        <w:jc w:val="center"/>
        <w:rPr>
          <w:rFonts w:eastAsia="SimSun"/>
          <w:sz w:val="20"/>
          <w:szCs w:val="20"/>
        </w:rPr>
      </w:pPr>
      <w:r w:rsidRPr="0034420E">
        <w:rPr>
          <w:rFonts w:eastAsia="SimSun"/>
          <w:sz w:val="20"/>
          <w:szCs w:val="20"/>
        </w:rPr>
        <w:t>(повне найменування вищого навчального закладу)</w:t>
      </w:r>
    </w:p>
    <w:p w:rsidR="000C50A7" w:rsidRPr="0034420E" w:rsidRDefault="000C50A7" w:rsidP="000C50A7">
      <w:pPr>
        <w:rPr>
          <w:rFonts w:eastAsia="SimSun"/>
          <w:sz w:val="22"/>
          <w:szCs w:val="22"/>
        </w:rPr>
      </w:pPr>
    </w:p>
    <w:p w:rsidR="000C50A7" w:rsidRPr="0034420E" w:rsidRDefault="000C50A7" w:rsidP="000C50A7">
      <w:pPr>
        <w:rPr>
          <w:rFonts w:eastAsia="SimSun"/>
          <w:sz w:val="22"/>
          <w:szCs w:val="22"/>
        </w:rPr>
      </w:pPr>
    </w:p>
    <w:p w:rsidR="000C50A7" w:rsidRPr="0034420E" w:rsidRDefault="000C50A7" w:rsidP="000C50A7">
      <w:pPr>
        <w:rPr>
          <w:rFonts w:eastAsia="SimSun"/>
          <w:sz w:val="22"/>
          <w:szCs w:val="22"/>
        </w:rPr>
      </w:pPr>
    </w:p>
    <w:p w:rsidR="000C50A7" w:rsidRPr="0034420E" w:rsidRDefault="000C50A7" w:rsidP="000C50A7">
      <w:pPr>
        <w:rPr>
          <w:rFonts w:eastAsia="SimSun"/>
          <w:sz w:val="22"/>
          <w:szCs w:val="22"/>
        </w:rPr>
      </w:pPr>
      <w:r w:rsidRPr="0034420E">
        <w:rPr>
          <w:rFonts w:eastAsia="SimSun"/>
          <w:sz w:val="22"/>
          <w:szCs w:val="22"/>
        </w:rPr>
        <w:t>РОЗРОБНИКИ ПРОГРАМИ: _</w:t>
      </w:r>
      <w:r w:rsidRPr="0034420E">
        <w:rPr>
          <w:rFonts w:eastAsia="SimSun"/>
          <w:u w:val="single"/>
        </w:rPr>
        <w:t>доц. Селігей В. В.</w:t>
      </w:r>
      <w:r w:rsidRPr="0034420E">
        <w:rPr>
          <w:rFonts w:eastAsia="SimSun"/>
        </w:rPr>
        <w:t>_____________________________________</w:t>
      </w:r>
    </w:p>
    <w:p w:rsidR="000C50A7" w:rsidRPr="0034420E" w:rsidRDefault="000C50A7" w:rsidP="000C50A7">
      <w:pPr>
        <w:rPr>
          <w:rFonts w:eastAsia="SimSun"/>
          <w:sz w:val="22"/>
          <w:szCs w:val="22"/>
        </w:rPr>
      </w:pPr>
      <w:r w:rsidRPr="0034420E">
        <w:rPr>
          <w:rFonts w:eastAsia="SimSun"/>
          <w:sz w:val="22"/>
          <w:szCs w:val="22"/>
        </w:rPr>
        <w:t xml:space="preserve">                                                   __________________________________________________________</w:t>
      </w:r>
    </w:p>
    <w:p w:rsidR="000C50A7" w:rsidRPr="0034420E" w:rsidRDefault="000C50A7" w:rsidP="000C50A7">
      <w:pPr>
        <w:rPr>
          <w:rFonts w:eastAsia="SimSun"/>
          <w:sz w:val="22"/>
          <w:szCs w:val="22"/>
        </w:rPr>
      </w:pPr>
      <w:r w:rsidRPr="0034420E">
        <w:rPr>
          <w:rFonts w:eastAsia="SimSun"/>
          <w:sz w:val="22"/>
          <w:szCs w:val="22"/>
        </w:rPr>
        <w:t xml:space="preserve">                                                   ___________________________________________________________                            </w:t>
      </w:r>
    </w:p>
    <w:p w:rsidR="000C50A7" w:rsidRPr="0034420E" w:rsidRDefault="000C50A7" w:rsidP="000C50A7">
      <w:pPr>
        <w:rPr>
          <w:rFonts w:eastAsia="SimSun"/>
          <w:sz w:val="22"/>
          <w:szCs w:val="22"/>
        </w:rPr>
      </w:pPr>
    </w:p>
    <w:p w:rsidR="000C50A7" w:rsidRPr="0034420E" w:rsidRDefault="000C50A7" w:rsidP="000C50A7">
      <w:pPr>
        <w:rPr>
          <w:rFonts w:eastAsia="SimSun"/>
          <w:sz w:val="22"/>
          <w:szCs w:val="22"/>
        </w:rPr>
      </w:pPr>
    </w:p>
    <w:p w:rsidR="000C50A7" w:rsidRPr="0034420E" w:rsidRDefault="000C50A7" w:rsidP="000C50A7">
      <w:pPr>
        <w:rPr>
          <w:rFonts w:eastAsia="SimSun"/>
          <w:sz w:val="22"/>
          <w:szCs w:val="22"/>
        </w:rPr>
      </w:pPr>
    </w:p>
    <w:p w:rsidR="000C50A7" w:rsidRPr="0034420E" w:rsidRDefault="000C50A7" w:rsidP="000C50A7">
      <w:pPr>
        <w:rPr>
          <w:rFonts w:eastAsia="SimSun"/>
          <w:sz w:val="22"/>
          <w:szCs w:val="22"/>
        </w:rPr>
      </w:pPr>
    </w:p>
    <w:p w:rsidR="00BF6076" w:rsidRPr="0034420E" w:rsidRDefault="00BF6076" w:rsidP="00BF6076">
      <w:pPr>
        <w:rPr>
          <w:rFonts w:eastAsia="SimSun"/>
          <w:sz w:val="22"/>
          <w:szCs w:val="22"/>
        </w:rPr>
      </w:pPr>
    </w:p>
    <w:p w:rsidR="00BF6076" w:rsidRPr="0034420E" w:rsidRDefault="00BF6076" w:rsidP="00BF6076">
      <w:pPr>
        <w:jc w:val="both"/>
        <w:rPr>
          <w:rFonts w:eastAsia="SimSun"/>
          <w:color w:val="FF0000"/>
          <w:lang w:val="ru-RU"/>
        </w:rPr>
      </w:pPr>
      <w:r w:rsidRPr="0034420E">
        <w:rPr>
          <w:rFonts w:eastAsia="SimSun"/>
          <w:sz w:val="22"/>
          <w:szCs w:val="22"/>
        </w:rPr>
        <w:t xml:space="preserve">Обговорено та схвалено науково-методичною комісією </w:t>
      </w:r>
      <w:r w:rsidRPr="0034420E">
        <w:rPr>
          <w:rFonts w:eastAsia="SimSun"/>
          <w:sz w:val="22"/>
          <w:szCs w:val="22"/>
          <w:lang w:val="ru-RU"/>
        </w:rPr>
        <w:t>за</w:t>
      </w:r>
      <w:r w:rsidRPr="0034420E">
        <w:rPr>
          <w:rFonts w:eastAsia="SimSun"/>
          <w:sz w:val="22"/>
          <w:szCs w:val="22"/>
        </w:rPr>
        <w:t>напрямом підготовки/</w:t>
      </w:r>
      <w:r w:rsidRPr="0034420E">
        <w:rPr>
          <w:rFonts w:eastAsia="SimSun"/>
        </w:rPr>
        <w:t>спеціальніст</w:t>
      </w:r>
      <w:r w:rsidRPr="0034420E">
        <w:rPr>
          <w:rFonts w:eastAsia="SimSun"/>
          <w:lang w:val="ru-RU"/>
        </w:rPr>
        <w:t>ю</w:t>
      </w:r>
    </w:p>
    <w:p w:rsidR="00BF6076" w:rsidRPr="0034420E" w:rsidRDefault="00BF6076" w:rsidP="00BF6076">
      <w:pPr>
        <w:jc w:val="both"/>
        <w:rPr>
          <w:rFonts w:eastAsia="SimSun"/>
          <w:u w:val="single"/>
        </w:rPr>
      </w:pPr>
      <w:r w:rsidRPr="0034420E">
        <w:rPr>
          <w:rFonts w:eastAsia="SimSun"/>
          <w:u w:val="single"/>
        </w:rPr>
        <w:t>035 Філологія; 014.01 Середня освіта (українська мова і література); 6.020303 Філологія (українська мова та література, російська, англійська, німецька, французька, китайська, японська, англійська /переклад/)</w:t>
      </w:r>
    </w:p>
    <w:p w:rsidR="00BF6076" w:rsidRPr="0034420E" w:rsidRDefault="00BF6076" w:rsidP="00BF6076">
      <w:pPr>
        <w:rPr>
          <w:rFonts w:eastAsia="SimSun"/>
          <w:sz w:val="22"/>
          <w:szCs w:val="22"/>
        </w:rPr>
      </w:pPr>
    </w:p>
    <w:p w:rsidR="00BF6076" w:rsidRPr="0034420E" w:rsidRDefault="00BF6076" w:rsidP="00BF6076">
      <w:pPr>
        <w:rPr>
          <w:rFonts w:eastAsia="SimSun"/>
          <w:b/>
          <w:bCs/>
          <w:sz w:val="28"/>
          <w:szCs w:val="28"/>
        </w:rPr>
      </w:pPr>
    </w:p>
    <w:p w:rsidR="00BF6076" w:rsidRPr="0034420E" w:rsidRDefault="00BF6076" w:rsidP="00BF6076">
      <w:pPr>
        <w:rPr>
          <w:rFonts w:eastAsia="SimSun"/>
          <w:sz w:val="22"/>
          <w:szCs w:val="22"/>
        </w:rPr>
      </w:pPr>
    </w:p>
    <w:p w:rsidR="00BF6076" w:rsidRPr="0034420E" w:rsidRDefault="00BF6076" w:rsidP="00BF6076">
      <w:pPr>
        <w:jc w:val="center"/>
        <w:rPr>
          <w:rFonts w:eastAsia="SimSun"/>
        </w:rPr>
      </w:pPr>
      <w:r w:rsidRPr="0034420E">
        <w:rPr>
          <w:rFonts w:eastAsia="SimSun"/>
        </w:rPr>
        <w:t>“31”  серпня 2017 року, протокол № 1</w:t>
      </w:r>
      <w:bookmarkStart w:id="0" w:name="_GoBack"/>
      <w:bookmarkEnd w:id="0"/>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450A50" w:rsidRPr="0034420E" w:rsidRDefault="00450A50" w:rsidP="007C6CAE">
      <w:pPr>
        <w:jc w:val="center"/>
        <w:rPr>
          <w:rFonts w:eastAsia="SimSun"/>
          <w:b/>
          <w:i/>
          <w:color w:val="333399"/>
          <w:sz w:val="36"/>
          <w:szCs w:val="36"/>
          <w:u w:val="single"/>
        </w:rPr>
      </w:pPr>
    </w:p>
    <w:p w:rsidR="00450A50" w:rsidRPr="0034420E" w:rsidRDefault="00450A50" w:rsidP="007C6CAE">
      <w:pPr>
        <w:jc w:val="center"/>
        <w:rPr>
          <w:rFonts w:eastAsia="SimSun"/>
          <w:b/>
          <w:i/>
          <w:color w:val="333399"/>
          <w:sz w:val="36"/>
          <w:szCs w:val="36"/>
          <w:u w:val="single"/>
        </w:rPr>
      </w:pPr>
    </w:p>
    <w:p w:rsidR="00E23046" w:rsidRPr="0034420E" w:rsidRDefault="00E23046" w:rsidP="007C6CAE">
      <w:pPr>
        <w:jc w:val="center"/>
        <w:rPr>
          <w:rFonts w:eastAsia="SimSun"/>
          <w:b/>
          <w:i/>
          <w:color w:val="333399"/>
          <w:sz w:val="36"/>
          <w:szCs w:val="36"/>
          <w:u w:val="single"/>
        </w:rPr>
      </w:pPr>
    </w:p>
    <w:p w:rsidR="000C50A7" w:rsidRPr="0034420E" w:rsidRDefault="000C50A7" w:rsidP="007C6CAE">
      <w:pPr>
        <w:jc w:val="center"/>
        <w:rPr>
          <w:rFonts w:eastAsia="SimSun"/>
          <w:b/>
          <w:color w:val="333399"/>
          <w:sz w:val="36"/>
          <w:szCs w:val="36"/>
        </w:rPr>
      </w:pPr>
    </w:p>
    <w:p w:rsidR="00211823" w:rsidRPr="0034420E" w:rsidRDefault="00211823" w:rsidP="007C6CAE">
      <w:pPr>
        <w:jc w:val="center"/>
        <w:rPr>
          <w:rFonts w:eastAsia="SimSun"/>
          <w:b/>
          <w:bCs/>
          <w:caps/>
        </w:rPr>
      </w:pPr>
      <w:r w:rsidRPr="0034420E">
        <w:rPr>
          <w:rFonts w:eastAsia="SimSun"/>
          <w:sz w:val="20"/>
        </w:rPr>
        <w:t xml:space="preserve"> </w:t>
      </w:r>
      <w:r w:rsidRPr="0034420E">
        <w:rPr>
          <w:rFonts w:eastAsia="SimSun"/>
          <w:b/>
          <w:bCs/>
          <w:caps/>
        </w:rPr>
        <w:t>Вступ</w:t>
      </w:r>
    </w:p>
    <w:p w:rsidR="000C50A7" w:rsidRPr="0034420E" w:rsidRDefault="00211823" w:rsidP="00722646">
      <w:pPr>
        <w:jc w:val="both"/>
        <w:rPr>
          <w:rFonts w:eastAsia="SimSun"/>
          <w:iCs/>
          <w:u w:val="single"/>
        </w:rPr>
      </w:pPr>
      <w:r w:rsidRPr="0034420E">
        <w:rPr>
          <w:rFonts w:eastAsia="SimSun"/>
          <w:sz w:val="22"/>
          <w:szCs w:val="22"/>
        </w:rPr>
        <w:t xml:space="preserve">Програма вивчення </w:t>
      </w:r>
      <w:r w:rsidR="000C50A7" w:rsidRPr="0034420E">
        <w:rPr>
          <w:rFonts w:eastAsia="SimSun"/>
          <w:sz w:val="22"/>
          <w:szCs w:val="22"/>
        </w:rPr>
        <w:t>вибіркової</w:t>
      </w:r>
      <w:r w:rsidR="00087882" w:rsidRPr="0034420E">
        <w:rPr>
          <w:rFonts w:eastAsia="SimSun"/>
          <w:sz w:val="22"/>
          <w:szCs w:val="22"/>
        </w:rPr>
        <w:t xml:space="preserve"> навчальної </w:t>
      </w:r>
      <w:r w:rsidRPr="0034420E">
        <w:rPr>
          <w:rFonts w:eastAsia="SimSun"/>
          <w:sz w:val="22"/>
          <w:szCs w:val="22"/>
        </w:rPr>
        <w:t>дисципліни “</w:t>
      </w:r>
      <w:r w:rsidR="00446892" w:rsidRPr="0034420E">
        <w:rPr>
          <w:rFonts w:eastAsia="SimSun"/>
          <w:sz w:val="22"/>
          <w:szCs w:val="22"/>
          <w:u w:val="single"/>
        </w:rPr>
        <w:t xml:space="preserve"> </w:t>
      </w:r>
      <w:r w:rsidR="00BF6076" w:rsidRPr="0034420E">
        <w:rPr>
          <w:rFonts w:eastAsia="SimSun"/>
          <w:sz w:val="22"/>
          <w:szCs w:val="22"/>
          <w:u w:val="single"/>
        </w:rPr>
        <w:t>Література країни, мова якої вивчається як основна іноземна</w:t>
      </w:r>
      <w:r w:rsidR="006818BC" w:rsidRPr="0034420E">
        <w:rPr>
          <w:rFonts w:eastAsia="SimSun"/>
          <w:sz w:val="22"/>
          <w:szCs w:val="22"/>
        </w:rPr>
        <w:t xml:space="preserve">” складена </w:t>
      </w:r>
      <w:r w:rsidRPr="0034420E">
        <w:rPr>
          <w:rFonts w:eastAsia="SimSun"/>
          <w:sz w:val="22"/>
          <w:szCs w:val="22"/>
        </w:rPr>
        <w:t xml:space="preserve">відповідно </w:t>
      </w:r>
      <w:r w:rsidR="000C50A7" w:rsidRPr="0034420E">
        <w:rPr>
          <w:rFonts w:eastAsia="SimSun"/>
          <w:sz w:val="22"/>
          <w:szCs w:val="22"/>
        </w:rPr>
        <w:t>до освітньо-професійної програми підготовки ____</w:t>
      </w:r>
      <w:r w:rsidR="000C50A7" w:rsidRPr="0034420E">
        <w:rPr>
          <w:rFonts w:eastAsia="SimSun"/>
          <w:sz w:val="22"/>
          <w:szCs w:val="22"/>
          <w:u w:val="single"/>
        </w:rPr>
        <w:t>бакалавра</w:t>
      </w:r>
      <w:r w:rsidR="000C50A7" w:rsidRPr="0034420E">
        <w:rPr>
          <w:rFonts w:eastAsia="SimSun"/>
          <w:sz w:val="22"/>
          <w:szCs w:val="22"/>
        </w:rPr>
        <w:t>___________</w:t>
      </w:r>
      <w:r w:rsidR="00722646" w:rsidRPr="0034420E">
        <w:rPr>
          <w:rFonts w:eastAsia="SimSun"/>
          <w:sz w:val="22"/>
          <w:szCs w:val="22"/>
        </w:rPr>
        <w:t xml:space="preserve">напряму </w:t>
      </w:r>
      <w:r w:rsidR="000C50A7" w:rsidRPr="0034420E">
        <w:rPr>
          <w:rFonts w:eastAsia="SimSun"/>
          <w:sz w:val="22"/>
          <w:szCs w:val="22"/>
        </w:rPr>
        <w:t>“_</w:t>
      </w:r>
      <w:r w:rsidR="000C50A7" w:rsidRPr="0034420E">
        <w:rPr>
          <w:rFonts w:eastAsia="SimSun"/>
          <w:sz w:val="22"/>
          <w:szCs w:val="22"/>
          <w:u w:val="single"/>
        </w:rPr>
        <w:t>6.020303 Філологія (китайська)</w:t>
      </w:r>
      <w:r w:rsidR="000C50A7" w:rsidRPr="0034420E">
        <w:rPr>
          <w:rFonts w:eastAsia="SimSun"/>
          <w:sz w:val="22"/>
          <w:szCs w:val="22"/>
        </w:rPr>
        <w:t>_”</w:t>
      </w:r>
    </w:p>
    <w:p w:rsidR="000C50A7" w:rsidRPr="0034420E" w:rsidRDefault="000C50A7" w:rsidP="00722646">
      <w:pPr>
        <w:pStyle w:val="a4"/>
        <w:jc w:val="both"/>
        <w:rPr>
          <w:rFonts w:eastAsia="SimSun"/>
          <w:sz w:val="16"/>
          <w:szCs w:val="16"/>
        </w:rPr>
      </w:pPr>
      <w:r w:rsidRPr="0034420E">
        <w:rPr>
          <w:rFonts w:eastAsia="SimSun"/>
          <w:sz w:val="16"/>
          <w:szCs w:val="16"/>
        </w:rPr>
        <w:t xml:space="preserve"> (назва освітньо-кваліфікаційного рівня)</w:t>
      </w:r>
    </w:p>
    <w:p w:rsidR="000C50A7" w:rsidRPr="0034420E" w:rsidRDefault="000C50A7" w:rsidP="000C50A7">
      <w:pPr>
        <w:pStyle w:val="a4"/>
        <w:jc w:val="both"/>
        <w:rPr>
          <w:rFonts w:eastAsia="SimSun"/>
          <w:sz w:val="22"/>
          <w:szCs w:val="22"/>
        </w:rPr>
      </w:pPr>
    </w:p>
    <w:p w:rsidR="000C50A7" w:rsidRPr="0034420E" w:rsidRDefault="000C50A7" w:rsidP="000C50A7">
      <w:pPr>
        <w:ind w:firstLine="540"/>
        <w:jc w:val="both"/>
        <w:rPr>
          <w:rFonts w:eastAsia="SimSun"/>
          <w:sz w:val="22"/>
          <w:szCs w:val="22"/>
        </w:rPr>
      </w:pPr>
      <w:r w:rsidRPr="0034420E">
        <w:rPr>
          <w:rFonts w:eastAsia="SimSun"/>
          <w:b/>
          <w:bCs/>
          <w:sz w:val="22"/>
          <w:szCs w:val="22"/>
        </w:rPr>
        <w:t>Предметом</w:t>
      </w:r>
      <w:r w:rsidRPr="0034420E">
        <w:rPr>
          <w:rFonts w:eastAsia="SimSun"/>
          <w:sz w:val="22"/>
          <w:szCs w:val="22"/>
        </w:rPr>
        <w:t xml:space="preserve"> вивчення  навчальної дисципліни є ___</w:t>
      </w:r>
      <w:r w:rsidR="00446892" w:rsidRPr="0034420E">
        <w:rPr>
          <w:rFonts w:eastAsia="SimSun"/>
          <w:sz w:val="22"/>
          <w:szCs w:val="22"/>
          <w:u w:val="single"/>
        </w:rPr>
        <w:t xml:space="preserve">ключові етапи історичного становленя </w:t>
      </w:r>
      <w:r w:rsidR="00722646" w:rsidRPr="0034420E">
        <w:rPr>
          <w:rFonts w:eastAsia="SimSun"/>
          <w:sz w:val="22"/>
          <w:szCs w:val="22"/>
          <w:u w:val="single"/>
        </w:rPr>
        <w:t xml:space="preserve"> китайської літератури</w:t>
      </w:r>
      <w:r w:rsidR="00446892" w:rsidRPr="0034420E">
        <w:rPr>
          <w:rFonts w:eastAsia="SimSun"/>
          <w:sz w:val="22"/>
          <w:szCs w:val="22"/>
          <w:u w:val="single"/>
        </w:rPr>
        <w:t xml:space="preserve"> </w:t>
      </w:r>
      <w:r w:rsidRPr="0034420E">
        <w:rPr>
          <w:rFonts w:eastAsia="SimSun"/>
          <w:sz w:val="22"/>
          <w:szCs w:val="22"/>
          <w:u w:val="single"/>
        </w:rPr>
        <w:tab/>
      </w:r>
      <w:r w:rsidRPr="0034420E">
        <w:rPr>
          <w:rFonts w:eastAsia="SimSun"/>
          <w:sz w:val="22"/>
          <w:szCs w:val="22"/>
          <w:u w:val="single"/>
        </w:rPr>
        <w:tab/>
      </w:r>
      <w:r w:rsidRPr="0034420E">
        <w:rPr>
          <w:rFonts w:eastAsia="SimSun"/>
          <w:sz w:val="22"/>
          <w:szCs w:val="22"/>
          <w:u w:val="single"/>
        </w:rPr>
        <w:tab/>
      </w:r>
      <w:r w:rsidRPr="0034420E">
        <w:rPr>
          <w:rFonts w:eastAsia="SimSun"/>
          <w:sz w:val="22"/>
          <w:szCs w:val="22"/>
          <w:u w:val="single"/>
        </w:rPr>
        <w:tab/>
      </w:r>
      <w:r w:rsidR="00722646" w:rsidRPr="0034420E">
        <w:rPr>
          <w:rFonts w:eastAsia="SimSun"/>
          <w:sz w:val="22"/>
          <w:szCs w:val="22"/>
          <w:u w:val="single"/>
        </w:rPr>
        <w:tab/>
      </w:r>
      <w:r w:rsidR="00722646" w:rsidRPr="0034420E">
        <w:rPr>
          <w:rFonts w:eastAsia="SimSun"/>
          <w:sz w:val="22"/>
          <w:szCs w:val="22"/>
          <w:u w:val="single"/>
        </w:rPr>
        <w:tab/>
      </w:r>
      <w:r w:rsidR="00722646" w:rsidRPr="0034420E">
        <w:rPr>
          <w:rFonts w:eastAsia="SimSun"/>
          <w:sz w:val="22"/>
          <w:szCs w:val="22"/>
          <w:u w:val="single"/>
        </w:rPr>
        <w:tab/>
      </w:r>
      <w:r w:rsidR="00722646" w:rsidRPr="0034420E">
        <w:rPr>
          <w:rFonts w:eastAsia="SimSun"/>
          <w:sz w:val="22"/>
          <w:szCs w:val="22"/>
          <w:u w:val="single"/>
        </w:rPr>
        <w:tab/>
      </w:r>
      <w:r w:rsidR="00722646" w:rsidRPr="0034420E">
        <w:rPr>
          <w:rFonts w:eastAsia="SimSun"/>
          <w:sz w:val="22"/>
          <w:szCs w:val="22"/>
          <w:u w:val="single"/>
        </w:rPr>
        <w:tab/>
      </w:r>
      <w:r w:rsidR="00722646" w:rsidRPr="0034420E">
        <w:rPr>
          <w:rFonts w:eastAsia="SimSun"/>
          <w:sz w:val="22"/>
          <w:szCs w:val="22"/>
          <w:u w:val="single"/>
        </w:rPr>
        <w:tab/>
      </w:r>
      <w:r w:rsidR="00722646" w:rsidRPr="0034420E">
        <w:rPr>
          <w:rFonts w:eastAsia="SimSun"/>
          <w:sz w:val="22"/>
          <w:szCs w:val="22"/>
          <w:u w:val="single"/>
        </w:rPr>
        <w:tab/>
      </w:r>
      <w:r w:rsidR="00722646" w:rsidRPr="0034420E">
        <w:rPr>
          <w:rFonts w:eastAsia="SimSun"/>
          <w:sz w:val="22"/>
          <w:szCs w:val="22"/>
          <w:u w:val="single"/>
        </w:rPr>
        <w:tab/>
      </w:r>
    </w:p>
    <w:p w:rsidR="000C50A7" w:rsidRPr="0034420E" w:rsidRDefault="000C50A7" w:rsidP="000C50A7">
      <w:pPr>
        <w:ind w:firstLine="540"/>
        <w:jc w:val="both"/>
        <w:rPr>
          <w:rFonts w:eastAsia="SimSun"/>
          <w:sz w:val="22"/>
          <w:szCs w:val="22"/>
        </w:rPr>
      </w:pPr>
      <w:r w:rsidRPr="0034420E">
        <w:rPr>
          <w:rFonts w:eastAsia="SimSun"/>
          <w:sz w:val="22"/>
          <w:szCs w:val="22"/>
        </w:rPr>
        <w:t>__________________________________________________________________________________________</w:t>
      </w:r>
    </w:p>
    <w:p w:rsidR="000C50A7" w:rsidRPr="0034420E" w:rsidRDefault="000C50A7" w:rsidP="000C50A7">
      <w:pPr>
        <w:ind w:firstLine="540"/>
        <w:jc w:val="both"/>
        <w:rPr>
          <w:rFonts w:eastAsia="SimSun"/>
          <w:sz w:val="22"/>
          <w:szCs w:val="22"/>
          <w:u w:val="single"/>
        </w:rPr>
      </w:pPr>
      <w:r w:rsidRPr="0034420E">
        <w:rPr>
          <w:rFonts w:eastAsia="SimSun"/>
          <w:b/>
          <w:bCs/>
          <w:sz w:val="22"/>
          <w:szCs w:val="22"/>
        </w:rPr>
        <w:t xml:space="preserve"> Міждисциплінарні зв’язки</w:t>
      </w:r>
      <w:r w:rsidRPr="0034420E">
        <w:rPr>
          <w:rFonts w:eastAsia="SimSun"/>
          <w:sz w:val="22"/>
          <w:szCs w:val="22"/>
        </w:rPr>
        <w:t>: __</w:t>
      </w:r>
      <w:r w:rsidRPr="0034420E">
        <w:rPr>
          <w:rFonts w:eastAsia="SimSun"/>
          <w:sz w:val="22"/>
          <w:szCs w:val="22"/>
          <w:u w:val="single"/>
        </w:rPr>
        <w:t>«Основна іноземна мова», «Класична мова Сходу»,  «</w:t>
      </w:r>
      <w:r w:rsidR="00446892" w:rsidRPr="0034420E">
        <w:rPr>
          <w:rFonts w:eastAsia="SimSun"/>
          <w:sz w:val="22"/>
          <w:szCs w:val="22"/>
          <w:u w:val="single"/>
        </w:rPr>
        <w:t>Нові художні тенденції та літературний процес</w:t>
      </w:r>
      <w:r w:rsidR="00722646" w:rsidRPr="0034420E">
        <w:rPr>
          <w:rFonts w:eastAsia="SimSun"/>
          <w:sz w:val="22"/>
          <w:szCs w:val="22"/>
          <w:u w:val="single"/>
        </w:rPr>
        <w:t xml:space="preserve">», «Вступ до спецфілології», </w:t>
      </w:r>
      <w:r w:rsidRPr="0034420E">
        <w:rPr>
          <w:rFonts w:eastAsia="SimSun"/>
          <w:sz w:val="22"/>
          <w:szCs w:val="22"/>
          <w:u w:val="single"/>
        </w:rPr>
        <w:t xml:space="preserve">, «Історія ОІМ (китайської)», «Методика викладання </w:t>
      </w:r>
      <w:r w:rsidR="00D37B25" w:rsidRPr="0034420E">
        <w:rPr>
          <w:rFonts w:eastAsia="SimSun"/>
          <w:sz w:val="22"/>
          <w:szCs w:val="22"/>
          <w:u w:val="single"/>
        </w:rPr>
        <w:t>ОІМ</w:t>
      </w:r>
      <w:r w:rsidRPr="0034420E">
        <w:rPr>
          <w:rFonts w:eastAsia="SimSun"/>
          <w:sz w:val="22"/>
          <w:szCs w:val="22"/>
          <w:u w:val="single"/>
        </w:rPr>
        <w:t>»</w:t>
      </w:r>
      <w:r w:rsidRPr="0034420E">
        <w:rPr>
          <w:rFonts w:eastAsia="SimSun"/>
          <w:sz w:val="22"/>
          <w:szCs w:val="22"/>
        </w:rPr>
        <w:t>__</w:t>
      </w:r>
      <w:r w:rsidRPr="0034420E">
        <w:rPr>
          <w:rFonts w:eastAsia="SimSun"/>
          <w:sz w:val="22"/>
          <w:szCs w:val="22"/>
          <w:u w:val="single"/>
        </w:rPr>
        <w:t>,</w:t>
      </w:r>
      <w:r w:rsidR="00722646" w:rsidRPr="0034420E">
        <w:rPr>
          <w:rFonts w:eastAsia="SimSun"/>
          <w:sz w:val="22"/>
          <w:szCs w:val="22"/>
          <w:u w:val="single"/>
        </w:rPr>
        <w:t xml:space="preserve"> «Методика викладання літератури країни, мова якої вивчається як ОІМ»</w:t>
      </w:r>
      <w:r w:rsidR="00446892" w:rsidRPr="0034420E">
        <w:rPr>
          <w:rFonts w:eastAsia="SimSun"/>
          <w:sz w:val="22"/>
          <w:szCs w:val="22"/>
          <w:u w:val="single"/>
        </w:rPr>
        <w:tab/>
      </w:r>
      <w:r w:rsidR="00446892" w:rsidRPr="0034420E">
        <w:rPr>
          <w:rFonts w:eastAsia="SimSun"/>
          <w:sz w:val="22"/>
          <w:szCs w:val="22"/>
          <w:u w:val="single"/>
        </w:rPr>
        <w:tab/>
      </w:r>
    </w:p>
    <w:p w:rsidR="00211823" w:rsidRPr="0034420E" w:rsidRDefault="00211823" w:rsidP="000C50A7">
      <w:pPr>
        <w:pStyle w:val="a4"/>
        <w:ind w:left="540" w:firstLine="0"/>
        <w:jc w:val="both"/>
        <w:rPr>
          <w:rFonts w:eastAsia="SimSun"/>
          <w:sz w:val="22"/>
          <w:szCs w:val="22"/>
        </w:rPr>
      </w:pPr>
    </w:p>
    <w:p w:rsidR="00211823" w:rsidRPr="0034420E" w:rsidRDefault="00211823" w:rsidP="007C6CAE">
      <w:pPr>
        <w:ind w:firstLine="540"/>
        <w:jc w:val="both"/>
        <w:rPr>
          <w:rFonts w:eastAsia="SimSun"/>
          <w:sz w:val="22"/>
          <w:szCs w:val="22"/>
        </w:rPr>
      </w:pPr>
      <w:r w:rsidRPr="0034420E">
        <w:rPr>
          <w:rFonts w:eastAsia="SimSun"/>
          <w:sz w:val="22"/>
          <w:szCs w:val="22"/>
        </w:rPr>
        <w:t>Програма</w:t>
      </w:r>
      <w:r w:rsidR="002E025F" w:rsidRPr="0034420E">
        <w:rPr>
          <w:rFonts w:eastAsia="SimSun"/>
          <w:sz w:val="22"/>
          <w:szCs w:val="22"/>
        </w:rPr>
        <w:t xml:space="preserve"> навчальної</w:t>
      </w:r>
      <w:r w:rsidRPr="0034420E">
        <w:rPr>
          <w:rFonts w:eastAsia="SimSun"/>
          <w:sz w:val="22"/>
          <w:szCs w:val="22"/>
        </w:rPr>
        <w:t xml:space="preserve"> дисципліни складається з таких </w:t>
      </w:r>
      <w:r w:rsidR="00087882" w:rsidRPr="0034420E">
        <w:rPr>
          <w:rFonts w:eastAsia="SimSun"/>
          <w:sz w:val="22"/>
          <w:szCs w:val="22"/>
        </w:rPr>
        <w:t>змістових модулів</w:t>
      </w:r>
      <w:r w:rsidRPr="0034420E">
        <w:rPr>
          <w:rFonts w:eastAsia="SimSun"/>
          <w:sz w:val="22"/>
          <w:szCs w:val="22"/>
        </w:rPr>
        <w:t>:</w:t>
      </w:r>
    </w:p>
    <w:p w:rsidR="006704A4" w:rsidRPr="0034420E" w:rsidRDefault="006704A4" w:rsidP="006704A4">
      <w:pPr>
        <w:numPr>
          <w:ilvl w:val="0"/>
          <w:numId w:val="22"/>
        </w:numPr>
        <w:rPr>
          <w:rFonts w:eastAsia="SimSun"/>
          <w:b/>
          <w:bCs/>
          <w:lang w:eastAsia="zh-CN"/>
        </w:rPr>
      </w:pPr>
      <w:r w:rsidRPr="0034420E">
        <w:rPr>
          <w:rFonts w:eastAsia="SimSun"/>
          <w:b/>
          <w:lang w:val="zh-CN" w:eastAsia="zh-CN"/>
        </w:rPr>
        <w:t>反思文学。</w:t>
      </w:r>
    </w:p>
    <w:p w:rsidR="006704A4" w:rsidRPr="0034420E" w:rsidRDefault="006704A4" w:rsidP="006704A4">
      <w:pPr>
        <w:numPr>
          <w:ilvl w:val="0"/>
          <w:numId w:val="22"/>
        </w:numPr>
        <w:rPr>
          <w:rFonts w:eastAsia="SimSun"/>
          <w:b/>
          <w:bCs/>
          <w:lang w:eastAsia="zh-CN"/>
        </w:rPr>
      </w:pPr>
      <w:r w:rsidRPr="0034420E">
        <w:rPr>
          <w:rFonts w:eastAsia="SimSun"/>
          <w:b/>
          <w:bCs/>
          <w:lang w:eastAsia="zh-CN"/>
        </w:rPr>
        <w:t>民族主义演变在文学上对照。</w:t>
      </w:r>
    </w:p>
    <w:p w:rsidR="006704A4" w:rsidRPr="0034420E" w:rsidRDefault="006704A4" w:rsidP="006704A4">
      <w:pPr>
        <w:numPr>
          <w:ilvl w:val="0"/>
          <w:numId w:val="22"/>
        </w:numPr>
        <w:rPr>
          <w:rFonts w:eastAsia="SimSun"/>
          <w:b/>
          <w:bCs/>
          <w:lang w:eastAsia="zh-CN"/>
        </w:rPr>
      </w:pPr>
      <w:r w:rsidRPr="0034420E">
        <w:rPr>
          <w:rFonts w:eastAsia="SimSun"/>
          <w:b/>
          <w:lang w:eastAsia="zh-CN"/>
        </w:rPr>
        <w:t xml:space="preserve"> </w:t>
      </w:r>
      <w:r w:rsidRPr="0034420E">
        <w:rPr>
          <w:rStyle w:val="ad"/>
          <w:rFonts w:eastAsia="SimSun"/>
          <w:lang w:eastAsia="zh-CN"/>
        </w:rPr>
        <w:t>纯文学寻根文学</w:t>
      </w:r>
      <w:r w:rsidRPr="0034420E">
        <w:rPr>
          <w:rFonts w:eastAsia="SimSun"/>
          <w:lang w:val="zh-CN" w:eastAsia="zh-CN"/>
        </w:rPr>
        <w:t>。</w:t>
      </w:r>
    </w:p>
    <w:p w:rsidR="006704A4" w:rsidRPr="0034420E" w:rsidRDefault="006704A4" w:rsidP="006704A4">
      <w:pPr>
        <w:numPr>
          <w:ilvl w:val="0"/>
          <w:numId w:val="22"/>
        </w:numPr>
        <w:rPr>
          <w:rFonts w:eastAsia="SimSun"/>
          <w:b/>
          <w:bCs/>
          <w:lang w:eastAsia="zh-CN"/>
        </w:rPr>
      </w:pPr>
      <w:r w:rsidRPr="0034420E">
        <w:rPr>
          <w:rFonts w:eastAsia="SimSun"/>
          <w:b/>
          <w:bCs/>
          <w:lang w:eastAsia="zh-CN"/>
        </w:rPr>
        <w:t>新写实小说</w:t>
      </w:r>
      <w:r w:rsidRPr="0034420E">
        <w:rPr>
          <w:rFonts w:eastAsia="SimSun"/>
          <w:lang w:val="zh-CN" w:eastAsia="zh-CN"/>
        </w:rPr>
        <w:t>。</w:t>
      </w:r>
    </w:p>
    <w:p w:rsidR="00722646" w:rsidRPr="0034420E" w:rsidRDefault="00211823" w:rsidP="00722646">
      <w:pPr>
        <w:jc w:val="both"/>
        <w:rPr>
          <w:rFonts w:eastAsia="SimSun"/>
          <w:sz w:val="22"/>
          <w:szCs w:val="22"/>
          <w:lang w:eastAsia="zh-CN"/>
        </w:rPr>
      </w:pPr>
      <w:r w:rsidRPr="0034420E">
        <w:rPr>
          <w:rFonts w:eastAsia="SimSun"/>
          <w:sz w:val="22"/>
          <w:szCs w:val="22"/>
          <w:lang w:eastAsia="zh-CN"/>
        </w:rPr>
        <w:t xml:space="preserve">1.1. Метою викладання </w:t>
      </w:r>
      <w:r w:rsidR="00087882" w:rsidRPr="0034420E">
        <w:rPr>
          <w:rFonts w:eastAsia="SimSun"/>
          <w:sz w:val="22"/>
          <w:szCs w:val="22"/>
          <w:lang w:eastAsia="zh-CN"/>
        </w:rPr>
        <w:t>навчальної дисципліни</w:t>
      </w:r>
      <w:r w:rsidRPr="0034420E">
        <w:rPr>
          <w:rFonts w:eastAsia="SimSun"/>
          <w:sz w:val="22"/>
          <w:szCs w:val="22"/>
          <w:lang w:eastAsia="zh-CN"/>
        </w:rPr>
        <w:t xml:space="preserve"> “</w:t>
      </w:r>
      <w:r w:rsidR="006704A4" w:rsidRPr="0034420E">
        <w:rPr>
          <w:rFonts w:eastAsia="SimSun"/>
          <w:sz w:val="22"/>
          <w:szCs w:val="22"/>
          <w:u w:val="single"/>
          <w:lang w:eastAsia="zh-CN"/>
        </w:rPr>
        <w:t xml:space="preserve"> </w:t>
      </w:r>
      <w:r w:rsidR="00BF6076" w:rsidRPr="0034420E">
        <w:rPr>
          <w:rFonts w:eastAsia="SimSun"/>
          <w:sz w:val="22"/>
          <w:szCs w:val="22"/>
          <w:u w:val="single"/>
          <w:lang w:eastAsia="zh-CN"/>
        </w:rPr>
        <w:t>Література країни, мова якої вивчається як основна іноземна</w:t>
      </w:r>
      <w:r w:rsidRPr="0034420E">
        <w:rPr>
          <w:rFonts w:eastAsia="SimSun"/>
          <w:sz w:val="22"/>
          <w:szCs w:val="22"/>
          <w:lang w:eastAsia="zh-CN"/>
        </w:rPr>
        <w:t xml:space="preserve">” є </w:t>
      </w:r>
      <w:r w:rsidR="006704A4" w:rsidRPr="0034420E">
        <w:rPr>
          <w:rFonts w:eastAsia="SimSun"/>
          <w:sz w:val="22"/>
          <w:szCs w:val="22"/>
        </w:rPr>
        <w:t xml:space="preserve">навчання виявляти та описувати провідну культурну парадигму  Китаю ХХ ст., органічні їй експериментальні естетичні форми та тенденції.  </w:t>
      </w:r>
    </w:p>
    <w:p w:rsidR="00722646" w:rsidRPr="0034420E" w:rsidRDefault="00211823" w:rsidP="00722646">
      <w:pPr>
        <w:ind w:firstLine="720"/>
        <w:jc w:val="both"/>
        <w:rPr>
          <w:rFonts w:eastAsia="SimSun"/>
          <w:sz w:val="22"/>
          <w:szCs w:val="22"/>
        </w:rPr>
      </w:pPr>
      <w:r w:rsidRPr="0034420E">
        <w:rPr>
          <w:rFonts w:eastAsia="SimSun"/>
          <w:sz w:val="22"/>
          <w:szCs w:val="22"/>
        </w:rPr>
        <w:t>1.2.Основними завданнями вивчення дисципліни “</w:t>
      </w:r>
      <w:r w:rsidR="00492D9A" w:rsidRPr="0034420E">
        <w:rPr>
          <w:rFonts w:eastAsia="SimSun"/>
          <w:sz w:val="22"/>
          <w:szCs w:val="22"/>
        </w:rPr>
        <w:t xml:space="preserve"> </w:t>
      </w:r>
      <w:r w:rsidR="00BF6076" w:rsidRPr="0034420E">
        <w:rPr>
          <w:rFonts w:eastAsia="SimSun"/>
          <w:sz w:val="22"/>
          <w:szCs w:val="22"/>
          <w:u w:val="single"/>
        </w:rPr>
        <w:t>Література країни, мова якої вивчається як основна іноземна</w:t>
      </w:r>
      <w:r w:rsidR="007B122B" w:rsidRPr="0034420E">
        <w:rPr>
          <w:rFonts w:eastAsia="SimSun"/>
          <w:sz w:val="22"/>
          <w:szCs w:val="22"/>
        </w:rPr>
        <w:t xml:space="preserve"> </w:t>
      </w:r>
      <w:r w:rsidR="006704A4" w:rsidRPr="0034420E">
        <w:rPr>
          <w:rFonts w:eastAsia="SimSun"/>
          <w:sz w:val="22"/>
          <w:szCs w:val="22"/>
        </w:rPr>
        <w:t xml:space="preserve">” </w:t>
      </w:r>
      <w:r w:rsidR="00722646" w:rsidRPr="0034420E">
        <w:rPr>
          <w:rFonts w:eastAsia="SimSun"/>
          <w:sz w:val="22"/>
          <w:szCs w:val="22"/>
        </w:rPr>
        <w:t xml:space="preserve">є </w:t>
      </w:r>
      <w:r w:rsidR="006704A4" w:rsidRPr="0034420E">
        <w:rPr>
          <w:rFonts w:eastAsia="SimSun"/>
          <w:sz w:val="22"/>
          <w:szCs w:val="22"/>
        </w:rPr>
        <w:t>виховати навички до порівняльного розглядання творів різних авторів в межах китайської літератури, так й творів, які належать до принципово відмінних(європейської, американської) літератур.</w:t>
      </w:r>
    </w:p>
    <w:p w:rsidR="00211823" w:rsidRPr="0034420E" w:rsidRDefault="00211823" w:rsidP="00EA29FE">
      <w:pPr>
        <w:pStyle w:val="a4"/>
        <w:jc w:val="both"/>
        <w:rPr>
          <w:rFonts w:eastAsia="SimSun"/>
          <w:sz w:val="22"/>
          <w:szCs w:val="22"/>
        </w:rPr>
      </w:pPr>
      <w:r w:rsidRPr="0034420E">
        <w:rPr>
          <w:rFonts w:eastAsia="SimSun"/>
          <w:sz w:val="22"/>
          <w:szCs w:val="22"/>
        </w:rPr>
        <w:t>1.3. Згідно з вимогами освітньо-професійної програми студенти повинні:</w:t>
      </w:r>
    </w:p>
    <w:p w:rsidR="00211823" w:rsidRPr="0034420E" w:rsidRDefault="00211823" w:rsidP="007C6CAE">
      <w:pPr>
        <w:ind w:firstLine="540"/>
        <w:jc w:val="both"/>
        <w:rPr>
          <w:rFonts w:eastAsia="SimSun"/>
          <w:b/>
          <w:bCs/>
          <w:i/>
          <w:iCs/>
          <w:sz w:val="22"/>
          <w:szCs w:val="22"/>
        </w:rPr>
      </w:pPr>
      <w:r w:rsidRPr="0034420E">
        <w:rPr>
          <w:rFonts w:eastAsia="SimSun"/>
          <w:b/>
          <w:bCs/>
          <w:i/>
          <w:iCs/>
          <w:sz w:val="22"/>
          <w:szCs w:val="22"/>
        </w:rPr>
        <w:t>знати :</w:t>
      </w:r>
    </w:p>
    <w:p w:rsidR="005A2F5F" w:rsidRDefault="005A2F5F" w:rsidP="005A2F5F">
      <w:pPr>
        <w:numPr>
          <w:ilvl w:val="0"/>
          <w:numId w:val="26"/>
        </w:numPr>
        <w:jc w:val="both"/>
        <w:rPr>
          <w:szCs w:val="28"/>
        </w:rPr>
      </w:pPr>
      <w:r w:rsidRPr="00613E35">
        <w:rPr>
          <w:szCs w:val="28"/>
        </w:rPr>
        <w:t xml:space="preserve">особливості історичної еволюції китайської літератури </w:t>
      </w:r>
      <w:r>
        <w:rPr>
          <w:szCs w:val="28"/>
        </w:rPr>
        <w:t>від</w:t>
      </w:r>
      <w:r w:rsidRPr="00613E35">
        <w:rPr>
          <w:szCs w:val="28"/>
        </w:rPr>
        <w:t xml:space="preserve"> </w:t>
      </w:r>
      <w:r>
        <w:rPr>
          <w:szCs w:val="28"/>
        </w:rPr>
        <w:t>пізнього середньовіччя до сучасності (юанська драма, роман чжанхуей сяошо, новелла сяошо)</w:t>
      </w:r>
      <w:r w:rsidRPr="00613E35">
        <w:rPr>
          <w:szCs w:val="28"/>
        </w:rPr>
        <w:t>;</w:t>
      </w:r>
      <w:r>
        <w:rPr>
          <w:szCs w:val="28"/>
        </w:rPr>
        <w:t xml:space="preserve"> </w:t>
      </w:r>
    </w:p>
    <w:p w:rsidR="005A2F5F" w:rsidRDefault="005A2F5F" w:rsidP="005A2F5F">
      <w:pPr>
        <w:numPr>
          <w:ilvl w:val="0"/>
          <w:numId w:val="26"/>
        </w:numPr>
        <w:jc w:val="both"/>
        <w:rPr>
          <w:szCs w:val="28"/>
        </w:rPr>
      </w:pPr>
      <w:r>
        <w:rPr>
          <w:szCs w:val="28"/>
        </w:rPr>
        <w:t>провідні</w:t>
      </w:r>
      <w:r w:rsidRPr="00613E35">
        <w:rPr>
          <w:szCs w:val="28"/>
        </w:rPr>
        <w:t xml:space="preserve"> жанрово-стилістичні особливості творчості найвидатніших письменників зазначеного періоду</w:t>
      </w:r>
      <w:r>
        <w:rPr>
          <w:szCs w:val="28"/>
        </w:rPr>
        <w:t xml:space="preserve"> (Гуань Ханьцин, Ван Січжи, Ло Гуаньчжун,  У Чен-ень, Ши Най-ань, Фен Менлун, Цао Сюецинь, У Цзін-цзи, Лі Жучжень, Лу Сінь, Ху Ши, Лао Ше, А Чен, Ба Цзінь, Гао Сінцзян, Цзя Пінва, Мо Янь)</w:t>
      </w:r>
      <w:r w:rsidRPr="00613E35">
        <w:rPr>
          <w:szCs w:val="28"/>
        </w:rPr>
        <w:t>;</w:t>
      </w:r>
    </w:p>
    <w:p w:rsidR="005A2F5F" w:rsidRDefault="005A2F5F" w:rsidP="005A2F5F">
      <w:pPr>
        <w:numPr>
          <w:ilvl w:val="0"/>
          <w:numId w:val="26"/>
        </w:numPr>
        <w:jc w:val="both"/>
        <w:rPr>
          <w:szCs w:val="28"/>
        </w:rPr>
      </w:pPr>
      <w:r>
        <w:rPr>
          <w:szCs w:val="28"/>
        </w:rPr>
        <w:t xml:space="preserve"> </w:t>
      </w:r>
      <w:r w:rsidRPr="00613E35">
        <w:rPr>
          <w:szCs w:val="28"/>
        </w:rPr>
        <w:t>ключові конце</w:t>
      </w:r>
      <w:r>
        <w:rPr>
          <w:szCs w:val="28"/>
        </w:rPr>
        <w:t xml:space="preserve">пції сучасної теорії літератури. </w:t>
      </w:r>
    </w:p>
    <w:p w:rsidR="00087882" w:rsidRPr="0034420E" w:rsidRDefault="00087882" w:rsidP="007C6CAE">
      <w:pPr>
        <w:ind w:firstLine="540"/>
        <w:jc w:val="both"/>
        <w:rPr>
          <w:rFonts w:eastAsia="SimSun"/>
          <w:sz w:val="22"/>
          <w:szCs w:val="22"/>
        </w:rPr>
      </w:pPr>
    </w:p>
    <w:p w:rsidR="00211823" w:rsidRPr="0034420E" w:rsidRDefault="00211823" w:rsidP="007C6CAE">
      <w:pPr>
        <w:ind w:firstLine="540"/>
        <w:jc w:val="both"/>
        <w:rPr>
          <w:rFonts w:eastAsia="SimSun"/>
          <w:sz w:val="22"/>
          <w:szCs w:val="22"/>
        </w:rPr>
      </w:pPr>
      <w:r w:rsidRPr="0034420E">
        <w:rPr>
          <w:rFonts w:eastAsia="SimSun"/>
          <w:b/>
          <w:bCs/>
          <w:i/>
          <w:iCs/>
          <w:sz w:val="22"/>
          <w:szCs w:val="22"/>
        </w:rPr>
        <w:t>вміти</w:t>
      </w:r>
      <w:r w:rsidRPr="0034420E">
        <w:rPr>
          <w:rFonts w:eastAsia="SimSun"/>
          <w:sz w:val="22"/>
          <w:szCs w:val="22"/>
        </w:rPr>
        <w:t xml:space="preserve"> :</w:t>
      </w:r>
    </w:p>
    <w:p w:rsidR="006704A4" w:rsidRPr="0034420E" w:rsidRDefault="006704A4" w:rsidP="006704A4">
      <w:pPr>
        <w:numPr>
          <w:ilvl w:val="0"/>
          <w:numId w:val="19"/>
        </w:numPr>
        <w:tabs>
          <w:tab w:val="left" w:pos="720"/>
        </w:tabs>
        <w:rPr>
          <w:rFonts w:eastAsia="SimSun"/>
        </w:rPr>
      </w:pPr>
      <w:r w:rsidRPr="0034420E">
        <w:rPr>
          <w:rFonts w:eastAsia="SimSun"/>
        </w:rPr>
        <w:t xml:space="preserve">вільно володіти  навичками аналітичного читання художніх текстів китайською мовою; </w:t>
      </w:r>
    </w:p>
    <w:p w:rsidR="006704A4" w:rsidRPr="0034420E" w:rsidRDefault="006704A4" w:rsidP="006704A4">
      <w:pPr>
        <w:numPr>
          <w:ilvl w:val="0"/>
          <w:numId w:val="19"/>
        </w:numPr>
        <w:rPr>
          <w:rFonts w:eastAsia="SimSun"/>
        </w:rPr>
      </w:pPr>
      <w:r w:rsidRPr="0034420E">
        <w:rPr>
          <w:rFonts w:eastAsia="SimSun"/>
        </w:rPr>
        <w:t>висловлювати науково обґрунтовані висновки щодо жанрово-стилістичної своєрідності прочитаних текстів;</w:t>
      </w:r>
    </w:p>
    <w:p w:rsidR="006704A4" w:rsidRPr="0034420E" w:rsidRDefault="005A2F5F" w:rsidP="006704A4">
      <w:pPr>
        <w:numPr>
          <w:ilvl w:val="0"/>
          <w:numId w:val="19"/>
        </w:numPr>
        <w:rPr>
          <w:rFonts w:eastAsia="SimSun"/>
        </w:rPr>
      </w:pPr>
      <w:r>
        <w:rPr>
          <w:rFonts w:eastAsia="SimSun"/>
        </w:rPr>
        <w:t>здійснювати</w:t>
      </w:r>
      <w:r w:rsidR="006704A4" w:rsidRPr="0034420E">
        <w:rPr>
          <w:rFonts w:eastAsia="SimSun"/>
        </w:rPr>
        <w:t xml:space="preserve"> дослідження проблем сучасної китайської літератури, спираючи</w:t>
      </w:r>
      <w:r>
        <w:rPr>
          <w:rFonts w:eastAsia="SimSun"/>
        </w:rPr>
        <w:t xml:space="preserve">сь на наукові роботи </w:t>
      </w:r>
      <w:r w:rsidR="006704A4" w:rsidRPr="0034420E">
        <w:rPr>
          <w:rFonts w:eastAsia="SimSun"/>
        </w:rPr>
        <w:t>китайською та англійською мовами;</w:t>
      </w:r>
    </w:p>
    <w:p w:rsidR="006704A4" w:rsidRPr="0034420E" w:rsidRDefault="006704A4" w:rsidP="006704A4">
      <w:pPr>
        <w:numPr>
          <w:ilvl w:val="0"/>
          <w:numId w:val="19"/>
        </w:numPr>
        <w:rPr>
          <w:rFonts w:eastAsia="SimSun"/>
        </w:rPr>
      </w:pPr>
      <w:r w:rsidRPr="0034420E">
        <w:rPr>
          <w:rFonts w:eastAsia="SimSun"/>
        </w:rPr>
        <w:t>вправно володіти термінологічним апаратом сучасної теорії літератури. як китайською, так й англійською мовами;</w:t>
      </w:r>
    </w:p>
    <w:p w:rsidR="006704A4" w:rsidRPr="0034420E" w:rsidRDefault="006704A4" w:rsidP="006704A4">
      <w:pPr>
        <w:numPr>
          <w:ilvl w:val="0"/>
          <w:numId w:val="19"/>
        </w:numPr>
        <w:rPr>
          <w:rFonts w:eastAsia="SimSun"/>
        </w:rPr>
      </w:pPr>
      <w:r w:rsidRPr="0034420E">
        <w:rPr>
          <w:rFonts w:eastAsia="SimSun"/>
        </w:rPr>
        <w:t>читати та перекладати художні  та наукові тексти, присвячені вивченій проблематиці.</w:t>
      </w:r>
    </w:p>
    <w:p w:rsidR="00211823" w:rsidRPr="0034420E" w:rsidRDefault="00211823" w:rsidP="007C6CAE">
      <w:pPr>
        <w:ind w:left="900"/>
        <w:jc w:val="both"/>
        <w:rPr>
          <w:rFonts w:eastAsia="SimSun"/>
          <w:sz w:val="22"/>
          <w:szCs w:val="22"/>
        </w:rPr>
      </w:pPr>
    </w:p>
    <w:p w:rsidR="00211823" w:rsidRPr="0034420E" w:rsidRDefault="00211823" w:rsidP="007C6CAE">
      <w:pPr>
        <w:pStyle w:val="a4"/>
        <w:jc w:val="both"/>
        <w:rPr>
          <w:rFonts w:eastAsia="SimSun"/>
          <w:sz w:val="22"/>
          <w:szCs w:val="22"/>
        </w:rPr>
      </w:pPr>
      <w:r w:rsidRPr="0034420E">
        <w:rPr>
          <w:rFonts w:eastAsia="SimSun"/>
          <w:sz w:val="22"/>
          <w:szCs w:val="22"/>
        </w:rPr>
        <w:t xml:space="preserve">На вивчення </w:t>
      </w:r>
      <w:r w:rsidR="00087882" w:rsidRPr="0034420E">
        <w:rPr>
          <w:rFonts w:eastAsia="SimSun"/>
          <w:sz w:val="22"/>
          <w:szCs w:val="22"/>
        </w:rPr>
        <w:t xml:space="preserve">навчальної дисципліни </w:t>
      </w:r>
      <w:r w:rsidRPr="0034420E">
        <w:rPr>
          <w:rFonts w:eastAsia="SimSun"/>
          <w:sz w:val="22"/>
          <w:szCs w:val="22"/>
        </w:rPr>
        <w:t xml:space="preserve">відводиться </w:t>
      </w:r>
      <w:r w:rsidR="007B122B" w:rsidRPr="0034420E">
        <w:rPr>
          <w:rFonts w:eastAsia="SimSun"/>
          <w:sz w:val="22"/>
          <w:szCs w:val="22"/>
        </w:rPr>
        <w:t>____</w:t>
      </w:r>
      <w:r w:rsidR="007B122B" w:rsidRPr="0034420E">
        <w:rPr>
          <w:rFonts w:eastAsia="SimSun"/>
          <w:sz w:val="22"/>
          <w:szCs w:val="22"/>
          <w:u w:val="single"/>
        </w:rPr>
        <w:t>150</w:t>
      </w:r>
      <w:r w:rsidR="007B122B" w:rsidRPr="0034420E">
        <w:rPr>
          <w:rFonts w:eastAsia="SimSun"/>
          <w:sz w:val="22"/>
          <w:szCs w:val="22"/>
        </w:rPr>
        <w:t xml:space="preserve">___ годин  </w:t>
      </w:r>
      <w:r w:rsidR="007B122B" w:rsidRPr="0034420E">
        <w:rPr>
          <w:rFonts w:eastAsia="SimSun"/>
          <w:sz w:val="22"/>
          <w:szCs w:val="22"/>
          <w:lang w:val="ru-RU"/>
        </w:rPr>
        <w:t>/___</w:t>
      </w:r>
      <w:r w:rsidR="007B122B" w:rsidRPr="0034420E">
        <w:rPr>
          <w:rFonts w:eastAsia="SimSun"/>
          <w:sz w:val="22"/>
          <w:szCs w:val="22"/>
          <w:u w:val="single"/>
          <w:lang w:val="ru-RU"/>
        </w:rPr>
        <w:t>5,0</w:t>
      </w:r>
      <w:r w:rsidR="007B122B" w:rsidRPr="0034420E">
        <w:rPr>
          <w:rFonts w:eastAsia="SimSun"/>
          <w:sz w:val="22"/>
          <w:szCs w:val="22"/>
          <w:lang w:val="ru-RU"/>
        </w:rPr>
        <w:t xml:space="preserve">_____ </w:t>
      </w:r>
      <w:r w:rsidR="005B1796" w:rsidRPr="0034420E">
        <w:rPr>
          <w:rFonts w:eastAsia="SimSun"/>
          <w:sz w:val="22"/>
          <w:szCs w:val="22"/>
        </w:rPr>
        <w:t>кр</w:t>
      </w:r>
      <w:r w:rsidR="00722646" w:rsidRPr="0034420E">
        <w:rPr>
          <w:rFonts w:eastAsia="SimSun"/>
          <w:sz w:val="22"/>
          <w:szCs w:val="22"/>
        </w:rPr>
        <w:t>едити</w:t>
      </w:r>
      <w:r w:rsidR="00087882" w:rsidRPr="0034420E">
        <w:rPr>
          <w:rFonts w:eastAsia="SimSun"/>
          <w:sz w:val="22"/>
          <w:szCs w:val="22"/>
        </w:rPr>
        <w:t xml:space="preserve"> </w:t>
      </w:r>
      <w:r w:rsidR="00087882" w:rsidRPr="0034420E">
        <w:rPr>
          <w:rFonts w:eastAsia="SimSun"/>
          <w:sz w:val="22"/>
          <w:szCs w:val="22"/>
          <w:lang w:val="en-US"/>
        </w:rPr>
        <w:t>ECTS</w:t>
      </w:r>
      <w:r w:rsidRPr="0034420E">
        <w:rPr>
          <w:rFonts w:eastAsia="SimSun"/>
          <w:sz w:val="22"/>
          <w:szCs w:val="22"/>
        </w:rPr>
        <w:t>.</w:t>
      </w:r>
    </w:p>
    <w:p w:rsidR="00211823" w:rsidRPr="0034420E" w:rsidRDefault="00211823" w:rsidP="007C6CAE">
      <w:pPr>
        <w:pStyle w:val="a4"/>
        <w:jc w:val="both"/>
        <w:rPr>
          <w:rFonts w:eastAsia="SimSun"/>
          <w:sz w:val="22"/>
          <w:szCs w:val="22"/>
        </w:rPr>
      </w:pPr>
    </w:p>
    <w:p w:rsidR="00211823" w:rsidRPr="0034420E" w:rsidRDefault="00211823" w:rsidP="007C6CAE">
      <w:pPr>
        <w:ind w:firstLine="540"/>
        <w:jc w:val="both"/>
        <w:rPr>
          <w:rFonts w:eastAsia="SimSun"/>
          <w:sz w:val="22"/>
          <w:szCs w:val="22"/>
        </w:rPr>
      </w:pPr>
      <w:r w:rsidRPr="0034420E">
        <w:rPr>
          <w:rFonts w:eastAsia="SimSun"/>
          <w:b/>
          <w:bCs/>
          <w:sz w:val="22"/>
          <w:szCs w:val="22"/>
        </w:rPr>
        <w:t>2. Інформаційний обсяг</w:t>
      </w:r>
      <w:r w:rsidR="002E025F" w:rsidRPr="0034420E">
        <w:rPr>
          <w:rFonts w:eastAsia="SimSun"/>
          <w:sz w:val="22"/>
          <w:szCs w:val="22"/>
        </w:rPr>
        <w:t xml:space="preserve"> </w:t>
      </w:r>
      <w:r w:rsidR="002E025F" w:rsidRPr="0034420E">
        <w:rPr>
          <w:rFonts w:eastAsia="SimSun"/>
          <w:b/>
          <w:sz w:val="22"/>
          <w:szCs w:val="22"/>
        </w:rPr>
        <w:t>навчальної</w:t>
      </w:r>
      <w:r w:rsidRPr="0034420E">
        <w:rPr>
          <w:rFonts w:eastAsia="SimSun"/>
          <w:b/>
          <w:bCs/>
          <w:sz w:val="22"/>
          <w:szCs w:val="22"/>
        </w:rPr>
        <w:t xml:space="preserve"> дисципліни</w:t>
      </w:r>
      <w:r w:rsidRPr="0034420E">
        <w:rPr>
          <w:rFonts w:eastAsia="SimSun"/>
          <w:sz w:val="22"/>
          <w:szCs w:val="22"/>
        </w:rPr>
        <w:t xml:space="preserve"> </w:t>
      </w:r>
    </w:p>
    <w:p w:rsidR="00DF1F73" w:rsidRPr="0034420E" w:rsidRDefault="00DF1F73" w:rsidP="007C6CAE">
      <w:pPr>
        <w:ind w:firstLine="540"/>
        <w:jc w:val="both"/>
        <w:rPr>
          <w:rFonts w:eastAsia="SimSun"/>
          <w:sz w:val="22"/>
          <w:szCs w:val="22"/>
        </w:rPr>
      </w:pPr>
    </w:p>
    <w:p w:rsidR="006704A4" w:rsidRPr="0034420E" w:rsidRDefault="00722646" w:rsidP="006704A4">
      <w:pPr>
        <w:rPr>
          <w:rFonts w:eastAsia="SimSun"/>
        </w:rPr>
      </w:pPr>
      <w:bookmarkStart w:id="1" w:name="_Toc135736212"/>
      <w:r w:rsidRPr="0034420E">
        <w:rPr>
          <w:rFonts w:eastAsia="SimSun"/>
          <w:b/>
        </w:rPr>
        <w:t>З</w:t>
      </w:r>
      <w:r w:rsidR="0078783E" w:rsidRPr="0034420E">
        <w:rPr>
          <w:rFonts w:eastAsia="SimSun"/>
          <w:b/>
        </w:rPr>
        <w:t xml:space="preserve">містовий модуль </w:t>
      </w:r>
      <w:r w:rsidRPr="0034420E">
        <w:rPr>
          <w:rFonts w:eastAsia="SimSun"/>
          <w:b/>
        </w:rPr>
        <w:t>1.</w:t>
      </w:r>
      <w:bookmarkEnd w:id="1"/>
      <w:r w:rsidR="000D6509" w:rsidRPr="0034420E">
        <w:rPr>
          <w:rFonts w:eastAsia="SimSun"/>
          <w:b/>
        </w:rPr>
        <w:t xml:space="preserve"> </w:t>
      </w:r>
      <w:r w:rsidR="006704A4" w:rsidRPr="0034420E">
        <w:rPr>
          <w:rFonts w:eastAsia="SimSun"/>
          <w:lang w:val="zh-CN"/>
        </w:rPr>
        <w:t>反思文学</w:t>
      </w:r>
      <w:r w:rsidR="006704A4" w:rsidRPr="0034420E">
        <w:rPr>
          <w:rFonts w:eastAsia="SimSun"/>
          <w:lang w:val="zh-CN" w:eastAsia="zh-CN"/>
        </w:rPr>
        <w:t>。</w:t>
      </w:r>
    </w:p>
    <w:p w:rsidR="006704A4" w:rsidRPr="0034420E" w:rsidRDefault="006704A4" w:rsidP="006704A4">
      <w:pPr>
        <w:rPr>
          <w:rFonts w:eastAsia="SimSun"/>
          <w:lang w:eastAsia="zh-CN"/>
        </w:rPr>
      </w:pPr>
      <w:r w:rsidRPr="0034420E">
        <w:rPr>
          <w:rFonts w:eastAsia="SimSun"/>
          <w:b/>
          <w:lang w:eastAsia="zh-CN"/>
        </w:rPr>
        <w:t xml:space="preserve">Тема 1. </w:t>
      </w:r>
      <w:r w:rsidRPr="0034420E">
        <w:rPr>
          <w:rFonts w:eastAsia="SimSun"/>
          <w:lang w:val="zh-CN" w:eastAsia="zh-CN"/>
        </w:rPr>
        <w:t>人道主义</w:t>
      </w:r>
      <w:r w:rsidRPr="0034420E">
        <w:rPr>
          <w:rFonts w:eastAsia="SimSun"/>
          <w:lang w:eastAsia="zh-CN"/>
        </w:rPr>
        <w:t>"</w:t>
      </w:r>
      <w:r w:rsidRPr="0034420E">
        <w:rPr>
          <w:rFonts w:eastAsia="SimSun"/>
          <w:lang w:val="zh-CN" w:eastAsia="zh-CN"/>
        </w:rPr>
        <w:t>的刻意张扬</w:t>
      </w:r>
      <w:r w:rsidRPr="0034420E">
        <w:rPr>
          <w:rFonts w:eastAsia="SimSun"/>
          <w:lang w:eastAsia="zh-CN"/>
        </w:rPr>
        <w:t>。</w:t>
      </w:r>
      <w:r w:rsidRPr="0034420E">
        <w:rPr>
          <w:rFonts w:eastAsia="SimSun"/>
          <w:lang w:val="zh-CN" w:eastAsia="zh-CN"/>
        </w:rPr>
        <w:t>长期以来</w:t>
      </w:r>
      <w:r w:rsidRPr="0034420E">
        <w:rPr>
          <w:rFonts w:eastAsia="SimSun"/>
          <w:lang w:eastAsia="zh-CN"/>
        </w:rPr>
        <w:t>，</w:t>
      </w:r>
      <w:r w:rsidRPr="0034420E">
        <w:rPr>
          <w:rFonts w:eastAsia="SimSun"/>
          <w:lang w:val="zh-CN" w:eastAsia="zh-CN"/>
        </w:rPr>
        <w:t>在中国</w:t>
      </w:r>
      <w:r w:rsidRPr="0034420E">
        <w:rPr>
          <w:rFonts w:eastAsia="SimSun"/>
          <w:lang w:eastAsia="zh-CN"/>
        </w:rPr>
        <w:t>"</w:t>
      </w:r>
      <w:r w:rsidRPr="0034420E">
        <w:rPr>
          <w:rFonts w:eastAsia="SimSun"/>
          <w:lang w:val="zh-CN" w:eastAsia="zh-CN"/>
        </w:rPr>
        <w:t>阶级性</w:t>
      </w:r>
      <w:r w:rsidRPr="0034420E">
        <w:rPr>
          <w:rFonts w:eastAsia="SimSun"/>
          <w:lang w:eastAsia="zh-CN"/>
        </w:rPr>
        <w:t>"</w:t>
      </w:r>
      <w:r w:rsidRPr="0034420E">
        <w:rPr>
          <w:rFonts w:eastAsia="SimSun"/>
          <w:lang w:val="zh-CN" w:eastAsia="zh-CN"/>
        </w:rPr>
        <w:t>取代了几乎一切的世俗感情</w:t>
      </w:r>
      <w:r w:rsidRPr="0034420E">
        <w:rPr>
          <w:rFonts w:eastAsia="SimSun"/>
          <w:lang w:eastAsia="zh-CN"/>
        </w:rPr>
        <w:t>，</w:t>
      </w:r>
    </w:p>
    <w:p w:rsidR="006704A4" w:rsidRPr="0034420E" w:rsidRDefault="006704A4" w:rsidP="006704A4">
      <w:pPr>
        <w:rPr>
          <w:rFonts w:eastAsia="SimSun"/>
          <w:lang w:eastAsia="zh-CN"/>
        </w:rPr>
      </w:pPr>
      <w:r w:rsidRPr="0034420E">
        <w:rPr>
          <w:rFonts w:eastAsia="SimSun"/>
          <w:lang w:val="zh-CN" w:eastAsia="zh-CN"/>
        </w:rPr>
        <w:t>在样板戏中甚至干脆取消了主人公的配偶设置。</w:t>
      </w:r>
    </w:p>
    <w:p w:rsidR="001E4238" w:rsidRPr="0034420E" w:rsidRDefault="006704A4" w:rsidP="006704A4">
      <w:pPr>
        <w:rPr>
          <w:rFonts w:eastAsia="SimSun"/>
          <w:lang w:eastAsia="zh-CN"/>
        </w:rPr>
      </w:pPr>
      <w:r w:rsidRPr="0034420E">
        <w:rPr>
          <w:rFonts w:eastAsia="SimSun"/>
          <w:b/>
          <w:lang w:eastAsia="zh-CN"/>
        </w:rPr>
        <w:t>Тема 2</w:t>
      </w:r>
      <w:r w:rsidRPr="0034420E">
        <w:rPr>
          <w:rFonts w:eastAsia="SimSun"/>
          <w:lang w:eastAsia="zh-CN"/>
        </w:rPr>
        <w:t xml:space="preserve">. </w:t>
      </w:r>
      <w:r w:rsidRPr="0034420E">
        <w:rPr>
          <w:rFonts w:eastAsia="SimSun"/>
          <w:lang w:val="zh-CN" w:eastAsia="zh-CN"/>
        </w:rPr>
        <w:t>婚恋主题的开掘</w:t>
      </w:r>
      <w:r w:rsidRPr="0034420E">
        <w:rPr>
          <w:rFonts w:eastAsia="SimSun"/>
          <w:b/>
          <w:lang w:val="zh-CN" w:eastAsia="zh-CN"/>
        </w:rPr>
        <w:t>。</w:t>
      </w:r>
      <w:r w:rsidRPr="0034420E">
        <w:rPr>
          <w:rFonts w:eastAsia="SimSun"/>
          <w:lang w:val="zh-CN" w:eastAsia="zh-CN"/>
        </w:rPr>
        <w:t>确立爱情的位置，呼吁婚姻选择的自由，是八十年代初期的一</w:t>
      </w:r>
    </w:p>
    <w:p w:rsidR="006704A4" w:rsidRPr="0034420E" w:rsidRDefault="006704A4" w:rsidP="006704A4">
      <w:pPr>
        <w:rPr>
          <w:rFonts w:eastAsia="SimSun"/>
          <w:lang w:val="ru-RU" w:eastAsia="zh-CN"/>
        </w:rPr>
      </w:pPr>
      <w:r w:rsidRPr="0034420E">
        <w:rPr>
          <w:rFonts w:eastAsia="SimSun"/>
          <w:lang w:val="zh-CN" w:eastAsia="zh-CN"/>
        </w:rPr>
        <w:t>个重要的文学主题。</w:t>
      </w:r>
    </w:p>
    <w:p w:rsidR="006704A4" w:rsidRPr="0034420E" w:rsidRDefault="006704A4" w:rsidP="006704A4">
      <w:pPr>
        <w:rPr>
          <w:rFonts w:eastAsia="SimSun"/>
          <w:b/>
          <w:lang w:eastAsia="zh-CN"/>
        </w:rPr>
      </w:pPr>
      <w:r w:rsidRPr="0034420E">
        <w:rPr>
          <w:rFonts w:eastAsia="SimSun"/>
          <w:b/>
          <w:lang w:eastAsia="zh-CN"/>
        </w:rPr>
        <w:t>Змістовий модуль IІ.</w:t>
      </w:r>
      <w:r w:rsidRPr="0034420E">
        <w:rPr>
          <w:rFonts w:eastAsia="SimSun"/>
          <w:bCs/>
          <w:lang w:eastAsia="zh-CN"/>
        </w:rPr>
        <w:t xml:space="preserve"> </w:t>
      </w:r>
      <w:r w:rsidRPr="0034420E">
        <w:rPr>
          <w:rFonts w:eastAsia="SimSun"/>
          <w:bCs/>
          <w:lang w:eastAsia="zh-CN"/>
        </w:rPr>
        <w:t>民族主义演变在文学上对照。</w:t>
      </w:r>
    </w:p>
    <w:p w:rsidR="001E4238" w:rsidRPr="0034420E" w:rsidRDefault="006704A4" w:rsidP="006704A4">
      <w:pPr>
        <w:rPr>
          <w:rStyle w:val="ourfont1"/>
          <w:rFonts w:eastAsia="SimSun"/>
          <w:lang w:eastAsia="zh-CN"/>
        </w:rPr>
      </w:pPr>
      <w:r w:rsidRPr="0034420E">
        <w:rPr>
          <w:rFonts w:eastAsia="SimSun"/>
          <w:b/>
          <w:lang w:eastAsia="zh-CN"/>
        </w:rPr>
        <w:lastRenderedPageBreak/>
        <w:t>Т</w:t>
      </w:r>
      <w:r w:rsidR="001E4238" w:rsidRPr="0034420E">
        <w:rPr>
          <w:rFonts w:eastAsia="SimSun"/>
          <w:b/>
          <w:lang w:eastAsia="zh-CN"/>
        </w:rPr>
        <w:t xml:space="preserve">ема </w:t>
      </w:r>
      <w:r w:rsidRPr="0034420E">
        <w:rPr>
          <w:rFonts w:eastAsia="SimSun"/>
          <w:b/>
          <w:lang w:eastAsia="zh-CN"/>
        </w:rPr>
        <w:t>1.</w:t>
      </w:r>
      <w:r w:rsidRPr="0034420E">
        <w:rPr>
          <w:rFonts w:eastAsia="SimSun"/>
          <w:lang w:eastAsia="zh-CN"/>
        </w:rPr>
        <w:t xml:space="preserve"> </w:t>
      </w:r>
      <w:r w:rsidRPr="0034420E">
        <w:rPr>
          <w:rFonts w:eastAsia="SimSun"/>
          <w:lang w:eastAsia="zh-CN"/>
        </w:rPr>
        <w:t>民族主义知识政治和三种知识分子角色。</w:t>
      </w:r>
      <w:r w:rsidRPr="0034420E">
        <w:rPr>
          <w:rStyle w:val="ourfont1"/>
          <w:rFonts w:eastAsia="SimSun"/>
          <w:lang w:eastAsia="zh-CN"/>
        </w:rPr>
        <w:t>以何顿等人为代表的对金钱利益的执著认同和</w:t>
      </w:r>
    </w:p>
    <w:p w:rsidR="006704A4" w:rsidRPr="0034420E" w:rsidRDefault="006704A4" w:rsidP="006704A4">
      <w:pPr>
        <w:rPr>
          <w:rFonts w:eastAsia="SimSun"/>
          <w:lang w:eastAsia="zh-CN"/>
        </w:rPr>
      </w:pPr>
      <w:r w:rsidRPr="0034420E">
        <w:rPr>
          <w:rStyle w:val="ourfont1"/>
          <w:rFonts w:eastAsia="SimSun"/>
          <w:lang w:eastAsia="zh-CN"/>
        </w:rPr>
        <w:t>崇拜。何顿的小说通常讲述的是处在原始积累阶段的个体经济小商人的故事。</w:t>
      </w:r>
    </w:p>
    <w:p w:rsidR="001E4238" w:rsidRPr="0034420E" w:rsidRDefault="006704A4" w:rsidP="006704A4">
      <w:pPr>
        <w:rPr>
          <w:rStyle w:val="ourfont1"/>
          <w:rFonts w:eastAsia="SimSun"/>
          <w:lang w:eastAsia="zh-CN"/>
        </w:rPr>
      </w:pPr>
      <w:r w:rsidRPr="0034420E">
        <w:rPr>
          <w:rFonts w:eastAsia="SimSun"/>
          <w:b/>
          <w:lang w:eastAsia="zh-CN"/>
        </w:rPr>
        <w:t>Т</w:t>
      </w:r>
      <w:r w:rsidR="001E4238" w:rsidRPr="0034420E">
        <w:rPr>
          <w:rFonts w:eastAsia="SimSun"/>
          <w:b/>
          <w:lang w:eastAsia="zh-CN"/>
        </w:rPr>
        <w:t>ема</w:t>
      </w:r>
      <w:r w:rsidRPr="0034420E">
        <w:rPr>
          <w:rFonts w:eastAsia="SimSun"/>
          <w:b/>
          <w:lang w:eastAsia="zh-CN"/>
        </w:rPr>
        <w:t xml:space="preserve"> 2</w:t>
      </w:r>
      <w:r w:rsidRPr="0034420E">
        <w:rPr>
          <w:rFonts w:eastAsia="SimSun"/>
          <w:lang w:eastAsia="zh-CN"/>
        </w:rPr>
        <w:t>.</w:t>
      </w:r>
      <w:r w:rsidRPr="0034420E">
        <w:rPr>
          <w:rFonts w:eastAsia="SimSun"/>
          <w:b/>
          <w:lang w:eastAsia="zh-CN"/>
        </w:rPr>
        <w:t xml:space="preserve"> </w:t>
      </w:r>
      <w:r w:rsidRPr="0034420E">
        <w:rPr>
          <w:rFonts w:eastAsia="SimSun"/>
          <w:lang w:eastAsia="zh-CN"/>
        </w:rPr>
        <w:t>民族民粹主义。</w:t>
      </w:r>
      <w:r w:rsidRPr="0034420E">
        <w:rPr>
          <w:rFonts w:eastAsia="SimSun"/>
          <w:lang w:eastAsia="zh-CN"/>
        </w:rPr>
        <w:t xml:space="preserve"> </w:t>
      </w:r>
      <w:r w:rsidRPr="0034420E">
        <w:rPr>
          <w:rStyle w:val="ourfont1"/>
          <w:rFonts w:eastAsia="SimSun"/>
          <w:lang w:eastAsia="zh-CN"/>
        </w:rPr>
        <w:t>以韩东、述平、林白等作家为代表的性意识小说（又称</w:t>
      </w:r>
      <w:r w:rsidRPr="0034420E">
        <w:rPr>
          <w:rStyle w:val="ourfont1"/>
          <w:rFonts w:eastAsia="SimSun"/>
          <w:lang w:eastAsia="zh-CN"/>
        </w:rPr>
        <w:t>"</w:t>
      </w:r>
      <w:r w:rsidRPr="0034420E">
        <w:rPr>
          <w:rStyle w:val="ourfont1"/>
          <w:rFonts w:eastAsia="SimSun"/>
          <w:lang w:eastAsia="zh-CN"/>
        </w:rPr>
        <w:t>私人化小说</w:t>
      </w:r>
      <w:r w:rsidRPr="0034420E">
        <w:rPr>
          <w:rStyle w:val="ourfont1"/>
          <w:rFonts w:eastAsia="SimSun"/>
          <w:lang w:eastAsia="zh-CN"/>
        </w:rPr>
        <w:t>"</w:t>
      </w:r>
      <w:r w:rsidRPr="0034420E">
        <w:rPr>
          <w:rStyle w:val="ourfont1"/>
          <w:rFonts w:eastAsia="SimSun"/>
          <w:lang w:eastAsia="zh-CN"/>
        </w:rPr>
        <w:t>、</w:t>
      </w:r>
    </w:p>
    <w:p w:rsidR="006704A4" w:rsidRPr="0034420E" w:rsidRDefault="006704A4" w:rsidP="006704A4">
      <w:pPr>
        <w:rPr>
          <w:rFonts w:eastAsia="SimSun"/>
          <w:lang w:eastAsia="zh-CN"/>
        </w:rPr>
      </w:pPr>
      <w:r w:rsidRPr="0034420E">
        <w:rPr>
          <w:rStyle w:val="ourfont1"/>
          <w:rFonts w:eastAsia="SimSun"/>
          <w:lang w:eastAsia="zh-CN"/>
        </w:rPr>
        <w:t>个人化写作</w:t>
      </w:r>
      <w:r w:rsidRPr="0034420E">
        <w:rPr>
          <w:rStyle w:val="ourfont1"/>
          <w:rFonts w:eastAsia="SimSun"/>
          <w:lang w:eastAsia="zh-CN"/>
        </w:rPr>
        <w:t>"</w:t>
      </w:r>
      <w:r w:rsidRPr="0034420E">
        <w:rPr>
          <w:rStyle w:val="ourfont1"/>
          <w:rFonts w:eastAsia="SimSun"/>
          <w:lang w:eastAsia="zh-CN"/>
        </w:rPr>
        <w:t>方式等）。与</w:t>
      </w:r>
      <w:r w:rsidRPr="0034420E">
        <w:rPr>
          <w:rStyle w:val="ourfont1"/>
          <w:rFonts w:eastAsia="SimSun"/>
          <w:lang w:eastAsia="zh-CN"/>
        </w:rPr>
        <w:t>"</w:t>
      </w:r>
      <w:r w:rsidRPr="0034420E">
        <w:rPr>
          <w:rStyle w:val="ourfont1"/>
          <w:rFonts w:eastAsia="SimSun"/>
          <w:lang w:eastAsia="zh-CN"/>
        </w:rPr>
        <w:t>金钱欲望</w:t>
      </w:r>
      <w:r w:rsidRPr="0034420E">
        <w:rPr>
          <w:rStyle w:val="ourfont1"/>
          <w:rFonts w:eastAsia="SimSun"/>
          <w:lang w:eastAsia="zh-CN"/>
        </w:rPr>
        <w:t>"</w:t>
      </w:r>
      <w:r w:rsidRPr="0034420E">
        <w:rPr>
          <w:rStyle w:val="ourfont1"/>
          <w:rFonts w:eastAsia="SimSun"/>
          <w:lang w:eastAsia="zh-CN"/>
        </w:rPr>
        <w:t>相并行的，是对</w:t>
      </w:r>
      <w:r w:rsidRPr="0034420E">
        <w:rPr>
          <w:rStyle w:val="ourfont1"/>
          <w:rFonts w:eastAsia="SimSun"/>
          <w:lang w:eastAsia="zh-CN"/>
        </w:rPr>
        <w:t>"</w:t>
      </w:r>
      <w:r w:rsidRPr="0034420E">
        <w:rPr>
          <w:rStyle w:val="ourfont1"/>
          <w:rFonts w:eastAsia="SimSun"/>
          <w:lang w:eastAsia="zh-CN"/>
        </w:rPr>
        <w:t>性欲</w:t>
      </w:r>
      <w:r w:rsidRPr="0034420E">
        <w:rPr>
          <w:rStyle w:val="ourfont1"/>
          <w:rFonts w:eastAsia="SimSun"/>
          <w:lang w:eastAsia="zh-CN"/>
        </w:rPr>
        <w:t>"</w:t>
      </w:r>
      <w:r w:rsidRPr="0034420E">
        <w:rPr>
          <w:rStyle w:val="ourfont1"/>
          <w:rFonts w:eastAsia="SimSun"/>
          <w:lang w:eastAsia="zh-CN"/>
        </w:rPr>
        <w:t>的张扬。在《作为一种艺术的谋杀》、《此人和彼人》等作品中，作者以前所未有的大胆毫无节制地叙述着赤裸裸的</w:t>
      </w:r>
      <w:r w:rsidRPr="0034420E">
        <w:rPr>
          <w:rStyle w:val="ourfont1"/>
          <w:rFonts w:eastAsia="SimSun"/>
          <w:lang w:eastAsia="zh-CN"/>
        </w:rPr>
        <w:t>"</w:t>
      </w:r>
      <w:r w:rsidRPr="0034420E">
        <w:rPr>
          <w:rStyle w:val="ourfont1"/>
          <w:rFonts w:eastAsia="SimSun"/>
          <w:lang w:eastAsia="zh-CN"/>
        </w:rPr>
        <w:t>性</w:t>
      </w:r>
      <w:r w:rsidRPr="0034420E">
        <w:rPr>
          <w:rStyle w:val="ourfont1"/>
          <w:rFonts w:eastAsia="SimSun"/>
          <w:lang w:eastAsia="zh-CN"/>
        </w:rPr>
        <w:t>"</w:t>
      </w:r>
      <w:r w:rsidRPr="0034420E">
        <w:rPr>
          <w:rStyle w:val="ourfont1"/>
          <w:rFonts w:eastAsia="SimSun"/>
          <w:lang w:eastAsia="zh-CN"/>
        </w:rPr>
        <w:t>。</w:t>
      </w:r>
    </w:p>
    <w:p w:rsidR="006704A4" w:rsidRPr="0034420E" w:rsidRDefault="006704A4" w:rsidP="006704A4">
      <w:pPr>
        <w:rPr>
          <w:rFonts w:eastAsia="SimSun"/>
          <w:lang w:eastAsia="zh-CN"/>
        </w:rPr>
      </w:pPr>
      <w:r w:rsidRPr="0034420E">
        <w:rPr>
          <w:rFonts w:eastAsia="SimSun"/>
          <w:b/>
          <w:lang w:eastAsia="zh-CN"/>
        </w:rPr>
        <w:t>З</w:t>
      </w:r>
      <w:r w:rsidR="001E4238" w:rsidRPr="0034420E">
        <w:rPr>
          <w:rFonts w:eastAsia="SimSun"/>
          <w:b/>
          <w:lang w:eastAsia="zh-CN"/>
        </w:rPr>
        <w:t>містовий модуль 3</w:t>
      </w:r>
      <w:r w:rsidRPr="0034420E">
        <w:rPr>
          <w:rFonts w:eastAsia="SimSun"/>
          <w:b/>
          <w:lang w:eastAsia="zh-CN"/>
        </w:rPr>
        <w:t xml:space="preserve">. </w:t>
      </w:r>
      <w:r w:rsidRPr="0034420E">
        <w:rPr>
          <w:rStyle w:val="ad"/>
          <w:rFonts w:eastAsia="SimSun"/>
          <w:b w:val="0"/>
          <w:lang w:eastAsia="zh-CN"/>
        </w:rPr>
        <w:t>纯文学寻根文学</w:t>
      </w:r>
      <w:r w:rsidRPr="0034420E">
        <w:rPr>
          <w:rFonts w:eastAsia="SimSun"/>
          <w:b/>
          <w:lang w:val="zh-CN" w:eastAsia="zh-CN"/>
        </w:rPr>
        <w:t>。</w:t>
      </w:r>
    </w:p>
    <w:p w:rsidR="001E4238" w:rsidRPr="0034420E" w:rsidRDefault="006704A4" w:rsidP="006704A4">
      <w:pPr>
        <w:rPr>
          <w:rStyle w:val="ourfont1"/>
          <w:rFonts w:eastAsia="SimSun"/>
          <w:lang w:eastAsia="zh-CN"/>
        </w:rPr>
      </w:pPr>
      <w:r w:rsidRPr="0034420E">
        <w:rPr>
          <w:rFonts w:eastAsia="SimSun"/>
          <w:b/>
          <w:lang w:eastAsia="zh-CN"/>
        </w:rPr>
        <w:t>Т</w:t>
      </w:r>
      <w:r w:rsidR="001E4238" w:rsidRPr="0034420E">
        <w:rPr>
          <w:rFonts w:eastAsia="SimSun"/>
          <w:b/>
          <w:lang w:eastAsia="zh-CN"/>
        </w:rPr>
        <w:t>ема</w:t>
      </w:r>
      <w:r w:rsidRPr="0034420E">
        <w:rPr>
          <w:rFonts w:eastAsia="SimSun"/>
          <w:b/>
          <w:lang w:eastAsia="zh-CN"/>
        </w:rPr>
        <w:t xml:space="preserve"> 1. </w:t>
      </w:r>
      <w:r w:rsidRPr="0034420E">
        <w:rPr>
          <w:rStyle w:val="ourfont1"/>
          <w:rFonts w:eastAsia="SimSun"/>
          <w:lang w:eastAsia="zh-CN"/>
        </w:rPr>
        <w:t>城市文化寻根。进行城市文化探索的作家不在少数，如刘心武在《钟鼓楼》中描述了北京</w:t>
      </w:r>
    </w:p>
    <w:p w:rsidR="006704A4" w:rsidRPr="0034420E" w:rsidRDefault="006704A4" w:rsidP="006704A4">
      <w:pPr>
        <w:rPr>
          <w:rFonts w:eastAsia="SimSun"/>
          <w:lang w:eastAsia="zh-CN"/>
        </w:rPr>
      </w:pPr>
      <w:r w:rsidRPr="0034420E">
        <w:rPr>
          <w:rStyle w:val="ourfont1"/>
          <w:rFonts w:eastAsia="SimSun"/>
          <w:lang w:eastAsia="zh-CN"/>
        </w:rPr>
        <w:t>当代平凡却多姿多彩的市井民情；冯骥才在《三寸金莲》中则再现了中国男性对女性的歧视与把玩。在这类作家中邓友梅和陆文夫表现犹为突出，堪称</w:t>
      </w:r>
      <w:r w:rsidRPr="0034420E">
        <w:rPr>
          <w:rStyle w:val="ourfont1"/>
          <w:rFonts w:eastAsia="SimSun"/>
          <w:lang w:eastAsia="zh-CN"/>
        </w:rPr>
        <w:t>"</w:t>
      </w:r>
      <w:r w:rsidRPr="0034420E">
        <w:rPr>
          <w:rStyle w:val="ourfont1"/>
          <w:rFonts w:eastAsia="SimSun"/>
          <w:lang w:eastAsia="zh-CN"/>
        </w:rPr>
        <w:t>南北两大家</w:t>
      </w:r>
      <w:r w:rsidRPr="0034420E">
        <w:rPr>
          <w:rStyle w:val="ourfont1"/>
          <w:rFonts w:eastAsia="SimSun"/>
          <w:lang w:eastAsia="zh-CN"/>
        </w:rPr>
        <w:t>".</w:t>
      </w:r>
    </w:p>
    <w:p w:rsidR="006704A4" w:rsidRPr="0034420E" w:rsidRDefault="006704A4" w:rsidP="006704A4">
      <w:pPr>
        <w:rPr>
          <w:rFonts w:eastAsia="SimSun"/>
          <w:lang w:eastAsia="zh-CN"/>
        </w:rPr>
      </w:pPr>
      <w:r w:rsidRPr="0034420E">
        <w:rPr>
          <w:rFonts w:eastAsia="SimSun"/>
          <w:b/>
          <w:lang w:eastAsia="zh-CN"/>
        </w:rPr>
        <w:t>Т</w:t>
      </w:r>
      <w:r w:rsidR="001E4238" w:rsidRPr="0034420E">
        <w:rPr>
          <w:rFonts w:eastAsia="SimSun"/>
          <w:b/>
          <w:lang w:eastAsia="zh-CN"/>
        </w:rPr>
        <w:t>ема</w:t>
      </w:r>
      <w:r w:rsidRPr="0034420E">
        <w:rPr>
          <w:rFonts w:eastAsia="SimSun"/>
          <w:b/>
          <w:lang w:eastAsia="zh-CN"/>
        </w:rPr>
        <w:t xml:space="preserve"> 2</w:t>
      </w:r>
      <w:r w:rsidRPr="0034420E">
        <w:rPr>
          <w:rFonts w:eastAsia="SimSun"/>
          <w:lang w:eastAsia="zh-CN"/>
        </w:rPr>
        <w:t>.</w:t>
      </w:r>
      <w:r w:rsidR="001E4238" w:rsidRPr="0034420E">
        <w:rPr>
          <w:rFonts w:eastAsia="SimSun"/>
          <w:lang w:eastAsia="zh-CN"/>
        </w:rPr>
        <w:t xml:space="preserve"> </w:t>
      </w:r>
      <w:r w:rsidRPr="0034420E">
        <w:rPr>
          <w:rStyle w:val="ourfont1"/>
          <w:rFonts w:eastAsia="SimSun"/>
          <w:lang w:eastAsia="zh-CN"/>
        </w:rPr>
        <w:t>乡野文化寻根。与前一类</w:t>
      </w:r>
      <w:r w:rsidRPr="0034420E">
        <w:rPr>
          <w:rStyle w:val="ourfont1"/>
          <w:rFonts w:eastAsia="SimSun"/>
          <w:lang w:eastAsia="zh-CN"/>
        </w:rPr>
        <w:t>"</w:t>
      </w:r>
      <w:r w:rsidRPr="0034420E">
        <w:rPr>
          <w:rStyle w:val="ourfont1"/>
          <w:rFonts w:eastAsia="SimSun"/>
          <w:lang w:eastAsia="zh-CN"/>
        </w:rPr>
        <w:t>寻根文学</w:t>
      </w:r>
      <w:r w:rsidRPr="0034420E">
        <w:rPr>
          <w:rStyle w:val="ourfont1"/>
          <w:rFonts w:eastAsia="SimSun"/>
          <w:lang w:eastAsia="zh-CN"/>
        </w:rPr>
        <w:t>"</w:t>
      </w:r>
      <w:r w:rsidRPr="0034420E">
        <w:rPr>
          <w:rStyle w:val="ourfont1"/>
          <w:rFonts w:eastAsia="SimSun"/>
          <w:lang w:eastAsia="zh-CN"/>
        </w:rPr>
        <w:t>相比，倾向于表现乡野粗朴甚至鄙陋状态的作品更多，</w:t>
      </w:r>
      <w:r w:rsidR="001E4238" w:rsidRPr="0034420E">
        <w:rPr>
          <w:rStyle w:val="ourfont1"/>
          <w:rFonts w:eastAsia="SimSun"/>
          <w:lang w:eastAsia="zh-CN"/>
        </w:rPr>
        <w:t xml:space="preserve"> </w:t>
      </w:r>
      <w:r w:rsidRPr="0034420E">
        <w:rPr>
          <w:rStyle w:val="ourfont1"/>
          <w:rFonts w:eastAsia="SimSun"/>
          <w:lang w:eastAsia="zh-CN"/>
        </w:rPr>
        <w:t>表现的领域也更加广泛。如汪曾祺表现</w:t>
      </w:r>
      <w:r w:rsidRPr="0034420E">
        <w:rPr>
          <w:rStyle w:val="ourfont1"/>
          <w:rFonts w:eastAsia="SimSun"/>
          <w:lang w:eastAsia="zh-CN"/>
        </w:rPr>
        <w:t>"</w:t>
      </w:r>
      <w:r w:rsidRPr="0034420E">
        <w:rPr>
          <w:rStyle w:val="ourfont1"/>
          <w:rFonts w:eastAsia="SimSun"/>
          <w:lang w:eastAsia="zh-CN"/>
        </w:rPr>
        <w:t>桃花源</w:t>
      </w:r>
      <w:r w:rsidRPr="0034420E">
        <w:rPr>
          <w:rStyle w:val="ourfont1"/>
          <w:rFonts w:eastAsia="SimSun"/>
          <w:lang w:eastAsia="zh-CN"/>
        </w:rPr>
        <w:t>"</w:t>
      </w:r>
      <w:r w:rsidRPr="0034420E">
        <w:rPr>
          <w:rStyle w:val="ourfont1"/>
          <w:rFonts w:eastAsia="SimSun"/>
          <w:lang w:eastAsia="zh-CN"/>
        </w:rPr>
        <w:t>式的传统生活的《大淖记事》、张承志表现蒙古草原人民生活的《黑骏马》、路遥关于城乡交叉地带的描写、莫言关于高密东北乡自己祖辈的生活秘史的讲述，其它如贾平凹表现秦汉文化的</w:t>
      </w:r>
      <w:r w:rsidRPr="0034420E">
        <w:rPr>
          <w:rStyle w:val="ourfont1"/>
          <w:rFonts w:eastAsia="SimSun"/>
          <w:lang w:eastAsia="zh-CN"/>
        </w:rPr>
        <w:t>"</w:t>
      </w:r>
      <w:r w:rsidRPr="0034420E">
        <w:rPr>
          <w:rStyle w:val="ourfont1"/>
          <w:rFonts w:eastAsia="SimSun"/>
          <w:lang w:eastAsia="zh-CN"/>
        </w:rPr>
        <w:t>商州系列小说</w:t>
      </w:r>
      <w:r w:rsidRPr="0034420E">
        <w:rPr>
          <w:rStyle w:val="ourfont1"/>
          <w:rFonts w:eastAsia="SimSun"/>
          <w:lang w:eastAsia="zh-CN"/>
        </w:rPr>
        <w:t>"</w:t>
      </w:r>
      <w:r w:rsidRPr="0034420E">
        <w:rPr>
          <w:rStyle w:val="ourfont1"/>
          <w:rFonts w:eastAsia="SimSun"/>
          <w:lang w:eastAsia="zh-CN"/>
        </w:rPr>
        <w:t>、李杭育表现吴越文化葛川江系列小说、郑万隆表现大兴安岭少数民族生活的</w:t>
      </w:r>
      <w:r w:rsidRPr="0034420E">
        <w:rPr>
          <w:rStyle w:val="ourfont1"/>
          <w:rFonts w:eastAsia="SimSun"/>
          <w:lang w:eastAsia="zh-CN"/>
        </w:rPr>
        <w:t>"</w:t>
      </w:r>
      <w:r w:rsidRPr="0034420E">
        <w:rPr>
          <w:rStyle w:val="ourfont1"/>
          <w:rFonts w:eastAsia="SimSun"/>
          <w:lang w:eastAsia="zh-CN"/>
        </w:rPr>
        <w:t>异乡异闻</w:t>
      </w:r>
      <w:r w:rsidRPr="0034420E">
        <w:rPr>
          <w:rStyle w:val="ourfont1"/>
          <w:rFonts w:eastAsia="SimSun"/>
          <w:lang w:eastAsia="zh-CN"/>
        </w:rPr>
        <w:t>"</w:t>
      </w:r>
      <w:r w:rsidRPr="0034420E">
        <w:rPr>
          <w:rStyle w:val="ourfont1"/>
          <w:rFonts w:eastAsia="SimSun"/>
          <w:lang w:eastAsia="zh-CN"/>
        </w:rPr>
        <w:t>系列、扎西达娃表现带有宗教神秘色彩的高原藏民文化心态小说等等。</w:t>
      </w:r>
      <w:r w:rsidRPr="0034420E">
        <w:rPr>
          <w:rStyle w:val="ourfont1"/>
          <w:rFonts w:eastAsia="SimSun"/>
          <w:lang w:eastAsia="zh-CN"/>
        </w:rPr>
        <w:t xml:space="preserve">  </w:t>
      </w:r>
    </w:p>
    <w:p w:rsidR="006704A4" w:rsidRPr="0034420E" w:rsidRDefault="006704A4" w:rsidP="006704A4">
      <w:pPr>
        <w:rPr>
          <w:rFonts w:eastAsia="SimSun"/>
          <w:b/>
          <w:bCs/>
          <w:lang w:eastAsia="zh-CN"/>
        </w:rPr>
      </w:pPr>
      <w:r w:rsidRPr="0034420E">
        <w:rPr>
          <w:rFonts w:eastAsia="SimSun"/>
          <w:b/>
          <w:lang w:eastAsia="zh-CN"/>
        </w:rPr>
        <w:t>З</w:t>
      </w:r>
      <w:r w:rsidR="001E4238" w:rsidRPr="0034420E">
        <w:rPr>
          <w:rFonts w:eastAsia="SimSun"/>
          <w:b/>
          <w:lang w:eastAsia="zh-CN"/>
        </w:rPr>
        <w:t>містовий модуль 4</w:t>
      </w:r>
      <w:r w:rsidRPr="0034420E">
        <w:rPr>
          <w:rFonts w:eastAsia="SimSun"/>
          <w:b/>
          <w:lang w:eastAsia="zh-CN"/>
        </w:rPr>
        <w:t>.</w:t>
      </w:r>
      <w:r w:rsidRPr="0034420E">
        <w:rPr>
          <w:rFonts w:eastAsia="SimSun"/>
          <w:bCs/>
          <w:lang w:eastAsia="zh-CN"/>
        </w:rPr>
        <w:t xml:space="preserve"> </w:t>
      </w:r>
      <w:r w:rsidRPr="0034420E">
        <w:rPr>
          <w:rFonts w:eastAsia="SimSun"/>
          <w:bCs/>
          <w:lang w:eastAsia="zh-CN"/>
        </w:rPr>
        <w:t>新写实小说</w:t>
      </w:r>
      <w:r w:rsidR="000D6509" w:rsidRPr="0034420E">
        <w:rPr>
          <w:rStyle w:val="ourfont1"/>
          <w:rFonts w:eastAsia="SimSun"/>
          <w:lang w:eastAsia="zh-CN"/>
        </w:rPr>
        <w:t>。</w:t>
      </w:r>
    </w:p>
    <w:p w:rsidR="001E4238" w:rsidRPr="0034420E" w:rsidRDefault="006704A4" w:rsidP="006704A4">
      <w:pPr>
        <w:rPr>
          <w:rFonts w:eastAsia="SimSun"/>
          <w:lang w:eastAsia="zh-CN"/>
        </w:rPr>
      </w:pPr>
      <w:r w:rsidRPr="0034420E">
        <w:rPr>
          <w:rFonts w:eastAsia="SimSun"/>
          <w:b/>
          <w:lang w:eastAsia="zh-CN"/>
        </w:rPr>
        <w:t>Т</w:t>
      </w:r>
      <w:r w:rsidR="001E4238" w:rsidRPr="0034420E">
        <w:rPr>
          <w:rFonts w:eastAsia="SimSun"/>
          <w:b/>
          <w:lang w:eastAsia="zh-CN"/>
        </w:rPr>
        <w:t>ема</w:t>
      </w:r>
      <w:r w:rsidRPr="0034420E">
        <w:rPr>
          <w:rFonts w:eastAsia="SimSun"/>
          <w:b/>
          <w:lang w:eastAsia="zh-CN"/>
        </w:rPr>
        <w:t xml:space="preserve"> 1.</w:t>
      </w:r>
      <w:r w:rsidRPr="0034420E">
        <w:rPr>
          <w:rFonts w:eastAsia="SimSun"/>
          <w:lang w:eastAsia="zh-CN"/>
        </w:rPr>
        <w:t xml:space="preserve"> </w:t>
      </w:r>
      <w:r w:rsidRPr="0034420E">
        <w:rPr>
          <w:rFonts w:eastAsia="SimSun"/>
          <w:lang w:eastAsia="zh-CN"/>
        </w:rPr>
        <w:t>前期创作：</w:t>
      </w:r>
      <w:r w:rsidRPr="0034420E">
        <w:rPr>
          <w:rFonts w:eastAsia="SimSun"/>
          <w:lang w:eastAsia="zh-CN"/>
        </w:rPr>
        <w:t>"</w:t>
      </w:r>
      <w:r w:rsidRPr="0034420E">
        <w:rPr>
          <w:rFonts w:eastAsia="SimSun"/>
          <w:lang w:eastAsia="zh-CN"/>
        </w:rPr>
        <w:t>新写实小说</w:t>
      </w:r>
      <w:r w:rsidRPr="0034420E">
        <w:rPr>
          <w:rFonts w:eastAsia="SimSun"/>
          <w:lang w:eastAsia="zh-CN"/>
        </w:rPr>
        <w:t>"</w:t>
      </w:r>
      <w:r w:rsidRPr="0034420E">
        <w:rPr>
          <w:rFonts w:eastAsia="SimSun"/>
          <w:lang w:eastAsia="zh-CN"/>
        </w:rPr>
        <w:t>的前期多数作品着重表现普通市民庸常的人生状态。</w:t>
      </w:r>
    </w:p>
    <w:p w:rsidR="000D6509" w:rsidRPr="0034420E" w:rsidRDefault="006704A4" w:rsidP="006704A4">
      <w:pPr>
        <w:rPr>
          <w:rFonts w:eastAsia="SimSun"/>
          <w:lang w:eastAsia="zh-CN"/>
        </w:rPr>
      </w:pPr>
      <w:r w:rsidRPr="0034420E">
        <w:rPr>
          <w:rFonts w:eastAsia="SimSun"/>
          <w:lang w:eastAsia="zh-CN"/>
        </w:rPr>
        <w:t>代表作如：池莉的《烦恼人生》及与之一起构成</w:t>
      </w:r>
      <w:r w:rsidRPr="0034420E">
        <w:rPr>
          <w:rFonts w:eastAsia="SimSun"/>
          <w:lang w:eastAsia="zh-CN"/>
        </w:rPr>
        <w:t>"</w:t>
      </w:r>
      <w:r w:rsidRPr="0034420E">
        <w:rPr>
          <w:rFonts w:eastAsia="SimSun"/>
          <w:lang w:eastAsia="zh-CN"/>
        </w:rPr>
        <w:t>人生三部曲</w:t>
      </w:r>
      <w:r w:rsidRPr="0034420E">
        <w:rPr>
          <w:rFonts w:eastAsia="SimSun"/>
          <w:lang w:eastAsia="zh-CN"/>
        </w:rPr>
        <w:t>"</w:t>
      </w:r>
      <w:r w:rsidR="001E4238" w:rsidRPr="0034420E">
        <w:rPr>
          <w:rFonts w:eastAsia="SimSun"/>
          <w:lang w:eastAsia="zh-CN"/>
        </w:rPr>
        <w:t>的《不谈爱情》、《太阳出世》，刘震云的《一地鸡毛》</w:t>
      </w:r>
      <w:r w:rsidRPr="0034420E">
        <w:rPr>
          <w:rFonts w:eastAsia="SimSun"/>
          <w:lang w:eastAsia="zh-CN"/>
        </w:rPr>
        <w:t>《单位》、《官人》、《官场》，方方的《风景》、《冷也好热也好活着</w:t>
      </w:r>
    </w:p>
    <w:p w:rsidR="006704A4" w:rsidRPr="0034420E" w:rsidRDefault="006704A4" w:rsidP="006704A4">
      <w:pPr>
        <w:rPr>
          <w:rFonts w:eastAsia="SimSun"/>
          <w:b/>
          <w:lang w:val="ru-RU" w:eastAsia="zh-CN"/>
        </w:rPr>
      </w:pPr>
      <w:r w:rsidRPr="0034420E">
        <w:rPr>
          <w:rFonts w:eastAsia="SimSun"/>
          <w:lang w:eastAsia="zh-CN"/>
        </w:rPr>
        <w:t>就好》、《黑洞》等</w:t>
      </w:r>
      <w:r w:rsidRPr="0034420E">
        <w:rPr>
          <w:rStyle w:val="ourfont1"/>
          <w:rFonts w:eastAsia="SimSun"/>
          <w:lang w:eastAsia="zh-CN"/>
        </w:rPr>
        <w:t>。</w:t>
      </w:r>
    </w:p>
    <w:p w:rsidR="001E4238" w:rsidRPr="0034420E" w:rsidRDefault="006704A4" w:rsidP="006704A4">
      <w:pPr>
        <w:rPr>
          <w:rFonts w:eastAsia="SimSun"/>
          <w:lang w:eastAsia="zh-CN"/>
        </w:rPr>
      </w:pPr>
      <w:r w:rsidRPr="0034420E">
        <w:rPr>
          <w:rFonts w:eastAsia="SimSun"/>
          <w:b/>
          <w:lang w:eastAsia="zh-CN"/>
        </w:rPr>
        <w:t>Т</w:t>
      </w:r>
      <w:r w:rsidR="001E4238" w:rsidRPr="0034420E">
        <w:rPr>
          <w:rFonts w:eastAsia="SimSun"/>
          <w:b/>
          <w:lang w:eastAsia="zh-CN"/>
        </w:rPr>
        <w:t>ема</w:t>
      </w:r>
      <w:r w:rsidRPr="0034420E">
        <w:rPr>
          <w:rFonts w:eastAsia="SimSun"/>
          <w:b/>
          <w:lang w:eastAsia="zh-CN"/>
        </w:rPr>
        <w:t xml:space="preserve"> 2</w:t>
      </w:r>
      <w:r w:rsidRPr="0034420E">
        <w:rPr>
          <w:rFonts w:eastAsia="SimSun"/>
          <w:lang w:eastAsia="zh-CN"/>
        </w:rPr>
        <w:t>.</w:t>
      </w:r>
      <w:r w:rsidRPr="0034420E">
        <w:rPr>
          <w:rFonts w:eastAsia="SimSun"/>
          <w:b/>
          <w:lang w:eastAsia="zh-CN"/>
        </w:rPr>
        <w:t xml:space="preserve"> </w:t>
      </w:r>
      <w:r w:rsidRPr="0034420E">
        <w:rPr>
          <w:rFonts w:eastAsia="SimSun"/>
          <w:lang w:eastAsia="zh-CN"/>
        </w:rPr>
        <w:t>后期创作。</w:t>
      </w:r>
      <w:r w:rsidRPr="0034420E">
        <w:rPr>
          <w:rFonts w:eastAsia="SimSun"/>
          <w:lang w:eastAsia="zh-CN"/>
        </w:rPr>
        <w:t xml:space="preserve"> </w:t>
      </w:r>
      <w:r w:rsidRPr="0034420E">
        <w:rPr>
          <w:rFonts w:eastAsia="SimSun"/>
          <w:lang w:eastAsia="zh-CN"/>
        </w:rPr>
        <w:t>后期的</w:t>
      </w:r>
      <w:r w:rsidRPr="0034420E">
        <w:rPr>
          <w:rFonts w:eastAsia="SimSun"/>
          <w:lang w:eastAsia="zh-CN"/>
        </w:rPr>
        <w:t>"</w:t>
      </w:r>
      <w:r w:rsidRPr="0034420E">
        <w:rPr>
          <w:rFonts w:eastAsia="SimSun"/>
          <w:lang w:eastAsia="zh-CN"/>
        </w:rPr>
        <w:t>新写实</w:t>
      </w:r>
      <w:r w:rsidRPr="0034420E">
        <w:rPr>
          <w:rFonts w:eastAsia="SimSun"/>
          <w:lang w:eastAsia="zh-CN"/>
        </w:rPr>
        <w:t>"</w:t>
      </w:r>
      <w:r w:rsidRPr="0034420E">
        <w:rPr>
          <w:rFonts w:eastAsia="SimSun"/>
          <w:lang w:eastAsia="zh-CN"/>
        </w:rPr>
        <w:t>小说作者们开始把目光转向对历史叙述的挖掘。代表作如池莉的</w:t>
      </w:r>
    </w:p>
    <w:p w:rsidR="006704A4" w:rsidRDefault="006704A4" w:rsidP="006704A4">
      <w:pPr>
        <w:rPr>
          <w:rStyle w:val="ourfont1"/>
          <w:rFonts w:eastAsia="SimSun"/>
          <w:lang w:val="en-US" w:eastAsia="zh-CN"/>
        </w:rPr>
      </w:pPr>
      <w:r w:rsidRPr="0034420E">
        <w:rPr>
          <w:rFonts w:eastAsia="SimSun"/>
          <w:lang w:eastAsia="zh-CN"/>
        </w:rPr>
        <w:t>《你是一条河》、《预谋杀人》、《凝眸》、刘震云的《故乡天下黄花》、方方的《何处是我家园》等，这些作品形式上仍旧采取近乎</w:t>
      </w:r>
      <w:r w:rsidRPr="0034420E">
        <w:rPr>
          <w:rFonts w:eastAsia="SimSun"/>
          <w:lang w:eastAsia="zh-CN"/>
        </w:rPr>
        <w:t>"</w:t>
      </w:r>
      <w:r w:rsidRPr="0034420E">
        <w:rPr>
          <w:rFonts w:eastAsia="SimSun"/>
          <w:lang w:eastAsia="zh-CN"/>
        </w:rPr>
        <w:t>自然主义</w:t>
      </w:r>
      <w:r w:rsidRPr="0034420E">
        <w:rPr>
          <w:rFonts w:eastAsia="SimSun"/>
          <w:lang w:eastAsia="zh-CN"/>
        </w:rPr>
        <w:t>"</w:t>
      </w:r>
      <w:r w:rsidRPr="0034420E">
        <w:rPr>
          <w:rFonts w:eastAsia="SimSun"/>
          <w:lang w:eastAsia="zh-CN"/>
        </w:rPr>
        <w:t>的细节描写方式和不作主观评价的平行叙述角度，主题上力求在虚拟的背景中建立一种新的历史眼光</w:t>
      </w:r>
      <w:r w:rsidRPr="0034420E">
        <w:rPr>
          <w:rStyle w:val="ourfont1"/>
          <w:rFonts w:eastAsia="SimSun"/>
          <w:lang w:eastAsia="zh-CN"/>
        </w:rPr>
        <w:t>。</w:t>
      </w:r>
    </w:p>
    <w:p w:rsidR="0034420E" w:rsidRPr="0034420E" w:rsidRDefault="0034420E" w:rsidP="006704A4">
      <w:pPr>
        <w:rPr>
          <w:rFonts w:eastAsia="SimSun"/>
          <w:lang w:val="en-US" w:eastAsia="zh-CN"/>
        </w:rPr>
      </w:pPr>
    </w:p>
    <w:p w:rsidR="00211823" w:rsidRDefault="00211823" w:rsidP="000D6509">
      <w:pPr>
        <w:ind w:firstLine="709"/>
        <w:jc w:val="both"/>
        <w:rPr>
          <w:rFonts w:eastAsia="SimSun"/>
          <w:b/>
          <w:sz w:val="22"/>
          <w:szCs w:val="22"/>
        </w:rPr>
      </w:pPr>
      <w:r w:rsidRPr="0034420E">
        <w:rPr>
          <w:rFonts w:eastAsia="SimSun"/>
          <w:b/>
          <w:sz w:val="22"/>
          <w:szCs w:val="22"/>
        </w:rPr>
        <w:t>3. Рекомендована література</w:t>
      </w:r>
    </w:p>
    <w:p w:rsidR="001D7832" w:rsidRPr="0034420E" w:rsidRDefault="001D7832" w:rsidP="000D6509">
      <w:pPr>
        <w:ind w:firstLine="709"/>
        <w:jc w:val="both"/>
        <w:rPr>
          <w:rFonts w:eastAsia="SimSun"/>
          <w:b/>
          <w:sz w:val="22"/>
          <w:szCs w:val="22"/>
        </w:rPr>
      </w:pP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 xml:space="preserve">Всесвіт (спецвипуск "Альманах китайської літератури") – 2010, №10. </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Галич О. Літературознавство та естетика Давнього Китаю та Індії // Всесвіт. – 1999. - №8. – С.124-127.</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 xml:space="preserve"> Гамянін В. Китай початку ХХ ст.. очима Чжу Цзиціна // Сходознавство. – 1997, №1.</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Гамянін В.І. Нове життя китайського саньвень // Сходознавство. – №3-4. – С.138-145.</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Гамянін В.І. Чжу Цзицін і проблема лінгволітературної спадщини в історичному розвитку Китаю ХХ ст.. // Сходознавство. – 1998. - №2. – С.67-77.</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З сучасної китайської поезії: Мао Мао, Бей Дао, Ян Ліан, Гу Чжан, Шу Тхинь / Пер. М.Сингаївського // Всесвіт. – 1996. – №3. – С. 104-108. Ду Фу Поезії / Пер. І.Лисевича, В.Отрощенко // Всесвіт. – 1973. – №12. – С.115-119.</w:t>
      </w:r>
    </w:p>
    <w:p w:rsidR="001D7832" w:rsidRPr="001D7832" w:rsidRDefault="00630B25" w:rsidP="001D7832">
      <w:pPr>
        <w:pStyle w:val="ac"/>
        <w:numPr>
          <w:ilvl w:val="0"/>
          <w:numId w:val="25"/>
        </w:numPr>
        <w:contextualSpacing/>
        <w:jc w:val="both"/>
        <w:rPr>
          <w:rFonts w:ascii="Times New Roman" w:hAnsi="Times New Roman" w:cs="Times New Roman"/>
          <w:lang w:val="uk-UA"/>
        </w:rPr>
      </w:pPr>
      <w:hyperlink r:id="rId7" w:history="1">
        <w:r w:rsidR="001D7832" w:rsidRPr="001D7832">
          <w:rPr>
            <w:rStyle w:val="ab"/>
            <w:rFonts w:ascii="Times New Roman" w:hAnsi="Times New Roman" w:cs="Times New Roman"/>
            <w:color w:val="auto"/>
            <w:u w:val="none"/>
            <w:lang w:val="uk-UA"/>
          </w:rPr>
          <w:t>Зиновіїва, Ю.</w:t>
        </w:r>
      </w:hyperlink>
      <w:r w:rsidR="001D7832" w:rsidRPr="001D7832">
        <w:rPr>
          <w:rFonts w:ascii="Times New Roman" w:hAnsi="Times New Roman" w:cs="Times New Roman"/>
          <w:lang w:val="uk-UA"/>
        </w:rPr>
        <w:t xml:space="preserve"> Переклади “Книги Перемін” в Європі (</w:t>
      </w:r>
      <w:r w:rsidR="001D7832" w:rsidRPr="001D7832">
        <w:rPr>
          <w:rFonts w:ascii="Times New Roman" w:hAnsi="Times New Roman" w:cs="Times New Roman"/>
        </w:rPr>
        <w:t>XVIII</w:t>
      </w:r>
      <w:r w:rsidR="001D7832" w:rsidRPr="001D7832">
        <w:rPr>
          <w:rFonts w:ascii="Times New Roman" w:hAnsi="Times New Roman" w:cs="Times New Roman"/>
          <w:lang w:val="uk-UA"/>
        </w:rPr>
        <w:t xml:space="preserve"> — </w:t>
      </w:r>
      <w:r w:rsidR="001D7832" w:rsidRPr="001D7832">
        <w:rPr>
          <w:rFonts w:ascii="Times New Roman" w:hAnsi="Times New Roman" w:cs="Times New Roman"/>
        </w:rPr>
        <w:t>XXI</w:t>
      </w:r>
      <w:r w:rsidR="001D7832" w:rsidRPr="001D7832">
        <w:rPr>
          <w:rFonts w:ascii="Times New Roman" w:hAnsi="Times New Roman" w:cs="Times New Roman"/>
          <w:lang w:val="uk-UA"/>
        </w:rPr>
        <w:t xml:space="preserve"> ст.): огляд динаміки / Ю. Зиновіїва // Китайська цивілізація: традиції та сучасність: Зб. ст. — К., 2005. — С. 11-16</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Ісаєва Н.С. «Щоденник божевільного» Гоголя і Лу Сіня: психологічний аспект порівняння // Літературознавчі студії. – Київ: КНУ, - 2009. – вип. 25. – С. 77-85.</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Ісаєва Н.С. Жанрова система сяошо (класичний період ІІІ-ХІХ ст.): навчальний посібник – К.: «Автореферат», 2008, - 206 с.</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Ісаєва Н.С. Жіночий дискурс традиційних образів української і китайської прози постмодерного періоду // Літературознавчі студії. – Київ: КНУ, - 2010. – вип. 29. – С.166-173.</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Ісаєва Н.С. Компаративістика в Китаї: Лу Сінь. // Вісник Київського університету: східні мови та літератури. – 2000. – Вип.3. – С.11-17;</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Ісаєва Н.С. Концептуалізація страху в малій прозі Цань Сюе // Літературознавчі студії. – Київ: КНУ, - 2011. – вип.33 . – С. 180-185.</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 xml:space="preserve"> Ісаєва Н.С. Концепція історії китайської літератури у працях Чжена Чженьдо // Східний світ – 2008, №4, С.80-87.</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lastRenderedPageBreak/>
        <w:t xml:space="preserve"> Ісаєва Н.С. Мовні засоби інтимізації в епістоляріях Сань Мао // Мова і культура. (Науковий журнал) - К.: Видавничий дім Дмитра Бураго. – 2009 – Вип.11. - Т.1 (113). – С.242-248.</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Ісаєва Н.С. Мотиви даоської утопії в середньовічній китайській поезії // Літературознавчі студії. – Київ: КНУ, - 2009. – вип. 24. – С.163-167.</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 xml:space="preserve"> Ісаєва Н.С. Основні форми рецепції української літератури в Китаї. // Українознавство, 2006, № 2, С.313-319.</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 xml:space="preserve">Ісаєва Н.С. </w:t>
      </w:r>
      <w:r w:rsidRPr="001D7832">
        <w:rPr>
          <w:rFonts w:ascii="Times New Roman" w:eastAsia="Times New Roman" w:hAnsi="Times New Roman" w:cs="Times New Roman"/>
          <w:lang w:val="uk-UA"/>
        </w:rPr>
        <w:t xml:space="preserve">Проблемно-тематична парадигма китайської жіночої прози початку хх ст.: шлях до самовизначення </w:t>
      </w:r>
      <w:r w:rsidRPr="001D7832">
        <w:rPr>
          <w:rFonts w:ascii="Times New Roman" w:hAnsi="Times New Roman" w:cs="Times New Roman"/>
          <w:lang w:val="uk-UA"/>
        </w:rPr>
        <w:t>Науковий вісник Міжнародного гуманітарного університету. Сер.: Філологія. 2015 № 19 т. 2.  С 85-89</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Ісаєва Н.С. Роль містичного компоненту в китайській феміністичній прозі 90-х років // Мова і культура. – 2010, Вип. 12, Том. VIII. – С.219-225.</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Ісаєва Н.С. Символічні іпостасі жінки в романі Сюй Сяобінь «Пірната змія» // Міжнародна наукова конференція «Мова і культура», Київ, 21-25 червня, 2010 року // Мова і культура. - К.: Видавничий дім Дмитра Бураго.– 2010. - Вип. 13. - Том. VIII (144). – С.363-371.</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 xml:space="preserve"> Ісаєва Н.С. Спільні риси романтичного світогляду Т.Шевченка та Лі Бо // Вісн. Київ. нац. ун-ту. Літературознавство. Мовознавство. Фольклористика. – К., 2000. – Вип. 4. – С. 34-40.</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Ісаєва Н.С. Стилістичні особливості епістолярної прози Сань Мао // Вісник Київського національного університету. Серія «Східні мови та літератури», 2010, № 16. – С. 14-16.</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Ісаєва Н.С. Типологія українського і китайського романтизму: структура художнього мислення. // Сходознавство (Інститут Сходознавства ім.. Кримського НАН України). – 1999. - №7-8. – С.212-221;</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Ісаєва Н.С. Функціональні особливості ретроспективних відступів у повісті Хун Їн «Компроміс заради ніжності» // Сходознавство – 2010, №45-46 – С.11-23.</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Ісаєва Н.С. Функціональні та поетологічні особливості пейзажу в сучасній китайській жіночій прозі (на прикладі оповідання Чи Цзицзянь «Легкий вітерець в гаю») // Східний світ – 2010, №3 – С.179-185.</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Ісаєва Н.С., Смірнова Б. Оповідання Тє Нін «Ей, Сянсюе»: авторські прийоми реалістичного зображення дійсності // Теоретична і дидактична філологія: Зб. наукових праць. – Переяслав-Хмельницький: ПП «СКД» - 2012. – Вип. 11. – С.217-230.</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Ісаєва Н.С., Шаповалова В. Концепція «свободи особистості» в епістолярній прозі Сань Мао. // China, Korea, Japan: Methodology and Practice of Culture Interpretation/. – Korea, - 2009. – p.180-186.</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Китайський поетичний жанр ци: до проблеми інтерпретації // Віршознавчі студії. Зб. пр. наук. семін. «Вірш у системі перекладу» (21.09.2010) / Упор. Н.В. Костенко, Я.В. Ходаківська. – К., 2010. – С. 44-49.</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Кіктенко В. О. Нарис з історії українського китаєзнавства. XVIII- перша половина XXст.: дослідження, матеріали, документи. - К.: “Наукова думка”, 2002. – 194 с.</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Кіктенко В.О. Визначення категорії первісної сутності Піднебесної // Східний світ. – 1996. - № 2. – С. 45-58.</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Кірносова Н. Жанрові і стильові особливості паломницької прози в англійській та китайській літературах (порівняльна характеристика) // Наукові записки Києво-Могилянської академії. Гуманітарні науки. – Т.22. – Ч.1. – К.,  2003. – С. 3–7</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 xml:space="preserve">Кірносова </w:t>
      </w:r>
      <w:r w:rsidRPr="001D7832">
        <w:rPr>
          <w:rFonts w:ascii="Times New Roman" w:hAnsi="Times New Roman" w:cs="Times New Roman"/>
          <w:noProof/>
          <w:lang w:val="uk-UA"/>
        </w:rPr>
        <w:t xml:space="preserve">Н. </w:t>
      </w:r>
      <w:r w:rsidRPr="001D7832">
        <w:rPr>
          <w:rFonts w:ascii="Times New Roman" w:hAnsi="Times New Roman" w:cs="Times New Roman"/>
          <w:lang w:val="uk-UA"/>
        </w:rPr>
        <w:t>Паломницька проза у контексті перегляду традицій // Східний Світ. – 2003. – № 1. – С. 133–141 (0,7 др. арк.)</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Кірносова Н. Романи “Мандрівка на Захід” У Чен-еня та “Шлях паломника” Джона Баньяна // Вісник Київського міжнародного університету. Серія: Літературознавчі студії. – Вип. 4. – К., 2002. – С. 260–268 (0,25 др. арк.)</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 xml:space="preserve">Лендьєл Н. Наративна специфіка китайської постмодерністської прози / </w:t>
      </w:r>
      <w:r w:rsidRPr="001D7832">
        <w:rPr>
          <w:rStyle w:val="ae"/>
          <w:lang w:val="uk-UA"/>
        </w:rPr>
        <w:t>Н</w:t>
      </w:r>
      <w:r w:rsidRPr="001D7832">
        <w:rPr>
          <w:rStyle w:val="st"/>
          <w:rFonts w:ascii="Times New Roman" w:hAnsi="Times New Roman" w:cs="Times New Roman"/>
          <w:lang w:val="uk-UA"/>
        </w:rPr>
        <w:t xml:space="preserve">. </w:t>
      </w:r>
      <w:r w:rsidRPr="001D7832">
        <w:rPr>
          <w:rStyle w:val="ae"/>
          <w:lang w:val="uk-UA"/>
        </w:rPr>
        <w:t>Лендьєл</w:t>
      </w:r>
      <w:r w:rsidRPr="001D7832">
        <w:rPr>
          <w:rStyle w:val="st"/>
          <w:rFonts w:ascii="Times New Roman" w:hAnsi="Times New Roman" w:cs="Times New Roman"/>
          <w:lang w:val="uk-UA"/>
        </w:rPr>
        <w:t xml:space="preserve"> // Літературний процес: методологія, імена, тенденції. Філологічні науки. - 2014. - № 3. - С. </w:t>
      </w:r>
      <w:r w:rsidRPr="001D7832">
        <w:rPr>
          <w:rStyle w:val="ae"/>
          <w:lang w:val="uk-UA"/>
        </w:rPr>
        <w:t>35</w:t>
      </w:r>
      <w:r w:rsidRPr="001D7832">
        <w:rPr>
          <w:rStyle w:val="st"/>
          <w:rFonts w:ascii="Times New Roman" w:hAnsi="Times New Roman" w:cs="Times New Roman"/>
          <w:lang w:val="uk-UA"/>
        </w:rPr>
        <w:t>-37</w:t>
      </w:r>
    </w:p>
    <w:p w:rsidR="001D7832" w:rsidRPr="001D7832" w:rsidRDefault="001D7832" w:rsidP="001D7832">
      <w:pPr>
        <w:pStyle w:val="ac"/>
        <w:numPr>
          <w:ilvl w:val="0"/>
          <w:numId w:val="25"/>
        </w:numPr>
        <w:contextualSpacing/>
        <w:jc w:val="both"/>
        <w:rPr>
          <w:rStyle w:val="st"/>
          <w:rFonts w:ascii="Times New Roman" w:hAnsi="Times New Roman" w:cs="Times New Roman"/>
          <w:lang w:val="uk-UA"/>
        </w:rPr>
      </w:pPr>
      <w:r w:rsidRPr="001D7832">
        <w:rPr>
          <w:rStyle w:val="ae"/>
          <w:lang w:val="uk-UA"/>
        </w:rPr>
        <w:t>Лендьєл Н</w:t>
      </w:r>
      <w:r w:rsidRPr="001D7832">
        <w:rPr>
          <w:rStyle w:val="st"/>
          <w:rFonts w:ascii="Times New Roman" w:hAnsi="Times New Roman" w:cs="Times New Roman"/>
          <w:lang w:val="uk-UA"/>
        </w:rPr>
        <w:t xml:space="preserve">. </w:t>
      </w:r>
      <w:r w:rsidRPr="001D7832">
        <w:rPr>
          <w:rStyle w:val="ae"/>
          <w:lang w:val="uk-UA"/>
        </w:rPr>
        <w:t>Тенденції розвитку сучасної китайської прози</w:t>
      </w:r>
      <w:r w:rsidRPr="001D7832">
        <w:rPr>
          <w:rStyle w:val="st"/>
          <w:rFonts w:ascii="Times New Roman" w:hAnsi="Times New Roman" w:cs="Times New Roman"/>
          <w:lang w:val="uk-UA"/>
        </w:rPr>
        <w:t xml:space="preserve"> / Н. Лендьєл // Синопсис: текст, контекст, медіа [Елек- тронний ресурс]. – Режим доступу : </w:t>
      </w:r>
      <w:r w:rsidRPr="001D7832">
        <w:rPr>
          <w:rStyle w:val="st"/>
          <w:rFonts w:ascii="Times New Roman" w:hAnsi="Times New Roman" w:cs="Times New Roman"/>
        </w:rPr>
        <w:t>http</w:t>
      </w:r>
      <w:r w:rsidRPr="001D7832">
        <w:rPr>
          <w:rStyle w:val="st"/>
          <w:rFonts w:ascii="Times New Roman" w:hAnsi="Times New Roman" w:cs="Times New Roman"/>
          <w:lang w:val="uk-UA"/>
        </w:rPr>
        <w:t>://</w:t>
      </w:r>
      <w:r w:rsidRPr="001D7832">
        <w:rPr>
          <w:rStyle w:val="st"/>
          <w:rFonts w:ascii="Times New Roman" w:hAnsi="Times New Roman" w:cs="Times New Roman"/>
        </w:rPr>
        <w:t>synopsis</w:t>
      </w:r>
      <w:r w:rsidRPr="001D7832">
        <w:rPr>
          <w:rStyle w:val="st"/>
          <w:rFonts w:ascii="Times New Roman" w:hAnsi="Times New Roman" w:cs="Times New Roman"/>
          <w:lang w:val="uk-UA"/>
        </w:rPr>
        <w:t>.</w:t>
      </w:r>
      <w:r w:rsidRPr="001D7832">
        <w:rPr>
          <w:rStyle w:val="st"/>
          <w:rFonts w:ascii="Times New Roman" w:hAnsi="Times New Roman" w:cs="Times New Roman"/>
        </w:rPr>
        <w:t>Nubg</w:t>
      </w:r>
      <w:r w:rsidRPr="001D7832">
        <w:rPr>
          <w:rStyle w:val="st"/>
          <w:rFonts w:ascii="Times New Roman" w:hAnsi="Times New Roman" w:cs="Times New Roman"/>
          <w:lang w:val="uk-UA"/>
        </w:rPr>
        <w:t>.</w:t>
      </w:r>
      <w:r w:rsidRPr="001D7832">
        <w:rPr>
          <w:rStyle w:val="st"/>
          <w:rFonts w:ascii="Times New Roman" w:hAnsi="Times New Roman" w:cs="Times New Roman"/>
        </w:rPr>
        <w:t>edu</w:t>
      </w:r>
      <w:r w:rsidRPr="001D7832">
        <w:rPr>
          <w:rStyle w:val="st"/>
          <w:rFonts w:ascii="Times New Roman" w:hAnsi="Times New Roman" w:cs="Times New Roman"/>
          <w:lang w:val="uk-UA"/>
        </w:rPr>
        <w:t>.</w:t>
      </w:r>
      <w:r w:rsidRPr="001D7832">
        <w:rPr>
          <w:rStyle w:val="st"/>
          <w:rFonts w:ascii="Times New Roman" w:hAnsi="Times New Roman" w:cs="Times New Roman"/>
        </w:rPr>
        <w:t>ua</w:t>
      </w:r>
      <w:r w:rsidRPr="001D7832">
        <w:rPr>
          <w:rStyle w:val="st"/>
          <w:rFonts w:ascii="Times New Roman" w:hAnsi="Times New Roman" w:cs="Times New Roman"/>
          <w:lang w:val="uk-UA"/>
        </w:rPr>
        <w:t>/</w:t>
      </w:r>
      <w:r w:rsidRPr="001D7832">
        <w:rPr>
          <w:rStyle w:val="st"/>
          <w:rFonts w:ascii="Times New Roman" w:hAnsi="Times New Roman" w:cs="Times New Roman"/>
        </w:rPr>
        <w:t>index</w:t>
      </w:r>
      <w:r w:rsidRPr="001D7832">
        <w:rPr>
          <w:rStyle w:val="st"/>
          <w:rFonts w:ascii="Times New Roman" w:hAnsi="Times New Roman" w:cs="Times New Roman"/>
          <w:lang w:val="uk-UA"/>
        </w:rPr>
        <w:t>.</w:t>
      </w:r>
      <w:r w:rsidRPr="001D7832">
        <w:rPr>
          <w:rStyle w:val="st"/>
          <w:rFonts w:ascii="Times New Roman" w:hAnsi="Times New Roman" w:cs="Times New Roman"/>
        </w:rPr>
        <w:t>php</w:t>
      </w:r>
      <w:r w:rsidRPr="001D7832">
        <w:rPr>
          <w:rStyle w:val="st"/>
          <w:rFonts w:ascii="Times New Roman" w:hAnsi="Times New Roman" w:cs="Times New Roman"/>
          <w:lang w:val="uk-UA"/>
        </w:rPr>
        <w:t>/</w:t>
      </w:r>
      <w:r w:rsidRPr="001D7832">
        <w:rPr>
          <w:rStyle w:val="st"/>
          <w:rFonts w:ascii="Times New Roman" w:hAnsi="Times New Roman" w:cs="Times New Roman"/>
        </w:rPr>
        <w:t>synopsis</w:t>
      </w:r>
      <w:r w:rsidRPr="001D7832">
        <w:rPr>
          <w:rStyle w:val="st"/>
          <w:rFonts w:ascii="Times New Roman" w:hAnsi="Times New Roman" w:cs="Times New Roman"/>
          <w:lang w:val="uk-UA"/>
        </w:rPr>
        <w:t>/</w:t>
      </w:r>
      <w:r w:rsidRPr="001D7832">
        <w:rPr>
          <w:rStyle w:val="st"/>
          <w:rFonts w:ascii="Times New Roman" w:hAnsi="Times New Roman" w:cs="Times New Roman"/>
        </w:rPr>
        <w:t>article</w:t>
      </w:r>
      <w:r w:rsidRPr="001D7832">
        <w:rPr>
          <w:rStyle w:val="st"/>
          <w:rFonts w:ascii="Times New Roman" w:hAnsi="Times New Roman" w:cs="Times New Roman"/>
          <w:lang w:val="uk-UA"/>
        </w:rPr>
        <w:t>/</w:t>
      </w:r>
      <w:r w:rsidRPr="001D7832">
        <w:rPr>
          <w:rStyle w:val="st"/>
          <w:rFonts w:ascii="Times New Roman" w:hAnsi="Times New Roman" w:cs="Times New Roman"/>
        </w:rPr>
        <w:t>viewFile</w:t>
      </w:r>
      <w:r w:rsidRPr="001D7832">
        <w:rPr>
          <w:rStyle w:val="st"/>
          <w:rFonts w:ascii="Times New Roman" w:hAnsi="Times New Roman" w:cs="Times New Roman"/>
          <w:lang w:val="uk-UA"/>
        </w:rPr>
        <w:t xml:space="preserve">/26/20. </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Мао Мао Кілька зауваг до сучасної китайської поезії // Всесвіт. – 1996. - №3. – С. 106-108.</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lastRenderedPageBreak/>
        <w:t>Мурашевич Е.Г. Традиционная и авторская символика поєзии Вень Идо (1899-1946) // Проблемі литератур Дальнего Востока. - СПб: Издательство Санкт-Петербуржского университета, 2010. - Т.1, С.268-278.</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Мурашевич К.Г. Випадки ототожнення символу та перифразу у китайській літературі // Мова та історія: Періодичний збірник наукових праць. - К., 2006. - Вип. 89. - С.70-75.</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Мурашевич К.Г. Віддзеркалення архетипів сну і тіні у творчості поетів Лі Бо (701-762) та Ду Фу (712-770) / Сходознавство. - К., 2008. - №43. - С.57-66.</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Мурашевич К.Г. Генеза міфологічних сюжетів у творчості китайського поета Лі Бо (701-762) // Китайська цивілізація. Традиції та сучаснфість. - К., 2007. - С. 64-68.</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Мурашевич К.Г. Зародження нової поезії “4 травня” та проблема контактних зв‟язків у китайській літературі початку ХХ століття. // Східний світ. – Київ, 2009. – №4. – С.126-133.</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Мурашевич К.Г. Китайська поезія нового стилю: Цюй Цюбо (1899-1935) // Сходознавство. - К., 2008, - №41-42. - С.97-107.</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Мурашевич К.Г. Любовна та пейзажна лірика у ранній творчості Лю Дабая // Сходознавство. - К., 2009. - №47. - С.92-106.</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Мурашевич К.Г. Нові форми й традиційні образи у пейзажній та любовній ліриці Лю Баньнуна // China, Korea, Japan: Methodology and Practice of Culture Interpretation/. – Kiev-Seoul, 2009. - С.217-221.</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Мурашевич К.Г. Оновлення ідейно-художніх пошуків: нові теми та форми китайської поезії "4 травня"// Сходознавство. - К., 2009. - №48. - С. 136-151.</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rPr>
        <w:t>Мурашевич К</w:t>
      </w:r>
      <w:r w:rsidRPr="001D7832">
        <w:rPr>
          <w:rFonts w:ascii="Times New Roman" w:hAnsi="Times New Roman" w:cs="Times New Roman"/>
          <w:lang w:val="uk-UA"/>
        </w:rPr>
        <w:t>.</w:t>
      </w:r>
      <w:r w:rsidRPr="001D7832">
        <w:rPr>
          <w:rFonts w:ascii="Times New Roman" w:hAnsi="Times New Roman" w:cs="Times New Roman"/>
        </w:rPr>
        <w:t>Г. Художньо-естетичний феномен поезії "4 травня" в китайській літературі початку ХХ ст. : Дис... канд. наук: 10.01.04 - 2011.</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Нефритова Гуань’інь: Новели та оповідки доби Сун (Х-ХІІІ ст.) / Пер. І.К.Чирка. – К., 1983. Лу Сінь Вибрані твори / Пер. І.К.Чирка. – К., 1961.</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Підмогильна Д.Г. Осмислення зв’язків «тіла» й «душі» у збірці Лу Сіня «Дикі трави» / Д.Г. Підмогильна // Вісник Київського національного університету імені Тараса Шевченка. Вип. 18. – К.: Видавничо-поліграфічний центр «Київський університет», 2012. – С. 68-70.</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Підмогильна Д.Г. Особливості збереження та передачі індивідуального стилю малої прози Лу Сіня в українському перекладі (на прикладі оповідання «Щоденник божевільного») / Д.Г. Підмогильна // Вісник Львівського університету. Серія філологічна. Вип. 54. – Львів: ЛНУ імені Івана Франка, 2011. – С. 188-195.</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Підмогильна Д.Г. Проблема «становлення особистості» (</w:t>
      </w:r>
      <w:r w:rsidRPr="001D7832">
        <w:rPr>
          <w:rFonts w:ascii="Times New Roman" w:hAnsi="Times New Roman" w:cs="Times New Roman"/>
          <w:lang w:val="en-US"/>
        </w:rPr>
        <w:t>l</w:t>
      </w:r>
      <w:r w:rsidRPr="001D7832">
        <w:rPr>
          <w:rFonts w:ascii="Times New Roman" w:hAnsi="Times New Roman" w:cs="Times New Roman"/>
          <w:lang w:val="uk-UA"/>
        </w:rPr>
        <w:t>ì</w:t>
      </w:r>
      <w:r w:rsidRPr="001D7832">
        <w:rPr>
          <w:rFonts w:ascii="Times New Roman" w:hAnsi="Times New Roman" w:cs="Times New Roman"/>
          <w:lang w:val="en-US"/>
        </w:rPr>
        <w:t>r</w:t>
      </w:r>
      <w:r w:rsidRPr="001D7832">
        <w:rPr>
          <w:rFonts w:ascii="Times New Roman" w:hAnsi="Times New Roman" w:cs="Times New Roman"/>
          <w:lang w:val="uk-UA"/>
        </w:rPr>
        <w:t>é</w:t>
      </w:r>
      <w:r w:rsidRPr="001D7832">
        <w:rPr>
          <w:rFonts w:ascii="Times New Roman" w:hAnsi="Times New Roman" w:cs="Times New Roman"/>
          <w:lang w:val="en-US"/>
        </w:rPr>
        <w:t>n</w:t>
      </w:r>
      <w:r w:rsidRPr="001D7832">
        <w:rPr>
          <w:rFonts w:ascii="Times New Roman" w:hAnsi="Times New Roman" w:cs="Times New Roman"/>
          <w:lang w:val="uk-UA"/>
        </w:rPr>
        <w:t xml:space="preserve">) у ранній публіцистиці Лу Сіня / Д.Г. Підмогильна // Літературознавчі студії. Вип.35. – </w:t>
      </w:r>
      <w:r w:rsidRPr="001D7832">
        <w:rPr>
          <w:rFonts w:ascii="Times New Roman" w:hAnsi="Times New Roman" w:cs="Times New Roman"/>
          <w:spacing w:val="-6"/>
          <w:lang w:val="uk-UA"/>
        </w:rPr>
        <w:t xml:space="preserve">К.: </w:t>
      </w:r>
      <w:r w:rsidRPr="001D7832">
        <w:rPr>
          <w:rFonts w:ascii="Times New Roman" w:hAnsi="Times New Roman" w:cs="Times New Roman"/>
          <w:lang w:val="uk-UA"/>
        </w:rPr>
        <w:t xml:space="preserve">КНУ імені Тараса Шевченка, 2012. – С. 495-502. </w:t>
      </w:r>
    </w:p>
    <w:p w:rsidR="001D7832" w:rsidRPr="001D7832" w:rsidRDefault="00630B25" w:rsidP="001D7832">
      <w:pPr>
        <w:pStyle w:val="ac"/>
        <w:numPr>
          <w:ilvl w:val="0"/>
          <w:numId w:val="25"/>
        </w:numPr>
        <w:contextualSpacing/>
        <w:jc w:val="both"/>
        <w:rPr>
          <w:rFonts w:ascii="Times New Roman" w:hAnsi="Times New Roman" w:cs="Times New Roman"/>
          <w:lang w:val="uk-UA"/>
        </w:rPr>
      </w:pPr>
      <w:hyperlink r:id="rId8" w:history="1">
        <w:r w:rsidR="001D7832" w:rsidRPr="001D7832">
          <w:rPr>
            <w:rStyle w:val="ab"/>
            <w:rFonts w:ascii="Times New Roman" w:hAnsi="Times New Roman" w:cs="Times New Roman"/>
            <w:color w:val="auto"/>
            <w:u w:val="none"/>
            <w:lang w:val="uk-UA"/>
          </w:rPr>
          <w:t>Семенюк, С.</w:t>
        </w:r>
      </w:hyperlink>
      <w:r w:rsidR="001D7832" w:rsidRPr="001D7832">
        <w:rPr>
          <w:rFonts w:ascii="Times New Roman" w:hAnsi="Times New Roman" w:cs="Times New Roman"/>
          <w:color w:val="auto"/>
          <w:lang w:val="uk-UA"/>
        </w:rPr>
        <w:t xml:space="preserve"> ; </w:t>
      </w:r>
      <w:hyperlink r:id="rId9" w:history="1">
        <w:r w:rsidR="001D7832" w:rsidRPr="001D7832">
          <w:rPr>
            <w:rStyle w:val="ab"/>
            <w:rFonts w:ascii="Times New Roman" w:hAnsi="Times New Roman" w:cs="Times New Roman"/>
            <w:color w:val="auto"/>
            <w:u w:val="none"/>
            <w:lang w:val="uk-UA"/>
          </w:rPr>
          <w:t>Урусов, В.</w:t>
        </w:r>
      </w:hyperlink>
      <w:r w:rsidR="001D7832" w:rsidRPr="001D7832">
        <w:rPr>
          <w:rFonts w:ascii="Times New Roman" w:hAnsi="Times New Roman" w:cs="Times New Roman"/>
          <w:lang w:val="uk-UA"/>
        </w:rPr>
        <w:t xml:space="preserve"> Китайська література ХХ століття і творчість Гао Сінцзяня / С. Семенюк, В. Урусов // Китайська цивілізація: традиції та сучасність: Зб. ст. — К., 2005. — С. 71-77.</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eastAsiaTheme="minorEastAsia" w:hAnsi="Times New Roman" w:cs="Times New Roman"/>
        </w:rPr>
        <w:t>Тан Вейшен. Парадигма моделі дослідження наратології за кордоном [Електронний ресурс] / Тан Вейшен // Сичуанський університет іноземних мов. – 2003. – № 2. – Режим доступу :</w:t>
      </w:r>
      <w:r w:rsidRPr="001D7832">
        <w:rPr>
          <w:rFonts w:ascii="Times New Roman" w:eastAsiaTheme="minorEastAsia" w:hAnsi="Times New Roman" w:cs="Times New Roman"/>
          <w:lang w:val="uk-UA"/>
        </w:rPr>
        <w:t xml:space="preserve"> </w:t>
      </w:r>
      <w:hyperlink r:id="rId10" w:history="1">
        <w:r w:rsidRPr="001D7832">
          <w:rPr>
            <w:rStyle w:val="ab"/>
            <w:rFonts w:ascii="Times New Roman" w:eastAsiaTheme="minorEastAsia" w:hAnsi="Times New Roman" w:cs="Times New Roman"/>
            <w:color w:val="auto"/>
          </w:rPr>
          <w:t>http://www.lw23.com/paper_17883661/</w:t>
        </w:r>
      </w:hyperlink>
    </w:p>
    <w:p w:rsidR="001D7832" w:rsidRPr="001D7832" w:rsidRDefault="00630B25" w:rsidP="001D7832">
      <w:pPr>
        <w:pStyle w:val="ac"/>
        <w:numPr>
          <w:ilvl w:val="0"/>
          <w:numId w:val="25"/>
        </w:numPr>
        <w:contextualSpacing/>
        <w:jc w:val="both"/>
        <w:rPr>
          <w:rFonts w:ascii="Times New Roman" w:hAnsi="Times New Roman" w:cs="Times New Roman"/>
          <w:color w:val="auto"/>
          <w:lang w:val="uk-UA"/>
        </w:rPr>
      </w:pPr>
      <w:hyperlink r:id="rId11" w:history="1">
        <w:r w:rsidR="001D7832" w:rsidRPr="001D7832">
          <w:rPr>
            <w:rStyle w:val="ab"/>
            <w:rFonts w:ascii="Times New Roman" w:hAnsi="Times New Roman" w:cs="Times New Roman"/>
            <w:color w:val="auto"/>
            <w:u w:val="none"/>
            <w:lang w:val="uk-UA"/>
          </w:rPr>
          <w:t>Урусов, В.</w:t>
        </w:r>
      </w:hyperlink>
      <w:r w:rsidR="001D7832" w:rsidRPr="001D7832">
        <w:rPr>
          <w:rFonts w:ascii="Times New Roman" w:hAnsi="Times New Roman" w:cs="Times New Roman"/>
          <w:color w:val="auto"/>
          <w:lang w:val="uk-UA"/>
        </w:rPr>
        <w:t xml:space="preserve"> Нові тенденції в китайскій літературі на початку ХХІ століття / В. Урусов // Китайська цивілізація: традиції та сучасність: Зб. ст. — К., 2007. — С. 127-132.</w:t>
      </w:r>
    </w:p>
    <w:p w:rsidR="001D7832" w:rsidRPr="001D7832" w:rsidRDefault="00630B25" w:rsidP="001D7832">
      <w:pPr>
        <w:pStyle w:val="ac"/>
        <w:numPr>
          <w:ilvl w:val="0"/>
          <w:numId w:val="25"/>
        </w:numPr>
        <w:contextualSpacing/>
        <w:jc w:val="both"/>
        <w:rPr>
          <w:rFonts w:ascii="Times New Roman" w:hAnsi="Times New Roman" w:cs="Times New Roman"/>
          <w:lang w:val="uk-UA"/>
        </w:rPr>
      </w:pPr>
      <w:hyperlink r:id="rId12" w:history="1">
        <w:r w:rsidR="001D7832" w:rsidRPr="001D7832">
          <w:rPr>
            <w:rStyle w:val="ab"/>
            <w:rFonts w:ascii="Times New Roman" w:hAnsi="Times New Roman" w:cs="Times New Roman"/>
            <w:color w:val="auto"/>
            <w:u w:val="none"/>
            <w:lang w:val="uk-UA"/>
          </w:rPr>
          <w:t>Урусов, В.</w:t>
        </w:r>
      </w:hyperlink>
      <w:r w:rsidR="001D7832" w:rsidRPr="001D7832">
        <w:rPr>
          <w:rFonts w:ascii="Times New Roman" w:hAnsi="Times New Roman" w:cs="Times New Roman"/>
          <w:color w:val="auto"/>
          <w:lang w:val="uk-UA"/>
        </w:rPr>
        <w:t xml:space="preserve"> </w:t>
      </w:r>
      <w:r w:rsidR="001D7832" w:rsidRPr="001D7832">
        <w:rPr>
          <w:rFonts w:ascii="Times New Roman" w:hAnsi="Times New Roman" w:cs="Times New Roman"/>
          <w:lang w:val="uk-UA"/>
        </w:rPr>
        <w:t>Соціальні трансформації та літературні процеси в Китаї 80-90-х років ХХ століття / В. Урусов // Китайська цивілізація: традиції та сучасність: Зб. ст. — К., 2009. — С. 135-142.</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Харишин Д.Г. Концепція людської особистості у творчості Лу Сіня / Д.Г. Харишин // Вісник Київського національного університету імені Тараса Шевченка. Вип. 19. – К.: Видавничо-поліграфічний центр «Київський університет», 2013. – С. 69-72.</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rPr>
        <w:t xml:space="preserve">Хрестоматія з теорії драми : Особливості драматургічного мистецтва XIX—XX ст/ [упоряд. П. П. Несторовський ; авт. прим. Ю. М. Проценко]. – К. : Мистецтво, 1988. – 223 с. </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Шекера Я. В. Хрестоматія китайської літератури (від найдавніших часів до ІІІ ст.н.е.) / Н. В. Коломієць, Я. В. Шекера. - К. : ВПЦ Київський університет, 2008. – 256 с.</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Шекера Я.В. Віддзеркалення даоського світогляду у творчості китайської поетеси доби Сун Лі Цінчжао (1084-1151) // Східний світ. – 2010. – № 3. – С. 217-221.</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lastRenderedPageBreak/>
        <w:t>Шекера Я.В. Віддзеркалення філософії даосизму в китайській поезії доби Сун (на прикладі творчості Су Ши, 1037-1101) // Хроніка-2000. Кетяг калини і цвіт сливи: Україна – Китай. – К., 2010. – Вип. 1 (83). – С. 719-728.</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Шекера Я.В. До питання перекладу китайської поезії доби Тан (618-907): інтерпретація художнього образу // Сходознавство. – 2007. – № 38. – С. 175-182.</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Шекера Я.В. До питання функціонування метафори у ранньосередньовічній китайській поезії // Китайська цивілізація: традиції та сучасність: Зб. ст. – К., 2007. – C. 154-159.</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 xml:space="preserve"> Шекера Я.В. До проблеми омонімії в китайських народних піснях юефу (Південні та Північні династії) // Українська орієнталістика: Зб. наук. праць викл. та студ. Нац. ун-ту «Києво-Могилянська академія» і Київ. нац. лінгв. ун-ту до 90-річчя проф. О. Пріцака / Гол. ред. І.В. Срібняк. – К., 2009-2010. – Вип. 4-5. – С. 93-98.</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Шекера Я.В. Концепт порожнечі в китайській культурі: походження та репрезентація в поезії доби Сун (Х–ХІІІ ст.) // Proceedings of The Second International Scientific Conference “China, Korea, Japan: Methodology and Practice of Culture Interpretation” (October 13-15, 2011). – Kyiv-Seoul, 2011. – Р. 230-239.</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Шекера Я.В. Метафора сну в даоській філософії та в поезії Су Ши (1037-1101) // Вісник КНУ. Східні мови та літератури. – 2011. – Вип. 17. – С. 60-63. Життя мов сон: даоська містика у творчості китайського поета доби Сун Су Ши (1037-1101) // Питання літературознавства. – Вип. 84. – Чернівці, 2011. – С. 70-76.</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Шекера Я.В. Поетичні та пісенно-поетичні жанри Давнього Китаю: до проблеми методології дослідження // Актуальні питання сходознавства, славістики, україністики (пам‟яті Омеляна Пріцака). – К., 2010. – С. 234-240.</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Шекера Я.В. Символізм образів природи у творчості поетеси доби Сун Лі Цінчжао // Матер. міжрегіонального науково-практичного семінару «Актуальні проблеми вивчення та викладання східних мов та літератур» (22-23 квітня 2010 р.). – Дніпропетровськ, 2010. – С. 62-67.</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Шекера Я.В. Специфіка художньої образності давньокитайської поезії // Наукові записки Київського університету "Східний світ". - 2010. - № 1. - С. 99-107.</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Шекера Я.В. Сутність та витоки художньої образності китайської поезії // Китайська цивілізація: традиції та сучасність. Матер. наук. конф. – К., 2005. – С. 70-74.</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Шекера Я.В. Хрестоматія китайської літератури (ІІІ–VI ст.). – К.: ВПЦ «Київський університет», 2010.</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Шекера Я.В. Художні засоби танської поезії CHÈNTUŌ, TŌNGGĂN ТА QǏXÌNG // Літературознавчі студії. – Вип. 10. – К., 2004. – С.345-349.</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Шекера Я.В. Художня образність сунської поезії в жанрі ци: до проблеми методології дослідження жанру // Вісник КНУ. Східні мови та літератури. – 2010. – Вип. 16. – С. 54-57.</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Шекера Я.В., Мурашевич К.Г. Символ як багатозначний образ у творчості Лі Бо // Вісник КНУ. Східні мови та літератури. – 2006. – Вип. 11. – С. 53-55.</w:t>
      </w:r>
    </w:p>
    <w:p w:rsidR="001D7832" w:rsidRPr="001D7832" w:rsidRDefault="00630B25" w:rsidP="001D7832">
      <w:pPr>
        <w:pStyle w:val="ac"/>
        <w:numPr>
          <w:ilvl w:val="0"/>
          <w:numId w:val="25"/>
        </w:numPr>
        <w:contextualSpacing/>
        <w:jc w:val="both"/>
        <w:rPr>
          <w:rFonts w:ascii="Times New Roman" w:hAnsi="Times New Roman" w:cs="Times New Roman"/>
          <w:color w:val="auto"/>
          <w:lang w:val="uk-UA"/>
        </w:rPr>
      </w:pPr>
      <w:hyperlink r:id="rId13" w:history="1">
        <w:r w:rsidR="001D7832" w:rsidRPr="001D7832">
          <w:rPr>
            <w:rStyle w:val="ab"/>
            <w:rFonts w:ascii="Times New Roman" w:hAnsi="Times New Roman" w:cs="Times New Roman"/>
            <w:color w:val="auto"/>
            <w:u w:val="none"/>
            <w:lang w:val="uk-UA"/>
          </w:rPr>
          <w:t>Шекера, Я.</w:t>
        </w:r>
      </w:hyperlink>
      <w:r w:rsidR="001D7832" w:rsidRPr="001D7832">
        <w:rPr>
          <w:rFonts w:ascii="Times New Roman" w:hAnsi="Times New Roman" w:cs="Times New Roman"/>
          <w:color w:val="auto"/>
          <w:lang w:val="uk-UA"/>
        </w:rPr>
        <w:t xml:space="preserve"> До питання функціонування метафори у ранньосередньовічній китайській поезії / Я. Шекера // Китайська цивілізація: традиції та сучасність: Зб. ст. — К., 2007. — С. 154-159.</w:t>
      </w:r>
    </w:p>
    <w:p w:rsidR="001D7832" w:rsidRPr="001D7832" w:rsidRDefault="00630B25" w:rsidP="001D7832">
      <w:pPr>
        <w:pStyle w:val="ac"/>
        <w:numPr>
          <w:ilvl w:val="0"/>
          <w:numId w:val="25"/>
        </w:numPr>
        <w:contextualSpacing/>
        <w:jc w:val="both"/>
        <w:rPr>
          <w:rFonts w:ascii="Times New Roman" w:hAnsi="Times New Roman" w:cs="Times New Roman"/>
          <w:lang w:val="uk-UA"/>
        </w:rPr>
      </w:pPr>
      <w:hyperlink r:id="rId14" w:history="1">
        <w:r w:rsidR="001D7832" w:rsidRPr="001D7832">
          <w:rPr>
            <w:rStyle w:val="ab"/>
            <w:rFonts w:ascii="Times New Roman" w:hAnsi="Times New Roman" w:cs="Times New Roman"/>
            <w:color w:val="auto"/>
            <w:u w:val="none"/>
            <w:lang w:val="uk-UA"/>
          </w:rPr>
          <w:t>Шекера, Я.</w:t>
        </w:r>
      </w:hyperlink>
      <w:r w:rsidR="001D7832" w:rsidRPr="001D7832">
        <w:rPr>
          <w:rFonts w:ascii="Times New Roman" w:hAnsi="Times New Roman" w:cs="Times New Roman"/>
          <w:color w:val="auto"/>
          <w:lang w:val="uk-UA"/>
        </w:rPr>
        <w:t xml:space="preserve"> С</w:t>
      </w:r>
      <w:r w:rsidR="001D7832" w:rsidRPr="001D7832">
        <w:rPr>
          <w:rFonts w:ascii="Times New Roman" w:hAnsi="Times New Roman" w:cs="Times New Roman"/>
          <w:lang w:val="uk-UA"/>
        </w:rPr>
        <w:t>утність та витоки художньої образності китайської поезії / Я. Шекера // Китайська цивілізація: традиції та сучасність: Зб. ст. — К., 2005. — С. 100-105</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 xml:space="preserve">Щербаков Я. І. Вплив індо-буддійської культури на генезу драми цзацзюй та мотивів у фабулі драми / Я. І. Щербаков // Вісник КНУ «Східні мови та літератури». Випуск 16. – Київ, ВПЦ «Київський університет», 2012. – </w:t>
      </w:r>
      <w:r w:rsidRPr="001D7832">
        <w:rPr>
          <w:rFonts w:ascii="Times New Roman" w:hAnsi="Times New Roman" w:cs="Times New Roman"/>
          <w:lang w:val="en-US"/>
        </w:rPr>
        <w:t>c</w:t>
      </w:r>
      <w:r w:rsidRPr="001D7832">
        <w:rPr>
          <w:rFonts w:ascii="Times New Roman" w:hAnsi="Times New Roman" w:cs="Times New Roman"/>
          <w:lang w:val="uk-UA"/>
        </w:rPr>
        <w:t>. 79-81</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rPr>
        <w:t>Щербаков Я. І. Концептуальна картина світу китайського буддизму в класичній китайській драмі доби Юань / Я. І. Щербаков // Мовні і концептуальні картини світу. Випуск 29. Київ, КНУ ім. Тараса Шевченка, ВПЦ «Київський університет», 2010. - c. 381-385</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 xml:space="preserve">Щербаков Я. І. Лінгвографічна концептосфера китайської мови як система етнічного світогляду / Я. І. Щербаков // </w:t>
      </w:r>
      <w:r w:rsidRPr="001D7832">
        <w:rPr>
          <w:rFonts w:ascii="Times New Roman" w:hAnsi="Times New Roman" w:cs="Times New Roman"/>
        </w:rPr>
        <w:t>Proceedings</w:t>
      </w:r>
      <w:r w:rsidRPr="001D7832">
        <w:rPr>
          <w:rFonts w:ascii="Times New Roman" w:hAnsi="Times New Roman" w:cs="Times New Roman"/>
          <w:lang w:val="uk-UA"/>
        </w:rPr>
        <w:t xml:space="preserve"> </w:t>
      </w:r>
      <w:r w:rsidRPr="001D7832">
        <w:rPr>
          <w:rFonts w:ascii="Times New Roman" w:hAnsi="Times New Roman" w:cs="Times New Roman"/>
        </w:rPr>
        <w:t>of</w:t>
      </w:r>
      <w:r w:rsidRPr="001D7832">
        <w:rPr>
          <w:rFonts w:ascii="Times New Roman" w:hAnsi="Times New Roman" w:cs="Times New Roman"/>
          <w:lang w:val="uk-UA"/>
        </w:rPr>
        <w:t xml:space="preserve"> </w:t>
      </w:r>
      <w:r w:rsidRPr="001D7832">
        <w:rPr>
          <w:rFonts w:ascii="Times New Roman" w:hAnsi="Times New Roman" w:cs="Times New Roman"/>
        </w:rPr>
        <w:t>The</w:t>
      </w:r>
      <w:r w:rsidRPr="001D7832">
        <w:rPr>
          <w:rFonts w:ascii="Times New Roman" w:hAnsi="Times New Roman" w:cs="Times New Roman"/>
          <w:lang w:val="uk-UA"/>
        </w:rPr>
        <w:t xml:space="preserve"> </w:t>
      </w:r>
      <w:r w:rsidRPr="001D7832">
        <w:rPr>
          <w:rFonts w:ascii="Times New Roman" w:hAnsi="Times New Roman" w:cs="Times New Roman"/>
        </w:rPr>
        <w:t>First</w:t>
      </w:r>
      <w:r w:rsidRPr="001D7832">
        <w:rPr>
          <w:rFonts w:ascii="Times New Roman" w:hAnsi="Times New Roman" w:cs="Times New Roman"/>
          <w:lang w:val="uk-UA"/>
        </w:rPr>
        <w:t xml:space="preserve"> </w:t>
      </w:r>
      <w:r w:rsidRPr="001D7832">
        <w:rPr>
          <w:rFonts w:ascii="Times New Roman" w:hAnsi="Times New Roman" w:cs="Times New Roman"/>
        </w:rPr>
        <w:t>International</w:t>
      </w:r>
      <w:r w:rsidRPr="001D7832">
        <w:rPr>
          <w:rFonts w:ascii="Times New Roman" w:hAnsi="Times New Roman" w:cs="Times New Roman"/>
          <w:lang w:val="uk-UA"/>
        </w:rPr>
        <w:t xml:space="preserve"> </w:t>
      </w:r>
      <w:r w:rsidRPr="001D7832">
        <w:rPr>
          <w:rFonts w:ascii="Times New Roman" w:hAnsi="Times New Roman" w:cs="Times New Roman"/>
        </w:rPr>
        <w:t>Scientific</w:t>
      </w:r>
      <w:r w:rsidRPr="001D7832">
        <w:rPr>
          <w:rFonts w:ascii="Times New Roman" w:hAnsi="Times New Roman" w:cs="Times New Roman"/>
          <w:lang w:val="uk-UA"/>
        </w:rPr>
        <w:t xml:space="preserve"> </w:t>
      </w:r>
      <w:r w:rsidRPr="001D7832">
        <w:rPr>
          <w:rFonts w:ascii="Times New Roman" w:hAnsi="Times New Roman" w:cs="Times New Roman"/>
        </w:rPr>
        <w:t>Conference</w:t>
      </w:r>
      <w:r w:rsidRPr="001D7832">
        <w:rPr>
          <w:rFonts w:ascii="Times New Roman" w:hAnsi="Times New Roman" w:cs="Times New Roman"/>
          <w:lang w:val="uk-UA"/>
        </w:rPr>
        <w:t xml:space="preserve"> “</w:t>
      </w:r>
      <w:r w:rsidRPr="001D7832">
        <w:rPr>
          <w:rFonts w:ascii="Times New Roman" w:hAnsi="Times New Roman" w:cs="Times New Roman"/>
        </w:rPr>
        <w:t>China</w:t>
      </w:r>
      <w:r w:rsidRPr="001D7832">
        <w:rPr>
          <w:rFonts w:ascii="Times New Roman" w:hAnsi="Times New Roman" w:cs="Times New Roman"/>
          <w:lang w:val="uk-UA"/>
        </w:rPr>
        <w:t xml:space="preserve">, </w:t>
      </w:r>
      <w:r w:rsidRPr="001D7832">
        <w:rPr>
          <w:rFonts w:ascii="Times New Roman" w:hAnsi="Times New Roman" w:cs="Times New Roman"/>
        </w:rPr>
        <w:t>Korea</w:t>
      </w:r>
      <w:r w:rsidRPr="001D7832">
        <w:rPr>
          <w:rFonts w:ascii="Times New Roman" w:hAnsi="Times New Roman" w:cs="Times New Roman"/>
          <w:lang w:val="uk-UA"/>
        </w:rPr>
        <w:t xml:space="preserve">, </w:t>
      </w:r>
      <w:r w:rsidRPr="001D7832">
        <w:rPr>
          <w:rFonts w:ascii="Times New Roman" w:hAnsi="Times New Roman" w:cs="Times New Roman"/>
        </w:rPr>
        <w:t>Japan</w:t>
      </w:r>
      <w:r w:rsidRPr="001D7832">
        <w:rPr>
          <w:rFonts w:ascii="Times New Roman" w:hAnsi="Times New Roman" w:cs="Times New Roman"/>
          <w:lang w:val="uk-UA"/>
        </w:rPr>
        <w:t xml:space="preserve">: </w:t>
      </w:r>
      <w:r w:rsidRPr="001D7832">
        <w:rPr>
          <w:rFonts w:ascii="Times New Roman" w:hAnsi="Times New Roman" w:cs="Times New Roman"/>
        </w:rPr>
        <w:t>Methodology</w:t>
      </w:r>
      <w:r w:rsidRPr="001D7832">
        <w:rPr>
          <w:rFonts w:ascii="Times New Roman" w:hAnsi="Times New Roman" w:cs="Times New Roman"/>
          <w:lang w:val="uk-UA"/>
        </w:rPr>
        <w:t xml:space="preserve"> </w:t>
      </w:r>
      <w:r w:rsidRPr="001D7832">
        <w:rPr>
          <w:rFonts w:ascii="Times New Roman" w:hAnsi="Times New Roman" w:cs="Times New Roman"/>
        </w:rPr>
        <w:t>and</w:t>
      </w:r>
      <w:r w:rsidRPr="001D7832">
        <w:rPr>
          <w:rFonts w:ascii="Times New Roman" w:hAnsi="Times New Roman" w:cs="Times New Roman"/>
          <w:lang w:val="uk-UA"/>
        </w:rPr>
        <w:t xml:space="preserve"> </w:t>
      </w:r>
      <w:r w:rsidRPr="001D7832">
        <w:rPr>
          <w:rFonts w:ascii="Times New Roman" w:hAnsi="Times New Roman" w:cs="Times New Roman"/>
        </w:rPr>
        <w:t>Practice</w:t>
      </w:r>
      <w:r w:rsidRPr="001D7832">
        <w:rPr>
          <w:rFonts w:ascii="Times New Roman" w:hAnsi="Times New Roman" w:cs="Times New Roman"/>
          <w:lang w:val="uk-UA"/>
        </w:rPr>
        <w:t xml:space="preserve"> </w:t>
      </w:r>
      <w:r w:rsidRPr="001D7832">
        <w:rPr>
          <w:rFonts w:ascii="Times New Roman" w:hAnsi="Times New Roman" w:cs="Times New Roman"/>
        </w:rPr>
        <w:t>of</w:t>
      </w:r>
      <w:r w:rsidRPr="001D7832">
        <w:rPr>
          <w:rFonts w:ascii="Times New Roman" w:hAnsi="Times New Roman" w:cs="Times New Roman"/>
          <w:lang w:val="uk-UA"/>
        </w:rPr>
        <w:t xml:space="preserve"> </w:t>
      </w:r>
      <w:r w:rsidRPr="001D7832">
        <w:rPr>
          <w:rFonts w:ascii="Times New Roman" w:hAnsi="Times New Roman" w:cs="Times New Roman"/>
        </w:rPr>
        <w:t>culture</w:t>
      </w:r>
      <w:r w:rsidRPr="001D7832">
        <w:rPr>
          <w:rFonts w:ascii="Times New Roman" w:hAnsi="Times New Roman" w:cs="Times New Roman"/>
          <w:lang w:val="uk-UA"/>
        </w:rPr>
        <w:t xml:space="preserve"> </w:t>
      </w:r>
      <w:r w:rsidRPr="001D7832">
        <w:rPr>
          <w:rFonts w:ascii="Times New Roman" w:hAnsi="Times New Roman" w:cs="Times New Roman"/>
        </w:rPr>
        <w:t>Interpretation</w:t>
      </w:r>
      <w:r w:rsidRPr="001D7832">
        <w:rPr>
          <w:rFonts w:ascii="Times New Roman" w:hAnsi="Times New Roman" w:cs="Times New Roman"/>
          <w:lang w:val="uk-UA"/>
        </w:rPr>
        <w:t>” (</w:t>
      </w:r>
      <w:r w:rsidRPr="001D7832">
        <w:rPr>
          <w:rFonts w:ascii="Times New Roman" w:hAnsi="Times New Roman" w:cs="Times New Roman"/>
        </w:rPr>
        <w:t>October</w:t>
      </w:r>
      <w:r w:rsidRPr="001D7832">
        <w:rPr>
          <w:rFonts w:ascii="Times New Roman" w:hAnsi="Times New Roman" w:cs="Times New Roman"/>
          <w:lang w:val="uk-UA"/>
        </w:rPr>
        <w:t xml:space="preserve"> 15-16, 2009). – </w:t>
      </w:r>
      <w:r w:rsidRPr="001D7832">
        <w:rPr>
          <w:rFonts w:ascii="Times New Roman" w:hAnsi="Times New Roman" w:cs="Times New Roman"/>
        </w:rPr>
        <w:t>Kyiv</w:t>
      </w:r>
      <w:r w:rsidRPr="001D7832">
        <w:rPr>
          <w:rFonts w:ascii="Times New Roman" w:hAnsi="Times New Roman" w:cs="Times New Roman"/>
          <w:lang w:val="uk-UA"/>
        </w:rPr>
        <w:t>-</w:t>
      </w:r>
      <w:r w:rsidRPr="001D7832">
        <w:rPr>
          <w:rFonts w:ascii="Times New Roman" w:hAnsi="Times New Roman" w:cs="Times New Roman"/>
        </w:rPr>
        <w:t>Seoul</w:t>
      </w:r>
      <w:r w:rsidRPr="001D7832">
        <w:rPr>
          <w:rFonts w:ascii="Times New Roman" w:hAnsi="Times New Roman" w:cs="Times New Roman"/>
          <w:lang w:val="uk-UA"/>
        </w:rPr>
        <w:t xml:space="preserve">, 2009. – </w:t>
      </w:r>
      <w:r w:rsidRPr="001D7832">
        <w:rPr>
          <w:rFonts w:ascii="Times New Roman" w:hAnsi="Times New Roman" w:cs="Times New Roman"/>
        </w:rPr>
        <w:t>c</w:t>
      </w:r>
      <w:r w:rsidRPr="001D7832">
        <w:rPr>
          <w:rFonts w:ascii="Times New Roman" w:hAnsi="Times New Roman" w:cs="Times New Roman"/>
          <w:lang w:val="uk-UA"/>
        </w:rPr>
        <w:t>. 128–133</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lastRenderedPageBreak/>
        <w:t xml:space="preserve">Щербаков Я. І. Особливості буддійської символіки та мотивів у драматургії доби Юань (1271–1368) / Щербаков Я. І. // Вісник Львівського університету. </w:t>
      </w:r>
      <w:r w:rsidRPr="001D7832">
        <w:rPr>
          <w:rFonts w:ascii="Times New Roman" w:hAnsi="Times New Roman" w:cs="Times New Roman"/>
        </w:rPr>
        <w:t>Серія філологічна. Випуск 54. 2011.  - c. 203–209</w:t>
      </w:r>
    </w:p>
    <w:p w:rsidR="001D7832" w:rsidRPr="001D7832" w:rsidRDefault="001D7832" w:rsidP="001D7832">
      <w:pPr>
        <w:pStyle w:val="ac"/>
        <w:numPr>
          <w:ilvl w:val="0"/>
          <w:numId w:val="25"/>
        </w:numPr>
        <w:contextualSpacing/>
        <w:jc w:val="both"/>
        <w:rPr>
          <w:rFonts w:ascii="Times New Roman" w:hAnsi="Times New Roman" w:cs="Times New Roman"/>
          <w:lang w:val="uk-UA"/>
        </w:rPr>
      </w:pPr>
      <w:r w:rsidRPr="001D7832">
        <w:rPr>
          <w:rFonts w:ascii="Times New Roman" w:hAnsi="Times New Roman" w:cs="Times New Roman"/>
          <w:lang w:val="uk-UA"/>
        </w:rPr>
        <w:t>Щербаков Я. І. Щодо витоків юанської драми цзацзюй / Щербаков Я. І. // Мовні і концептуальні картини світу. Випуск 28. – Київ, ВПЦ «Київський університет», 2010. –</w:t>
      </w:r>
      <w:r w:rsidRPr="001D7832">
        <w:rPr>
          <w:rFonts w:ascii="Times New Roman" w:hAnsi="Times New Roman" w:cs="Times New Roman"/>
        </w:rPr>
        <w:t>c</w:t>
      </w:r>
      <w:r w:rsidRPr="001D7832">
        <w:rPr>
          <w:rFonts w:ascii="Times New Roman" w:hAnsi="Times New Roman" w:cs="Times New Roman"/>
          <w:lang w:val="uk-UA"/>
        </w:rPr>
        <w:t>. 392–397</w:t>
      </w:r>
    </w:p>
    <w:p w:rsidR="001D7832" w:rsidRPr="001D7832" w:rsidRDefault="001D7832" w:rsidP="00E25A0A">
      <w:pPr>
        <w:pStyle w:val="ac"/>
        <w:numPr>
          <w:ilvl w:val="0"/>
          <w:numId w:val="25"/>
        </w:numPr>
        <w:overflowPunct w:val="0"/>
        <w:autoSpaceDE w:val="0"/>
        <w:autoSpaceDN w:val="0"/>
        <w:adjustRightInd w:val="0"/>
        <w:snapToGrid w:val="0"/>
        <w:contextualSpacing/>
        <w:jc w:val="both"/>
        <w:textAlignment w:val="baseline"/>
        <w:rPr>
          <w:rFonts w:ascii="Times New Roman" w:hAnsi="Times New Roman" w:cs="Times New Roman"/>
          <w:lang w:val="uk-UA"/>
        </w:rPr>
      </w:pPr>
      <w:r w:rsidRPr="001D7832">
        <w:rPr>
          <w:rFonts w:ascii="Times New Roman" w:eastAsiaTheme="minorEastAsia" w:hAnsi="Times New Roman" w:cs="Times New Roman"/>
          <w:lang w:val="uk-UA"/>
        </w:rPr>
        <w:t xml:space="preserve">Юе Цзінь. Важливі тенденції досліджень китайської літератури нового століття [Електронний ресурс] / Юе Цзінь. – Режим доступу : </w:t>
      </w:r>
      <w:r w:rsidRPr="001D7832">
        <w:rPr>
          <w:rFonts w:ascii="Times New Roman" w:eastAsiaTheme="minorEastAsia" w:hAnsi="Times New Roman" w:cs="Times New Roman"/>
        </w:rPr>
        <w:t>http</w:t>
      </w:r>
      <w:r w:rsidRPr="001D7832">
        <w:rPr>
          <w:rFonts w:ascii="Times New Roman" w:eastAsiaTheme="minorEastAsia" w:hAnsi="Times New Roman" w:cs="Times New Roman"/>
          <w:lang w:val="uk-UA"/>
        </w:rPr>
        <w:t>://</w:t>
      </w:r>
      <w:r w:rsidRPr="001D7832">
        <w:rPr>
          <w:rFonts w:ascii="Times New Roman" w:eastAsiaTheme="minorEastAsia" w:hAnsi="Times New Roman" w:cs="Times New Roman"/>
        </w:rPr>
        <w:t>www</w:t>
      </w:r>
      <w:r w:rsidRPr="001D7832">
        <w:rPr>
          <w:rFonts w:ascii="Times New Roman" w:eastAsiaTheme="minorEastAsia" w:hAnsi="Times New Roman" w:cs="Times New Roman"/>
          <w:lang w:val="uk-UA"/>
        </w:rPr>
        <w:t>.</w:t>
      </w:r>
      <w:r w:rsidRPr="001D7832">
        <w:rPr>
          <w:rFonts w:ascii="Times New Roman" w:eastAsiaTheme="minorEastAsia" w:hAnsi="Times New Roman" w:cs="Times New Roman"/>
        </w:rPr>
        <w:t>literature</w:t>
      </w:r>
      <w:r w:rsidRPr="001D7832">
        <w:rPr>
          <w:rFonts w:ascii="Times New Roman" w:eastAsiaTheme="minorEastAsia" w:hAnsi="Times New Roman" w:cs="Times New Roman"/>
          <w:lang w:val="uk-UA"/>
        </w:rPr>
        <w:t>.</w:t>
      </w:r>
      <w:r w:rsidRPr="001D7832">
        <w:rPr>
          <w:rFonts w:ascii="Times New Roman" w:eastAsiaTheme="minorEastAsia" w:hAnsi="Times New Roman" w:cs="Times New Roman"/>
        </w:rPr>
        <w:t>org</w:t>
      </w:r>
      <w:r w:rsidRPr="001D7832">
        <w:rPr>
          <w:rFonts w:ascii="Times New Roman" w:eastAsiaTheme="minorEastAsia" w:hAnsi="Times New Roman" w:cs="Times New Roman"/>
          <w:lang w:val="uk-UA"/>
        </w:rPr>
        <w:t>.</w:t>
      </w:r>
      <w:r w:rsidRPr="001D7832">
        <w:rPr>
          <w:rFonts w:ascii="Times New Roman" w:eastAsiaTheme="minorEastAsia" w:hAnsi="Times New Roman" w:cs="Times New Roman"/>
        </w:rPr>
        <w:t>cn</w:t>
      </w:r>
      <w:r w:rsidRPr="001D7832">
        <w:rPr>
          <w:rFonts w:ascii="Times New Roman" w:eastAsiaTheme="minorEastAsia" w:hAnsi="Times New Roman" w:cs="Times New Roman"/>
          <w:lang w:val="uk-UA"/>
        </w:rPr>
        <w:t>/</w:t>
      </w:r>
      <w:r w:rsidRPr="001D7832">
        <w:rPr>
          <w:rFonts w:ascii="Times New Roman" w:eastAsiaTheme="minorEastAsia" w:hAnsi="Times New Roman" w:cs="Times New Roman"/>
        </w:rPr>
        <w:t>Article</w:t>
      </w:r>
      <w:r w:rsidRPr="001D7832">
        <w:rPr>
          <w:rFonts w:ascii="Times New Roman" w:eastAsiaTheme="minorEastAsia" w:hAnsi="Times New Roman" w:cs="Times New Roman"/>
          <w:lang w:val="uk-UA"/>
        </w:rPr>
        <w:t>.</w:t>
      </w:r>
      <w:r w:rsidRPr="001D7832">
        <w:rPr>
          <w:rFonts w:ascii="Times New Roman" w:eastAsiaTheme="minorEastAsia" w:hAnsi="Times New Roman" w:cs="Times New Roman"/>
        </w:rPr>
        <w:t>aspx</w:t>
      </w:r>
      <w:r w:rsidRPr="001D7832">
        <w:rPr>
          <w:rFonts w:ascii="Times New Roman" w:eastAsiaTheme="minorEastAsia" w:hAnsi="Times New Roman" w:cs="Times New Roman"/>
          <w:lang w:val="uk-UA"/>
        </w:rPr>
        <w:t>?</w:t>
      </w:r>
      <w:r w:rsidRPr="001D7832">
        <w:rPr>
          <w:rFonts w:ascii="Times New Roman" w:eastAsiaTheme="minorEastAsia" w:hAnsi="Times New Roman" w:cs="Times New Roman"/>
        </w:rPr>
        <w:t>id</w:t>
      </w:r>
      <w:r w:rsidRPr="001D7832">
        <w:rPr>
          <w:rFonts w:ascii="Times New Roman" w:eastAsiaTheme="minorEastAsia" w:hAnsi="Times New Roman" w:cs="Times New Roman"/>
          <w:lang w:val="uk-UA"/>
        </w:rPr>
        <w:t xml:space="preserve"> = 49079</w:t>
      </w:r>
    </w:p>
    <w:p w:rsidR="000D6509" w:rsidRPr="001D7832" w:rsidRDefault="000D6509" w:rsidP="00E25A0A">
      <w:pPr>
        <w:numPr>
          <w:ilvl w:val="0"/>
          <w:numId w:val="25"/>
        </w:numPr>
        <w:overflowPunct w:val="0"/>
        <w:autoSpaceDE w:val="0"/>
        <w:autoSpaceDN w:val="0"/>
        <w:adjustRightInd w:val="0"/>
        <w:jc w:val="both"/>
        <w:textAlignment w:val="baseline"/>
        <w:rPr>
          <w:rFonts w:eastAsia="SimSun"/>
          <w:lang w:val="en-US"/>
        </w:rPr>
      </w:pPr>
      <w:r w:rsidRPr="001D7832">
        <w:rPr>
          <w:rFonts w:eastAsia="SimSun"/>
          <w:iCs/>
          <w:lang w:val="en-US"/>
        </w:rPr>
        <w:t>Xiaobin Yang</w:t>
      </w:r>
      <w:r w:rsidRPr="001D7832">
        <w:rPr>
          <w:rFonts w:eastAsia="SimSun"/>
          <w:lang w:val="en-US"/>
        </w:rPr>
        <w:t xml:space="preserve"> </w:t>
      </w:r>
      <w:r w:rsidRPr="001D7832">
        <w:rPr>
          <w:rStyle w:val="ad"/>
          <w:rFonts w:eastAsia="SimSun"/>
          <w:b w:val="0"/>
          <w:lang w:val="en-US"/>
        </w:rPr>
        <w:t>The Chinese Postmodern: Trauma and</w:t>
      </w:r>
      <w:r w:rsidRPr="001D7832">
        <w:rPr>
          <w:rFonts w:eastAsia="SimSun"/>
          <w:bCs/>
          <w:lang w:val="en-US"/>
        </w:rPr>
        <w:t xml:space="preserve"> </w:t>
      </w:r>
      <w:r w:rsidRPr="001D7832">
        <w:rPr>
          <w:rStyle w:val="ad"/>
          <w:rFonts w:eastAsia="SimSun"/>
          <w:b w:val="0"/>
          <w:lang w:val="en-US"/>
        </w:rPr>
        <w:t>Irony in Chinese Avant-Garde Fiction</w:t>
      </w:r>
      <w:r w:rsidRPr="001D7832">
        <w:rPr>
          <w:rStyle w:val="ae"/>
          <w:rFonts w:eastAsia="SimSun"/>
          <w:lang w:val="en-US"/>
        </w:rPr>
        <w:t xml:space="preserve"> Modern Chinese Literature and Culture</w:t>
      </w:r>
      <w:r w:rsidRPr="001D7832">
        <w:rPr>
          <w:rFonts w:eastAsia="SimSun"/>
          <w:i/>
          <w:lang w:val="en-US"/>
        </w:rPr>
        <w:t>,</w:t>
      </w:r>
      <w:r w:rsidRPr="001D7832">
        <w:rPr>
          <w:rFonts w:eastAsia="SimSun"/>
          <w:lang w:val="en-US"/>
        </w:rPr>
        <w:t xml:space="preserve"> vol. 13, no. 1, pp.107-139</w:t>
      </w:r>
      <w:r w:rsidRPr="001D7832">
        <w:rPr>
          <w:rFonts w:eastAsia="SimSun"/>
          <w:i/>
          <w:iCs/>
          <w:lang w:val="en-US"/>
        </w:rPr>
        <w:t xml:space="preserve"> </w:t>
      </w:r>
    </w:p>
    <w:p w:rsidR="000D6509" w:rsidRPr="001D7832" w:rsidRDefault="000D6509" w:rsidP="00E25A0A">
      <w:pPr>
        <w:numPr>
          <w:ilvl w:val="0"/>
          <w:numId w:val="25"/>
        </w:numPr>
        <w:overflowPunct w:val="0"/>
        <w:autoSpaceDE w:val="0"/>
        <w:autoSpaceDN w:val="0"/>
        <w:adjustRightInd w:val="0"/>
        <w:jc w:val="both"/>
        <w:textAlignment w:val="baseline"/>
        <w:rPr>
          <w:rFonts w:eastAsia="SimSun"/>
          <w:lang w:val="en-US"/>
        </w:rPr>
      </w:pPr>
      <w:r w:rsidRPr="001D7832">
        <w:rPr>
          <w:rFonts w:eastAsia="SimSun"/>
          <w:bCs/>
          <w:lang w:val="en-US"/>
        </w:rPr>
        <w:t xml:space="preserve">Xueping Zhong Masculinity Besieged? </w:t>
      </w:r>
      <w:r w:rsidRPr="001D7832">
        <w:rPr>
          <w:rFonts w:eastAsia="SimSun"/>
          <w:lang w:val="en-US"/>
        </w:rPr>
        <w:t xml:space="preserve">Duke University Press Durham and London 2000 </w:t>
      </w:r>
    </w:p>
    <w:p w:rsidR="000D6509" w:rsidRPr="001D7832" w:rsidRDefault="000D6509" w:rsidP="00E25A0A">
      <w:pPr>
        <w:numPr>
          <w:ilvl w:val="0"/>
          <w:numId w:val="25"/>
        </w:numPr>
        <w:overflowPunct w:val="0"/>
        <w:autoSpaceDE w:val="0"/>
        <w:autoSpaceDN w:val="0"/>
        <w:adjustRightInd w:val="0"/>
        <w:jc w:val="both"/>
        <w:textAlignment w:val="baseline"/>
        <w:rPr>
          <w:rFonts w:eastAsia="SimSun"/>
          <w:lang w:val="ru-RU" w:eastAsia="zh-CN"/>
        </w:rPr>
      </w:pPr>
      <w:r w:rsidRPr="001D7832">
        <w:rPr>
          <w:rFonts w:eastAsia="SimSun"/>
          <w:lang w:eastAsia="zh-CN"/>
        </w:rPr>
        <w:t>秦宇慧</w:t>
      </w:r>
      <w:r w:rsidRPr="001D7832">
        <w:rPr>
          <w:rFonts w:eastAsia="SimSun"/>
          <w:lang w:eastAsia="zh-CN"/>
        </w:rPr>
        <w:t xml:space="preserve">  </w:t>
      </w:r>
      <w:r w:rsidRPr="001D7832">
        <w:rPr>
          <w:rFonts w:eastAsia="SimSun"/>
          <w:lang w:eastAsia="zh-CN"/>
        </w:rPr>
        <w:t>文革后小说创作流程</w:t>
      </w:r>
      <w:r w:rsidRPr="001D7832">
        <w:rPr>
          <w:rFonts w:eastAsia="SimSun"/>
          <w:lang w:eastAsia="zh-CN"/>
        </w:rPr>
        <w:t xml:space="preserve">   </w:t>
      </w:r>
      <w:r w:rsidRPr="001D7832">
        <w:rPr>
          <w:rFonts w:eastAsia="SimSun"/>
          <w:lang w:eastAsia="zh-CN"/>
        </w:rPr>
        <w:t>燕山出版社</w:t>
      </w:r>
      <w:r w:rsidRPr="001D7832">
        <w:rPr>
          <w:rFonts w:eastAsia="SimSun"/>
          <w:lang w:eastAsia="zh-CN"/>
        </w:rPr>
        <w:t xml:space="preserve"> 1997 </w:t>
      </w:r>
      <w:r w:rsidRPr="001D7832">
        <w:rPr>
          <w:rFonts w:eastAsia="SimSun"/>
          <w:lang w:eastAsia="zh-CN"/>
        </w:rPr>
        <w:t>页</w:t>
      </w:r>
      <w:r w:rsidRPr="001D7832">
        <w:rPr>
          <w:rFonts w:eastAsia="SimSun"/>
          <w:lang w:eastAsia="zh-CN"/>
        </w:rPr>
        <w:t xml:space="preserve">    </w:t>
      </w:r>
      <w:r w:rsidRPr="001D7832">
        <w:rPr>
          <w:rFonts w:eastAsia="SimSun"/>
          <w:lang w:eastAsia="zh-CN"/>
        </w:rPr>
        <w:t>数：</w:t>
      </w:r>
      <w:r w:rsidRPr="001D7832">
        <w:rPr>
          <w:rFonts w:eastAsia="SimSun"/>
          <w:lang w:eastAsia="zh-CN"/>
        </w:rPr>
        <w:t>217</w:t>
      </w:r>
      <w:r w:rsidRPr="001D7832">
        <w:rPr>
          <w:rFonts w:eastAsia="SimSun"/>
          <w:lang w:eastAsia="zh-CN"/>
        </w:rPr>
        <w:t>页</w:t>
      </w:r>
      <w:r w:rsidRPr="001D7832">
        <w:rPr>
          <w:rFonts w:eastAsia="SimSun"/>
          <w:lang w:val="en-US" w:eastAsia="zh-CN"/>
        </w:rPr>
        <w:t>.</w:t>
      </w:r>
    </w:p>
    <w:p w:rsidR="000D6509" w:rsidRPr="001D7832" w:rsidRDefault="000D6509" w:rsidP="00E25A0A">
      <w:pPr>
        <w:pStyle w:val="a3"/>
        <w:numPr>
          <w:ilvl w:val="0"/>
          <w:numId w:val="25"/>
        </w:numPr>
        <w:contextualSpacing/>
        <w:rPr>
          <w:rFonts w:eastAsia="SimSun"/>
          <w:sz w:val="24"/>
          <w:lang w:eastAsia="zh-CN"/>
        </w:rPr>
      </w:pPr>
      <w:r w:rsidRPr="001D7832">
        <w:rPr>
          <w:rFonts w:eastAsia="SimSun"/>
          <w:sz w:val="24"/>
          <w:lang w:eastAsia="zh-CN"/>
        </w:rPr>
        <w:t>中国文学史纲要，褚斌杰</w:t>
      </w:r>
      <w:r w:rsidRPr="001D7832">
        <w:rPr>
          <w:rFonts w:eastAsia="SimSun"/>
          <w:sz w:val="24"/>
          <w:lang w:eastAsia="zh-CN"/>
        </w:rPr>
        <w:t xml:space="preserve"> </w:t>
      </w:r>
      <w:r w:rsidRPr="001D7832">
        <w:rPr>
          <w:rFonts w:eastAsia="SimSun"/>
          <w:sz w:val="24"/>
          <w:lang w:eastAsia="zh-CN"/>
        </w:rPr>
        <w:t>主编</w:t>
      </w:r>
      <w:r w:rsidRPr="001D7832">
        <w:rPr>
          <w:rFonts w:eastAsia="SimSun"/>
          <w:sz w:val="24"/>
          <w:lang w:eastAsia="zh-CN"/>
        </w:rPr>
        <w:t xml:space="preserve">, </w:t>
      </w:r>
      <w:r w:rsidRPr="001D7832">
        <w:rPr>
          <w:rFonts w:eastAsia="SimSun"/>
          <w:sz w:val="24"/>
          <w:lang w:eastAsia="zh-CN"/>
        </w:rPr>
        <w:t>北京，</w:t>
      </w:r>
      <w:r w:rsidRPr="001D7832">
        <w:rPr>
          <w:rFonts w:eastAsia="SimSun"/>
          <w:sz w:val="24"/>
          <w:lang w:eastAsia="zh-CN"/>
        </w:rPr>
        <w:t xml:space="preserve">2002 </w:t>
      </w:r>
      <w:r w:rsidRPr="001D7832">
        <w:rPr>
          <w:rFonts w:eastAsia="SimSun"/>
          <w:sz w:val="24"/>
          <w:lang w:eastAsia="zh-CN"/>
        </w:rPr>
        <w:t>年。</w:t>
      </w:r>
    </w:p>
    <w:p w:rsidR="000D6509" w:rsidRPr="001D7832" w:rsidRDefault="000D6509" w:rsidP="00E25A0A">
      <w:pPr>
        <w:pStyle w:val="a3"/>
        <w:numPr>
          <w:ilvl w:val="0"/>
          <w:numId w:val="25"/>
        </w:numPr>
        <w:contextualSpacing/>
        <w:rPr>
          <w:rFonts w:eastAsia="SimSun"/>
          <w:sz w:val="24"/>
          <w:lang w:eastAsia="zh-CN"/>
        </w:rPr>
      </w:pPr>
      <w:r w:rsidRPr="001D7832">
        <w:rPr>
          <w:rFonts w:eastAsia="SimSun"/>
          <w:sz w:val="24"/>
          <w:lang w:eastAsia="zh-CN"/>
        </w:rPr>
        <w:t>中国古代文学史纲。钱谷融主编，清华大学出版社，</w:t>
      </w:r>
      <w:r w:rsidRPr="001D7832">
        <w:rPr>
          <w:rFonts w:eastAsia="SimSun"/>
          <w:sz w:val="24"/>
          <w:lang w:eastAsia="zh-CN"/>
        </w:rPr>
        <w:t xml:space="preserve"> </w:t>
      </w:r>
      <w:r w:rsidRPr="001D7832">
        <w:rPr>
          <w:rFonts w:eastAsia="SimSun"/>
          <w:sz w:val="24"/>
          <w:lang w:eastAsia="zh-CN"/>
        </w:rPr>
        <w:t>北京，</w:t>
      </w:r>
      <w:r w:rsidRPr="001D7832">
        <w:rPr>
          <w:rFonts w:eastAsia="SimSun"/>
          <w:sz w:val="24"/>
          <w:lang w:eastAsia="zh-CN"/>
        </w:rPr>
        <w:t>2003</w:t>
      </w:r>
      <w:r w:rsidRPr="001D7832">
        <w:rPr>
          <w:rFonts w:eastAsia="SimSun"/>
          <w:sz w:val="24"/>
          <w:lang w:eastAsia="zh-CN"/>
        </w:rPr>
        <w:t>。</w:t>
      </w:r>
    </w:p>
    <w:p w:rsidR="000D6509" w:rsidRPr="001D7832" w:rsidRDefault="000D6509" w:rsidP="00E25A0A">
      <w:pPr>
        <w:pStyle w:val="a3"/>
        <w:numPr>
          <w:ilvl w:val="0"/>
          <w:numId w:val="25"/>
        </w:numPr>
        <w:contextualSpacing/>
        <w:rPr>
          <w:rFonts w:eastAsia="SimSun"/>
          <w:sz w:val="24"/>
          <w:lang w:eastAsia="zh-CN"/>
        </w:rPr>
      </w:pPr>
      <w:r w:rsidRPr="001D7832">
        <w:rPr>
          <w:rFonts w:eastAsia="SimSun"/>
          <w:sz w:val="24"/>
          <w:lang w:eastAsia="zh-CN"/>
        </w:rPr>
        <w:t>中国古代文学作品选读。</w:t>
      </w:r>
      <w:r w:rsidRPr="001D7832">
        <w:rPr>
          <w:rFonts w:eastAsia="SimSun"/>
          <w:sz w:val="24"/>
          <w:lang w:eastAsia="zh-CN"/>
        </w:rPr>
        <w:t xml:space="preserve"> – </w:t>
      </w:r>
      <w:r w:rsidRPr="001D7832">
        <w:rPr>
          <w:rFonts w:eastAsia="SimSun"/>
          <w:sz w:val="24"/>
          <w:lang w:eastAsia="zh-CN"/>
        </w:rPr>
        <w:t>四川大学出版社，</w:t>
      </w:r>
      <w:r w:rsidRPr="001D7832">
        <w:rPr>
          <w:rFonts w:eastAsia="SimSun"/>
          <w:sz w:val="24"/>
          <w:lang w:eastAsia="zh-CN"/>
        </w:rPr>
        <w:t>2012</w:t>
      </w:r>
      <w:r w:rsidRPr="001D7832">
        <w:rPr>
          <w:rFonts w:eastAsia="SimSun"/>
          <w:sz w:val="24"/>
          <w:lang w:eastAsia="zh-CN"/>
        </w:rPr>
        <w:t>年。</w:t>
      </w:r>
      <w:r w:rsidRPr="001D7832">
        <w:rPr>
          <w:rFonts w:eastAsia="SimSun"/>
          <w:sz w:val="24"/>
          <w:lang w:eastAsia="zh-CN"/>
        </w:rPr>
        <w:t>–</w:t>
      </w:r>
      <w:r w:rsidRPr="001D7832">
        <w:rPr>
          <w:rFonts w:eastAsia="SimSun"/>
          <w:sz w:val="24"/>
          <w:lang w:eastAsia="zh-CN"/>
        </w:rPr>
        <w:t>上册。页数：</w:t>
      </w:r>
      <w:r w:rsidRPr="001D7832">
        <w:rPr>
          <w:rFonts w:eastAsia="SimSun"/>
          <w:sz w:val="24"/>
          <w:lang w:eastAsia="zh-CN"/>
        </w:rPr>
        <w:t>415</w:t>
      </w:r>
      <w:r w:rsidRPr="001D7832">
        <w:rPr>
          <w:rFonts w:eastAsia="SimSun"/>
          <w:sz w:val="24"/>
          <w:lang w:eastAsia="zh-CN"/>
        </w:rPr>
        <w:t>。</w:t>
      </w:r>
    </w:p>
    <w:p w:rsidR="000D6509" w:rsidRPr="001D7832" w:rsidRDefault="000D6509" w:rsidP="00E25A0A">
      <w:pPr>
        <w:pStyle w:val="a3"/>
        <w:numPr>
          <w:ilvl w:val="0"/>
          <w:numId w:val="25"/>
        </w:numPr>
        <w:contextualSpacing/>
        <w:rPr>
          <w:rFonts w:eastAsia="SimSun"/>
          <w:sz w:val="24"/>
          <w:lang w:eastAsia="zh-CN"/>
        </w:rPr>
      </w:pPr>
      <w:r w:rsidRPr="001D7832">
        <w:rPr>
          <w:rFonts w:eastAsia="SimSun"/>
          <w:sz w:val="24"/>
          <w:lang w:eastAsia="zh-CN"/>
        </w:rPr>
        <w:t>古文初渡，贾玉芳、刘永山</w:t>
      </w:r>
      <w:r w:rsidRPr="001D7832">
        <w:rPr>
          <w:rFonts w:eastAsia="SimSun"/>
          <w:sz w:val="24"/>
          <w:lang w:eastAsia="zh-CN"/>
        </w:rPr>
        <w:t xml:space="preserve"> </w:t>
      </w:r>
      <w:r w:rsidRPr="001D7832">
        <w:rPr>
          <w:rFonts w:eastAsia="SimSun"/>
          <w:sz w:val="24"/>
          <w:lang w:eastAsia="zh-CN"/>
        </w:rPr>
        <w:t>编，北京语言学院出版社，</w:t>
      </w:r>
      <w:r w:rsidRPr="001D7832">
        <w:rPr>
          <w:rFonts w:eastAsia="SimSun"/>
          <w:sz w:val="24"/>
          <w:lang w:eastAsia="zh-CN"/>
        </w:rPr>
        <w:t xml:space="preserve">1995 </w:t>
      </w:r>
      <w:r w:rsidRPr="001D7832">
        <w:rPr>
          <w:rFonts w:eastAsia="SimSun"/>
          <w:sz w:val="24"/>
          <w:lang w:eastAsia="zh-CN"/>
        </w:rPr>
        <w:t>年。</w:t>
      </w:r>
    </w:p>
    <w:p w:rsidR="000D6509" w:rsidRPr="001D7832" w:rsidRDefault="000D6509" w:rsidP="00E25A0A">
      <w:pPr>
        <w:pStyle w:val="a3"/>
        <w:numPr>
          <w:ilvl w:val="0"/>
          <w:numId w:val="25"/>
        </w:numPr>
        <w:contextualSpacing/>
        <w:rPr>
          <w:rFonts w:eastAsia="SimSun"/>
          <w:sz w:val="24"/>
          <w:lang w:eastAsia="zh-CN"/>
        </w:rPr>
      </w:pPr>
      <w:r w:rsidRPr="001D7832">
        <w:rPr>
          <w:rFonts w:eastAsia="SimSun"/>
          <w:sz w:val="24"/>
          <w:lang w:eastAsia="zh-CN"/>
        </w:rPr>
        <w:t>中华传统文学大观，箢良珍、张凤华</w:t>
      </w:r>
      <w:r w:rsidRPr="001D7832">
        <w:rPr>
          <w:rFonts w:eastAsia="SimSun"/>
          <w:sz w:val="24"/>
          <w:lang w:eastAsia="zh-CN"/>
        </w:rPr>
        <w:t xml:space="preserve"> </w:t>
      </w:r>
      <w:r w:rsidRPr="001D7832">
        <w:rPr>
          <w:rFonts w:eastAsia="SimSun"/>
          <w:sz w:val="24"/>
          <w:lang w:eastAsia="zh-CN"/>
        </w:rPr>
        <w:t>编著，北京，</w:t>
      </w:r>
      <w:r w:rsidRPr="001D7832">
        <w:rPr>
          <w:rFonts w:eastAsia="SimSun"/>
          <w:sz w:val="24"/>
          <w:lang w:eastAsia="zh-CN"/>
        </w:rPr>
        <w:t>1996</w:t>
      </w:r>
      <w:r w:rsidRPr="001D7832">
        <w:rPr>
          <w:rFonts w:eastAsia="SimSun"/>
          <w:sz w:val="24"/>
          <w:lang w:eastAsia="zh-CN"/>
        </w:rPr>
        <w:t>年。</w:t>
      </w:r>
    </w:p>
    <w:p w:rsidR="000D6509" w:rsidRPr="001D7832" w:rsidRDefault="000D6509" w:rsidP="00E25A0A">
      <w:pPr>
        <w:pStyle w:val="a3"/>
        <w:numPr>
          <w:ilvl w:val="0"/>
          <w:numId w:val="25"/>
        </w:numPr>
        <w:contextualSpacing/>
        <w:rPr>
          <w:rFonts w:eastAsia="SimSun"/>
          <w:sz w:val="24"/>
          <w:lang w:val="ru-RU" w:eastAsia="zh-CN"/>
        </w:rPr>
      </w:pPr>
      <w:r w:rsidRPr="001D7832">
        <w:rPr>
          <w:rFonts w:eastAsia="SimSun"/>
          <w:sz w:val="24"/>
          <w:lang w:eastAsia="zh-CN"/>
        </w:rPr>
        <w:t>张德鑫</w:t>
      </w:r>
      <w:r w:rsidRPr="001D7832">
        <w:rPr>
          <w:rFonts w:eastAsia="SimSun"/>
          <w:sz w:val="24"/>
          <w:lang w:eastAsia="zh-CN"/>
        </w:rPr>
        <w:t xml:space="preserve"> </w:t>
      </w:r>
      <w:r w:rsidRPr="001D7832">
        <w:rPr>
          <w:rFonts w:eastAsia="SimSun"/>
          <w:sz w:val="24"/>
          <w:lang w:eastAsia="zh-CN"/>
        </w:rPr>
        <w:t>中国古典文学概观，北京语言学院出版社，</w:t>
      </w:r>
      <w:r w:rsidRPr="001D7832">
        <w:rPr>
          <w:rFonts w:eastAsia="SimSun"/>
          <w:sz w:val="24"/>
          <w:lang w:eastAsia="zh-CN"/>
        </w:rPr>
        <w:t xml:space="preserve">1995 </w:t>
      </w:r>
      <w:r w:rsidRPr="001D7832">
        <w:rPr>
          <w:rFonts w:eastAsia="SimSun"/>
          <w:sz w:val="24"/>
          <w:lang w:eastAsia="zh-CN"/>
        </w:rPr>
        <w:t>年。</w:t>
      </w:r>
    </w:p>
    <w:p w:rsidR="000D6509" w:rsidRPr="001D7832" w:rsidRDefault="000D6509" w:rsidP="00E25A0A">
      <w:pPr>
        <w:pStyle w:val="a3"/>
        <w:numPr>
          <w:ilvl w:val="0"/>
          <w:numId w:val="25"/>
        </w:numPr>
        <w:contextualSpacing/>
        <w:rPr>
          <w:rFonts w:eastAsia="SimSun"/>
          <w:sz w:val="24"/>
          <w:lang w:val="ru-RU" w:eastAsia="zh-CN"/>
        </w:rPr>
      </w:pPr>
      <w:r w:rsidRPr="001D7832">
        <w:rPr>
          <w:rFonts w:eastAsia="SimSun"/>
          <w:sz w:val="24"/>
          <w:lang w:eastAsia="zh-CN"/>
        </w:rPr>
        <w:t>包杰</w:t>
      </w:r>
      <w:r w:rsidRPr="001D7832">
        <w:rPr>
          <w:rFonts w:eastAsia="SimSun"/>
          <w:sz w:val="24"/>
          <w:lang w:eastAsia="zh-CN"/>
        </w:rPr>
        <w:t xml:space="preserve"> </w:t>
      </w:r>
      <w:r w:rsidRPr="001D7832">
        <w:rPr>
          <w:rFonts w:eastAsia="SimSun"/>
          <w:sz w:val="24"/>
          <w:lang w:eastAsia="zh-CN"/>
        </w:rPr>
        <w:t>唐诗意译新探，学林出版社，</w:t>
      </w:r>
      <w:r w:rsidRPr="001D7832">
        <w:rPr>
          <w:rFonts w:eastAsia="SimSun"/>
          <w:sz w:val="24"/>
          <w:lang w:eastAsia="zh-CN"/>
        </w:rPr>
        <w:t xml:space="preserve"> </w:t>
      </w:r>
      <w:r w:rsidRPr="001D7832">
        <w:rPr>
          <w:rFonts w:eastAsia="SimSun"/>
          <w:sz w:val="24"/>
          <w:lang w:eastAsia="zh-CN"/>
        </w:rPr>
        <w:t>上海，</w:t>
      </w:r>
      <w:r w:rsidRPr="001D7832">
        <w:rPr>
          <w:rFonts w:eastAsia="SimSun"/>
          <w:sz w:val="24"/>
          <w:lang w:eastAsia="zh-CN"/>
        </w:rPr>
        <w:t xml:space="preserve">2000 </w:t>
      </w:r>
      <w:r w:rsidRPr="001D7832">
        <w:rPr>
          <w:rFonts w:eastAsia="SimSun"/>
          <w:sz w:val="24"/>
          <w:lang w:eastAsia="zh-CN"/>
        </w:rPr>
        <w:t>年。</w:t>
      </w:r>
    </w:p>
    <w:p w:rsidR="000D6509" w:rsidRPr="001D7832" w:rsidRDefault="000D6509" w:rsidP="00E25A0A">
      <w:pPr>
        <w:pStyle w:val="a3"/>
        <w:numPr>
          <w:ilvl w:val="0"/>
          <w:numId w:val="25"/>
        </w:numPr>
        <w:contextualSpacing/>
        <w:rPr>
          <w:rFonts w:eastAsia="SimSun"/>
          <w:sz w:val="24"/>
          <w:lang w:eastAsia="zh-CN"/>
        </w:rPr>
      </w:pPr>
      <w:r w:rsidRPr="001D7832">
        <w:rPr>
          <w:rFonts w:eastAsia="SimSun"/>
          <w:sz w:val="24"/>
          <w:lang w:eastAsia="zh-CN"/>
        </w:rPr>
        <w:t>郁贤皓，前言，</w:t>
      </w:r>
      <w:r w:rsidRPr="001D7832">
        <w:rPr>
          <w:rFonts w:eastAsia="SimSun"/>
          <w:sz w:val="24"/>
          <w:lang w:eastAsia="zh-CN"/>
        </w:rPr>
        <w:t xml:space="preserve"> </w:t>
      </w:r>
      <w:r w:rsidRPr="001D7832">
        <w:rPr>
          <w:rFonts w:eastAsia="SimSun"/>
          <w:sz w:val="24"/>
          <w:lang w:eastAsia="zh-CN"/>
        </w:rPr>
        <w:t>唐诗经典，</w:t>
      </w:r>
      <w:r w:rsidRPr="001D7832">
        <w:rPr>
          <w:rFonts w:eastAsia="SimSun"/>
          <w:sz w:val="24"/>
          <w:lang w:eastAsia="zh-CN"/>
        </w:rPr>
        <w:t xml:space="preserve"> </w:t>
      </w:r>
      <w:r w:rsidRPr="001D7832">
        <w:rPr>
          <w:rFonts w:eastAsia="SimSun"/>
          <w:sz w:val="24"/>
          <w:lang w:eastAsia="zh-CN"/>
        </w:rPr>
        <w:t>上海，</w:t>
      </w:r>
      <w:r w:rsidRPr="001D7832">
        <w:rPr>
          <w:rFonts w:eastAsia="SimSun"/>
          <w:sz w:val="24"/>
          <w:lang w:eastAsia="zh-CN"/>
        </w:rPr>
        <w:t>1999</w:t>
      </w:r>
      <w:r w:rsidRPr="001D7832">
        <w:rPr>
          <w:rFonts w:eastAsia="SimSun"/>
          <w:sz w:val="24"/>
          <w:lang w:eastAsia="zh-CN"/>
        </w:rPr>
        <w:t>。</w:t>
      </w:r>
      <w:r w:rsidRPr="001D7832">
        <w:rPr>
          <w:rFonts w:eastAsia="SimSun"/>
          <w:sz w:val="24"/>
          <w:lang w:eastAsia="zh-CN"/>
        </w:rPr>
        <w:t>– 338</w:t>
      </w:r>
      <w:r w:rsidRPr="001D7832">
        <w:rPr>
          <w:rFonts w:eastAsia="SimSun"/>
          <w:sz w:val="24"/>
          <w:lang w:eastAsia="zh-CN"/>
        </w:rPr>
        <w:t>页。</w:t>
      </w:r>
    </w:p>
    <w:p w:rsidR="00DF1F73" w:rsidRPr="0034420E" w:rsidRDefault="00DF1F73" w:rsidP="00DF1F73">
      <w:pPr>
        <w:rPr>
          <w:rFonts w:eastAsia="SimSun"/>
          <w:lang w:val="en-GB" w:eastAsia="zh-CN"/>
        </w:rPr>
      </w:pPr>
    </w:p>
    <w:p w:rsidR="00C72687" w:rsidRPr="0034420E" w:rsidRDefault="00C72687" w:rsidP="00DF1F73">
      <w:pPr>
        <w:pStyle w:val="3"/>
        <w:numPr>
          <w:ilvl w:val="0"/>
          <w:numId w:val="4"/>
        </w:numPr>
        <w:jc w:val="left"/>
        <w:rPr>
          <w:rFonts w:eastAsia="SimSun"/>
          <w:sz w:val="22"/>
          <w:szCs w:val="22"/>
        </w:rPr>
      </w:pPr>
      <w:r w:rsidRPr="0034420E">
        <w:rPr>
          <w:rFonts w:eastAsia="SimSun"/>
          <w:sz w:val="22"/>
          <w:szCs w:val="22"/>
        </w:rPr>
        <w:t>Форма підсумково</w:t>
      </w:r>
      <w:r w:rsidR="006D118A" w:rsidRPr="0034420E">
        <w:rPr>
          <w:rFonts w:eastAsia="SimSun"/>
          <w:sz w:val="22"/>
          <w:szCs w:val="22"/>
        </w:rPr>
        <w:t>го контролю успішності навчання</w:t>
      </w:r>
      <w:r w:rsidR="00BF6076" w:rsidRPr="0034420E">
        <w:rPr>
          <w:rFonts w:eastAsia="SimSun"/>
          <w:sz w:val="22"/>
          <w:szCs w:val="22"/>
        </w:rPr>
        <w:t xml:space="preserve"> </w:t>
      </w:r>
      <w:r w:rsidR="00DF1F73" w:rsidRPr="0034420E">
        <w:rPr>
          <w:rFonts w:eastAsia="SimSun"/>
          <w:sz w:val="22"/>
          <w:szCs w:val="22"/>
        </w:rPr>
        <w:t>_</w:t>
      </w:r>
      <w:r w:rsidR="0082785C" w:rsidRPr="0034420E">
        <w:rPr>
          <w:rFonts w:eastAsia="SimSun"/>
          <w:sz w:val="22"/>
          <w:szCs w:val="22"/>
          <w:u w:val="single"/>
        </w:rPr>
        <w:t xml:space="preserve">8 сем. ‒ </w:t>
      </w:r>
      <w:r w:rsidR="00BF6076" w:rsidRPr="0034420E">
        <w:rPr>
          <w:rFonts w:eastAsia="SimSun"/>
          <w:sz w:val="22"/>
          <w:szCs w:val="22"/>
          <w:u w:val="single"/>
        </w:rPr>
        <w:t>залік</w:t>
      </w:r>
      <w:r w:rsidR="0082785C" w:rsidRPr="0034420E">
        <w:rPr>
          <w:rFonts w:eastAsia="SimSun"/>
          <w:sz w:val="22"/>
          <w:szCs w:val="22"/>
        </w:rPr>
        <w:t>_____________</w:t>
      </w:r>
    </w:p>
    <w:p w:rsidR="00211823" w:rsidRPr="0034420E" w:rsidRDefault="00DF1F73" w:rsidP="00EA29FE">
      <w:pPr>
        <w:numPr>
          <w:ilvl w:val="0"/>
          <w:numId w:val="4"/>
        </w:numPr>
        <w:tabs>
          <w:tab w:val="left" w:pos="-180"/>
        </w:tabs>
        <w:rPr>
          <w:rFonts w:eastAsia="SimSun"/>
          <w:b/>
          <w:bCs/>
          <w:sz w:val="22"/>
          <w:szCs w:val="22"/>
        </w:rPr>
      </w:pPr>
      <w:r w:rsidRPr="0034420E">
        <w:rPr>
          <w:rFonts w:eastAsia="SimSun"/>
          <w:b/>
          <w:bCs/>
          <w:sz w:val="22"/>
          <w:szCs w:val="22"/>
        </w:rPr>
        <w:t xml:space="preserve">    </w:t>
      </w:r>
      <w:r w:rsidR="00211823" w:rsidRPr="0034420E">
        <w:rPr>
          <w:rFonts w:eastAsia="SimSun"/>
          <w:b/>
          <w:bCs/>
          <w:sz w:val="22"/>
          <w:szCs w:val="22"/>
        </w:rPr>
        <w:t>Засоби діагности</w:t>
      </w:r>
      <w:r w:rsidR="00685F2B" w:rsidRPr="0034420E">
        <w:rPr>
          <w:rFonts w:eastAsia="SimSun"/>
          <w:b/>
          <w:bCs/>
          <w:sz w:val="22"/>
          <w:szCs w:val="22"/>
        </w:rPr>
        <w:t>ки</w:t>
      </w:r>
      <w:r w:rsidR="00211823" w:rsidRPr="0034420E">
        <w:rPr>
          <w:rFonts w:eastAsia="SimSun"/>
          <w:b/>
          <w:bCs/>
          <w:sz w:val="22"/>
          <w:szCs w:val="22"/>
        </w:rPr>
        <w:t xml:space="preserve"> успішності навчання   </w:t>
      </w:r>
      <w:r w:rsidR="00492D9A" w:rsidRPr="0034420E">
        <w:rPr>
          <w:rFonts w:eastAsia="SimSun"/>
          <w:u w:val="single"/>
        </w:rPr>
        <w:t xml:space="preserve">тестовий контроль, </w:t>
      </w:r>
      <w:r w:rsidR="00355A82" w:rsidRPr="0034420E">
        <w:rPr>
          <w:rFonts w:eastAsia="SimSun"/>
          <w:u w:val="single"/>
        </w:rPr>
        <w:t xml:space="preserve">доповіді, бліцопитування, </w:t>
      </w:r>
      <w:r w:rsidR="00492D9A" w:rsidRPr="0034420E">
        <w:rPr>
          <w:rFonts w:eastAsia="SimSun"/>
          <w:u w:val="single"/>
        </w:rPr>
        <w:t>практична контрольна перевірка, виконання завдань на переклад текстів та автокоментар</w:t>
      </w:r>
    </w:p>
    <w:p w:rsidR="008E3A98" w:rsidRPr="0034420E" w:rsidRDefault="008E3A98" w:rsidP="008E3A98">
      <w:pPr>
        <w:tabs>
          <w:tab w:val="left" w:pos="-180"/>
        </w:tabs>
        <w:rPr>
          <w:rFonts w:eastAsia="SimSun"/>
          <w:b/>
          <w:bCs/>
          <w:sz w:val="22"/>
          <w:szCs w:val="22"/>
        </w:rPr>
      </w:pPr>
    </w:p>
    <w:p w:rsidR="005E2418" w:rsidRPr="0034420E" w:rsidRDefault="005E2418" w:rsidP="005E2418">
      <w:pPr>
        <w:rPr>
          <w:rFonts w:eastAsia="SimSun"/>
          <w:szCs w:val="28"/>
        </w:rPr>
      </w:pPr>
    </w:p>
    <w:p w:rsidR="005E2418" w:rsidRPr="0034420E" w:rsidRDefault="005E2418" w:rsidP="005E2418">
      <w:pPr>
        <w:jc w:val="both"/>
        <w:rPr>
          <w:rFonts w:eastAsia="SimSun"/>
          <w:szCs w:val="28"/>
        </w:rPr>
      </w:pPr>
      <w:r w:rsidRPr="0034420E">
        <w:rPr>
          <w:rFonts w:eastAsia="SimSun"/>
          <w:szCs w:val="28"/>
        </w:rPr>
        <w:t>Підпис авторів програми</w:t>
      </w:r>
    </w:p>
    <w:p w:rsidR="005E2418" w:rsidRPr="0034420E" w:rsidRDefault="005E2418" w:rsidP="005E2418">
      <w:pPr>
        <w:jc w:val="both"/>
        <w:rPr>
          <w:rFonts w:eastAsia="SimSun"/>
          <w:szCs w:val="28"/>
        </w:rPr>
      </w:pPr>
    </w:p>
    <w:p w:rsidR="005E2418" w:rsidRPr="0034420E" w:rsidRDefault="005E2418" w:rsidP="005E2418">
      <w:pPr>
        <w:jc w:val="both"/>
        <w:rPr>
          <w:rFonts w:eastAsia="SimSun"/>
        </w:rPr>
      </w:pPr>
      <w:r w:rsidRPr="0034420E">
        <w:rPr>
          <w:rFonts w:eastAsia="SimSun"/>
        </w:rPr>
        <w:t>Підпис завідувача кафедри</w:t>
      </w:r>
    </w:p>
    <w:p w:rsidR="008E3A98" w:rsidRPr="0034420E" w:rsidRDefault="008E3A98" w:rsidP="008E3A98">
      <w:pPr>
        <w:tabs>
          <w:tab w:val="left" w:pos="-180"/>
        </w:tabs>
        <w:rPr>
          <w:rFonts w:eastAsia="SimSun"/>
          <w:b/>
          <w:bCs/>
          <w:sz w:val="22"/>
          <w:szCs w:val="22"/>
        </w:rPr>
      </w:pPr>
    </w:p>
    <w:sectPr w:rsidR="008E3A98" w:rsidRPr="0034420E" w:rsidSect="00087882">
      <w:headerReference w:type="default" r:id="rId15"/>
      <w:footerReference w:type="even" r:id="rId16"/>
      <w:footerReference w:type="default" r:id="rId17"/>
      <w:pgSz w:w="11907" w:h="16840" w:code="9"/>
      <w:pgMar w:top="851" w:right="567" w:bottom="851" w:left="851" w:header="284"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55B" w:rsidRDefault="00BB655B">
      <w:r>
        <w:separator/>
      </w:r>
    </w:p>
  </w:endnote>
  <w:endnote w:type="continuationSeparator" w:id="1">
    <w:p w:rsidR="00BB655B" w:rsidRDefault="00BB6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宋体">
    <w:altName w:val="SimSu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F6" w:rsidRDefault="00630B25" w:rsidP="00C72687">
    <w:pPr>
      <w:pStyle w:val="a5"/>
      <w:framePr w:wrap="around" w:vAnchor="text" w:hAnchor="margin" w:xAlign="center" w:y="1"/>
      <w:rPr>
        <w:rStyle w:val="a6"/>
      </w:rPr>
    </w:pPr>
    <w:r>
      <w:rPr>
        <w:rStyle w:val="a6"/>
      </w:rPr>
      <w:fldChar w:fldCharType="begin"/>
    </w:r>
    <w:r w:rsidR="000552F6">
      <w:rPr>
        <w:rStyle w:val="a6"/>
      </w:rPr>
      <w:instrText xml:space="preserve">PAGE  </w:instrText>
    </w:r>
    <w:r>
      <w:rPr>
        <w:rStyle w:val="a6"/>
      </w:rPr>
      <w:fldChar w:fldCharType="end"/>
    </w:r>
  </w:p>
  <w:p w:rsidR="000552F6" w:rsidRDefault="000552F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F6" w:rsidRDefault="000552F6" w:rsidP="00C72687">
    <w:pPr>
      <w:pStyle w:val="a5"/>
      <w:framePr w:wrap="around" w:vAnchor="text" w:hAnchor="margin" w:xAlign="center" w:y="1"/>
      <w:rPr>
        <w:rStyle w:val="a6"/>
      </w:rPr>
    </w:pPr>
  </w:p>
  <w:p w:rsidR="000552F6" w:rsidRDefault="000552F6" w:rsidP="001B56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55B" w:rsidRDefault="00BB655B">
      <w:r>
        <w:separator/>
      </w:r>
    </w:p>
  </w:footnote>
  <w:footnote w:type="continuationSeparator" w:id="1">
    <w:p w:rsidR="00BB655B" w:rsidRDefault="00BB6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F6" w:rsidRDefault="00630B25">
    <w:pPr>
      <w:pStyle w:val="a9"/>
      <w:jc w:val="center"/>
    </w:pPr>
    <w:fldSimple w:instr=" PAGE   \* MERGEFORMAT ">
      <w:r w:rsidR="00EB72D8">
        <w:rPr>
          <w:noProof/>
        </w:rPr>
        <w:t>2</w:t>
      </w:r>
    </w:fldSimple>
  </w:p>
  <w:p w:rsidR="000552F6" w:rsidRDefault="000552F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C4B"/>
    <w:multiLevelType w:val="hybridMultilevel"/>
    <w:tmpl w:val="357AE21A"/>
    <w:lvl w:ilvl="0" w:tplc="D7D0E1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0F01641"/>
    <w:multiLevelType w:val="hybridMultilevel"/>
    <w:tmpl w:val="E1A0695C"/>
    <w:lvl w:ilvl="0" w:tplc="6EE485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D4A63"/>
    <w:multiLevelType w:val="hybridMultilevel"/>
    <w:tmpl w:val="E7FC55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0629C8"/>
    <w:multiLevelType w:val="hybridMultilevel"/>
    <w:tmpl w:val="4AE0D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9F56D3"/>
    <w:multiLevelType w:val="hybridMultilevel"/>
    <w:tmpl w:val="3CF01A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592A5D"/>
    <w:multiLevelType w:val="multilevel"/>
    <w:tmpl w:val="C862DEF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147B6257"/>
    <w:multiLevelType w:val="hybridMultilevel"/>
    <w:tmpl w:val="E312E1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5A16F54"/>
    <w:multiLevelType w:val="hybridMultilevel"/>
    <w:tmpl w:val="775EC81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3CD3055"/>
    <w:multiLevelType w:val="hybridMultilevel"/>
    <w:tmpl w:val="C7B882FE"/>
    <w:lvl w:ilvl="0" w:tplc="9F2E5744">
      <w:start w:val="1"/>
      <w:numFmt w:val="decimal"/>
      <w:lvlText w:val="%1."/>
      <w:lvlJc w:val="left"/>
      <w:pPr>
        <w:tabs>
          <w:tab w:val="num" w:pos="1260"/>
        </w:tabs>
        <w:ind w:left="1260" w:hanging="72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5C07373"/>
    <w:multiLevelType w:val="hybridMultilevel"/>
    <w:tmpl w:val="80E420B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EFA63B1"/>
    <w:multiLevelType w:val="hybridMultilevel"/>
    <w:tmpl w:val="72F81650"/>
    <w:lvl w:ilvl="0" w:tplc="867839A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35EC657A"/>
    <w:multiLevelType w:val="hybridMultilevel"/>
    <w:tmpl w:val="803884E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B167CB"/>
    <w:multiLevelType w:val="hybridMultilevel"/>
    <w:tmpl w:val="4366208C"/>
    <w:lvl w:ilvl="0" w:tplc="04190001">
      <w:start w:val="1"/>
      <w:numFmt w:val="bullet"/>
      <w:lvlText w:val=""/>
      <w:lvlJc w:val="left"/>
      <w:pPr>
        <w:tabs>
          <w:tab w:val="num" w:pos="720"/>
        </w:tabs>
        <w:ind w:left="720" w:hanging="360"/>
      </w:pPr>
      <w:rPr>
        <w:rFonts w:ascii="Symbol" w:hAnsi="Symbol" w:hint="default"/>
      </w:rPr>
    </w:lvl>
    <w:lvl w:ilvl="1" w:tplc="0720C3BA">
      <w:start w:val="2"/>
      <w:numFmt w:val="bullet"/>
      <w:lvlText w:val="-"/>
      <w:lvlJc w:val="left"/>
      <w:pPr>
        <w:tabs>
          <w:tab w:val="num" w:pos="1440"/>
        </w:tabs>
        <w:ind w:left="1440" w:hanging="360"/>
      </w:pPr>
      <w:rPr>
        <w:rFonts w:ascii="Times New Roman CYR" w:eastAsia="SimSun" w:hAnsi="Times New Roman CYR" w:cs="Times New Roman CYR"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49A7E9A"/>
    <w:multiLevelType w:val="hybridMultilevel"/>
    <w:tmpl w:val="7292B234"/>
    <w:lvl w:ilvl="0" w:tplc="5EF2E7BA">
      <w:start w:val="1"/>
      <w:numFmt w:val="decimal"/>
      <w:lvlText w:val="%1."/>
      <w:lvlJc w:val="left"/>
      <w:pPr>
        <w:tabs>
          <w:tab w:val="num" w:pos="0"/>
        </w:tabs>
        <w:ind w:left="0" w:hanging="567"/>
      </w:pPr>
      <w:rPr>
        <w:rFonts w:ascii="Times New Roman" w:hAnsi="Times New Roman" w:cs="Times New Roman" w:hint="default"/>
        <w:sz w:val="28"/>
        <w:szCs w:val="28"/>
      </w:rPr>
    </w:lvl>
    <w:lvl w:ilvl="1" w:tplc="04190019">
      <w:start w:val="1"/>
      <w:numFmt w:val="lowerLetter"/>
      <w:lvlText w:val="%2."/>
      <w:lvlJc w:val="left"/>
      <w:pPr>
        <w:tabs>
          <w:tab w:val="num" w:pos="797"/>
        </w:tabs>
        <w:ind w:left="797" w:hanging="360"/>
      </w:pPr>
      <w:rPr>
        <w:rFonts w:ascii="Times New Roman" w:hAnsi="Times New Roman" w:cs="Times New Roman"/>
      </w:rPr>
    </w:lvl>
    <w:lvl w:ilvl="2" w:tplc="0419001B">
      <w:start w:val="1"/>
      <w:numFmt w:val="lowerRoman"/>
      <w:lvlText w:val="%3."/>
      <w:lvlJc w:val="right"/>
      <w:pPr>
        <w:tabs>
          <w:tab w:val="num" w:pos="1517"/>
        </w:tabs>
        <w:ind w:left="1517" w:hanging="180"/>
      </w:pPr>
      <w:rPr>
        <w:rFonts w:ascii="Times New Roman" w:hAnsi="Times New Roman" w:cs="Times New Roman"/>
      </w:rPr>
    </w:lvl>
    <w:lvl w:ilvl="3" w:tplc="0419000F">
      <w:start w:val="1"/>
      <w:numFmt w:val="decimal"/>
      <w:lvlText w:val="%4."/>
      <w:lvlJc w:val="left"/>
      <w:pPr>
        <w:tabs>
          <w:tab w:val="num" w:pos="2237"/>
        </w:tabs>
        <w:ind w:left="2237" w:hanging="360"/>
      </w:pPr>
      <w:rPr>
        <w:rFonts w:ascii="Times New Roman" w:hAnsi="Times New Roman" w:cs="Times New Roman"/>
      </w:rPr>
    </w:lvl>
    <w:lvl w:ilvl="4" w:tplc="04190019">
      <w:start w:val="1"/>
      <w:numFmt w:val="lowerLetter"/>
      <w:lvlText w:val="%5."/>
      <w:lvlJc w:val="left"/>
      <w:pPr>
        <w:tabs>
          <w:tab w:val="num" w:pos="2957"/>
        </w:tabs>
        <w:ind w:left="2957" w:hanging="360"/>
      </w:pPr>
      <w:rPr>
        <w:rFonts w:ascii="Times New Roman" w:hAnsi="Times New Roman" w:cs="Times New Roman"/>
      </w:rPr>
    </w:lvl>
    <w:lvl w:ilvl="5" w:tplc="0419001B">
      <w:start w:val="1"/>
      <w:numFmt w:val="lowerRoman"/>
      <w:lvlText w:val="%6."/>
      <w:lvlJc w:val="right"/>
      <w:pPr>
        <w:tabs>
          <w:tab w:val="num" w:pos="3677"/>
        </w:tabs>
        <w:ind w:left="3677" w:hanging="180"/>
      </w:pPr>
      <w:rPr>
        <w:rFonts w:ascii="Times New Roman" w:hAnsi="Times New Roman" w:cs="Times New Roman"/>
      </w:rPr>
    </w:lvl>
    <w:lvl w:ilvl="6" w:tplc="0419000F">
      <w:start w:val="1"/>
      <w:numFmt w:val="decimal"/>
      <w:lvlText w:val="%7."/>
      <w:lvlJc w:val="left"/>
      <w:pPr>
        <w:tabs>
          <w:tab w:val="num" w:pos="4397"/>
        </w:tabs>
        <w:ind w:left="4397" w:hanging="360"/>
      </w:pPr>
      <w:rPr>
        <w:rFonts w:ascii="Times New Roman" w:hAnsi="Times New Roman" w:cs="Times New Roman"/>
      </w:rPr>
    </w:lvl>
    <w:lvl w:ilvl="7" w:tplc="04190019">
      <w:start w:val="1"/>
      <w:numFmt w:val="lowerLetter"/>
      <w:lvlText w:val="%8."/>
      <w:lvlJc w:val="left"/>
      <w:pPr>
        <w:tabs>
          <w:tab w:val="num" w:pos="5117"/>
        </w:tabs>
        <w:ind w:left="5117" w:hanging="360"/>
      </w:pPr>
      <w:rPr>
        <w:rFonts w:ascii="Times New Roman" w:hAnsi="Times New Roman" w:cs="Times New Roman"/>
      </w:rPr>
    </w:lvl>
    <w:lvl w:ilvl="8" w:tplc="0419001B">
      <w:start w:val="1"/>
      <w:numFmt w:val="lowerRoman"/>
      <w:lvlText w:val="%9."/>
      <w:lvlJc w:val="right"/>
      <w:pPr>
        <w:tabs>
          <w:tab w:val="num" w:pos="5837"/>
        </w:tabs>
        <w:ind w:left="5837" w:hanging="180"/>
      </w:pPr>
      <w:rPr>
        <w:rFonts w:ascii="Times New Roman" w:hAnsi="Times New Roman" w:cs="Times New Roman"/>
      </w:rPr>
    </w:lvl>
  </w:abstractNum>
  <w:abstractNum w:abstractNumId="14">
    <w:nsid w:val="55B54FC9"/>
    <w:multiLevelType w:val="multilevel"/>
    <w:tmpl w:val="4F8AB6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5">
    <w:nsid w:val="56802CAB"/>
    <w:multiLevelType w:val="hybridMultilevel"/>
    <w:tmpl w:val="D3AAB114"/>
    <w:lvl w:ilvl="0" w:tplc="0734CC8C">
      <w:start w:val="1"/>
      <w:numFmt w:val="decimal"/>
      <w:lvlText w:val="%1."/>
      <w:lvlJc w:val="left"/>
      <w:pPr>
        <w:ind w:left="1410" w:hanging="87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EB27D0"/>
    <w:multiLevelType w:val="hybridMultilevel"/>
    <w:tmpl w:val="BDDE6A9A"/>
    <w:lvl w:ilvl="0" w:tplc="0734CC8C">
      <w:start w:val="1"/>
      <w:numFmt w:val="decimal"/>
      <w:lvlText w:val="%1."/>
      <w:lvlJc w:val="left"/>
      <w:pPr>
        <w:ind w:left="1410" w:hanging="87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1AE270B"/>
    <w:multiLevelType w:val="hybridMultilevel"/>
    <w:tmpl w:val="073A92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31574DA"/>
    <w:multiLevelType w:val="hybridMultilevel"/>
    <w:tmpl w:val="5C848DD2"/>
    <w:lvl w:ilvl="0" w:tplc="08840470">
      <w:start w:val="1"/>
      <w:numFmt w:val="decimal"/>
      <w:lvlText w:val="%1."/>
      <w:lvlJc w:val="left"/>
      <w:pPr>
        <w:tabs>
          <w:tab w:val="num" w:pos="1856"/>
        </w:tabs>
        <w:ind w:left="1856" w:hanging="945"/>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88039D3"/>
    <w:multiLevelType w:val="hybridMultilevel"/>
    <w:tmpl w:val="D8EEDAB6"/>
    <w:lvl w:ilvl="0" w:tplc="EEEA44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384D75"/>
    <w:multiLevelType w:val="hybridMultilevel"/>
    <w:tmpl w:val="9B5249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E7D7A1F"/>
    <w:multiLevelType w:val="hybridMultilevel"/>
    <w:tmpl w:val="713EF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78757628"/>
    <w:multiLevelType w:val="hybridMultilevel"/>
    <w:tmpl w:val="5AAAA500"/>
    <w:lvl w:ilvl="0" w:tplc="FFFFFFFF">
      <w:start w:val="1"/>
      <w:numFmt w:val="decimal"/>
      <w:lvlText w:val="%1."/>
      <w:lvlJc w:val="left"/>
      <w:pPr>
        <w:tabs>
          <w:tab w:val="num" w:pos="840"/>
        </w:tabs>
        <w:ind w:left="840" w:hanging="4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7C995D34"/>
    <w:multiLevelType w:val="hybridMultilevel"/>
    <w:tmpl w:val="96468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E391878"/>
    <w:multiLevelType w:val="hybridMultilevel"/>
    <w:tmpl w:val="09EE62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F43068B"/>
    <w:multiLevelType w:val="hybridMultilevel"/>
    <w:tmpl w:val="4270411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4"/>
  </w:num>
  <w:num w:numId="3">
    <w:abstractNumId w:val="0"/>
  </w:num>
  <w:num w:numId="4">
    <w:abstractNumId w:val="22"/>
  </w:num>
  <w:num w:numId="5">
    <w:abstractNumId w:val="10"/>
  </w:num>
  <w:num w:numId="6">
    <w:abstractNumId w:val="18"/>
  </w:num>
  <w:num w:numId="7">
    <w:abstractNumId w:val="24"/>
  </w:num>
  <w:num w:numId="8">
    <w:abstractNumId w:val="8"/>
  </w:num>
  <w:num w:numId="9">
    <w:abstractNumId w:val="17"/>
  </w:num>
  <w:num w:numId="10">
    <w:abstractNumId w:val="6"/>
  </w:num>
  <w:num w:numId="11">
    <w:abstractNumId w:val="4"/>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9"/>
  </w:num>
  <w:num w:numId="22">
    <w:abstractNumId w:val="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
  </w:num>
  <w:num w:numId="26">
    <w:abstractNumId w:val="2"/>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A98"/>
    <w:rsid w:val="000241DD"/>
    <w:rsid w:val="000248CC"/>
    <w:rsid w:val="000450A9"/>
    <w:rsid w:val="0005198F"/>
    <w:rsid w:val="000552F6"/>
    <w:rsid w:val="00087882"/>
    <w:rsid w:val="000C50A7"/>
    <w:rsid w:val="000D6509"/>
    <w:rsid w:val="000F0F86"/>
    <w:rsid w:val="00111E51"/>
    <w:rsid w:val="00115A59"/>
    <w:rsid w:val="00133290"/>
    <w:rsid w:val="00136D1D"/>
    <w:rsid w:val="001B566B"/>
    <w:rsid w:val="001D7832"/>
    <w:rsid w:val="001E4238"/>
    <w:rsid w:val="00211823"/>
    <w:rsid w:val="00222277"/>
    <w:rsid w:val="00262C11"/>
    <w:rsid w:val="002D01AF"/>
    <w:rsid w:val="002E025F"/>
    <w:rsid w:val="002F433B"/>
    <w:rsid w:val="0034420E"/>
    <w:rsid w:val="00355A82"/>
    <w:rsid w:val="003B41B5"/>
    <w:rsid w:val="003D0063"/>
    <w:rsid w:val="003D428E"/>
    <w:rsid w:val="00404C2E"/>
    <w:rsid w:val="00446892"/>
    <w:rsid w:val="00450A50"/>
    <w:rsid w:val="00480CD9"/>
    <w:rsid w:val="00492D9A"/>
    <w:rsid w:val="004B7DA5"/>
    <w:rsid w:val="004D0A24"/>
    <w:rsid w:val="005A2F5F"/>
    <w:rsid w:val="005B1796"/>
    <w:rsid w:val="005E10C4"/>
    <w:rsid w:val="005E2418"/>
    <w:rsid w:val="00630B25"/>
    <w:rsid w:val="00644A98"/>
    <w:rsid w:val="006704A4"/>
    <w:rsid w:val="006818BC"/>
    <w:rsid w:val="00685F2B"/>
    <w:rsid w:val="006A635D"/>
    <w:rsid w:val="006D118A"/>
    <w:rsid w:val="006E3FEF"/>
    <w:rsid w:val="00705C77"/>
    <w:rsid w:val="00722646"/>
    <w:rsid w:val="0072313E"/>
    <w:rsid w:val="00742663"/>
    <w:rsid w:val="007441C2"/>
    <w:rsid w:val="00746591"/>
    <w:rsid w:val="00746C24"/>
    <w:rsid w:val="00776CD6"/>
    <w:rsid w:val="007844CE"/>
    <w:rsid w:val="0078783E"/>
    <w:rsid w:val="007A48BB"/>
    <w:rsid w:val="007B122B"/>
    <w:rsid w:val="007C6CAE"/>
    <w:rsid w:val="007D0182"/>
    <w:rsid w:val="008140A3"/>
    <w:rsid w:val="0082785C"/>
    <w:rsid w:val="0085049E"/>
    <w:rsid w:val="00863304"/>
    <w:rsid w:val="00865946"/>
    <w:rsid w:val="00870E37"/>
    <w:rsid w:val="008D111F"/>
    <w:rsid w:val="008D50C0"/>
    <w:rsid w:val="008E3A98"/>
    <w:rsid w:val="008F41FF"/>
    <w:rsid w:val="00914E4E"/>
    <w:rsid w:val="009944BD"/>
    <w:rsid w:val="009E409B"/>
    <w:rsid w:val="00A07F58"/>
    <w:rsid w:val="00A15926"/>
    <w:rsid w:val="00A42441"/>
    <w:rsid w:val="00A43984"/>
    <w:rsid w:val="00A61F80"/>
    <w:rsid w:val="00B27EB6"/>
    <w:rsid w:val="00B4039A"/>
    <w:rsid w:val="00B56218"/>
    <w:rsid w:val="00BB655B"/>
    <w:rsid w:val="00BC5705"/>
    <w:rsid w:val="00BC793C"/>
    <w:rsid w:val="00BF6076"/>
    <w:rsid w:val="00C1232B"/>
    <w:rsid w:val="00C21474"/>
    <w:rsid w:val="00C72687"/>
    <w:rsid w:val="00CA7344"/>
    <w:rsid w:val="00CF474E"/>
    <w:rsid w:val="00D37B25"/>
    <w:rsid w:val="00D97470"/>
    <w:rsid w:val="00DB2CB6"/>
    <w:rsid w:val="00DF1F73"/>
    <w:rsid w:val="00E21FA3"/>
    <w:rsid w:val="00E23046"/>
    <w:rsid w:val="00E25A0A"/>
    <w:rsid w:val="00E272CA"/>
    <w:rsid w:val="00E6235C"/>
    <w:rsid w:val="00E77851"/>
    <w:rsid w:val="00EA29FE"/>
    <w:rsid w:val="00EA5162"/>
    <w:rsid w:val="00EB72D8"/>
    <w:rsid w:val="00ED28E2"/>
    <w:rsid w:val="00F02CFD"/>
    <w:rsid w:val="00F04315"/>
    <w:rsid w:val="00F34D38"/>
    <w:rsid w:val="00F4734A"/>
    <w:rsid w:val="00FA08F8"/>
    <w:rsid w:val="00FA0C46"/>
    <w:rsid w:val="00FC2530"/>
    <w:rsid w:val="00FC7B0C"/>
  </w:rsids>
  <m:mathPr>
    <m:mathFont m:val="Cambria Math"/>
    <m:brkBin m:val="before"/>
    <m:brkBinSub m:val="--"/>
    <m:smallFrac m:val="off"/>
    <m:dispDef/>
    <m:lMargin m:val="0"/>
    <m:rMargin m:val="0"/>
    <m:defJc m:val="centerGroup"/>
    <m:wrapIndent m:val="1440"/>
    <m:intLim m:val="subSup"/>
    <m:naryLim m:val="undOvr"/>
  </m:mathPr>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0A7"/>
    <w:rPr>
      <w:sz w:val="24"/>
      <w:szCs w:val="24"/>
      <w:lang w:val="uk-UA" w:eastAsia="ru-RU"/>
    </w:rPr>
  </w:style>
  <w:style w:type="paragraph" w:styleId="1">
    <w:name w:val="heading 1"/>
    <w:basedOn w:val="a"/>
    <w:next w:val="a"/>
    <w:qFormat/>
    <w:rsid w:val="00FA0C46"/>
    <w:pPr>
      <w:keepNext/>
      <w:jc w:val="center"/>
      <w:outlineLvl w:val="0"/>
    </w:pPr>
    <w:rPr>
      <w:sz w:val="28"/>
    </w:rPr>
  </w:style>
  <w:style w:type="paragraph" w:styleId="2">
    <w:name w:val="heading 2"/>
    <w:basedOn w:val="a"/>
    <w:next w:val="a"/>
    <w:qFormat/>
    <w:rsid w:val="00FA0C46"/>
    <w:pPr>
      <w:keepNext/>
      <w:jc w:val="center"/>
      <w:outlineLvl w:val="1"/>
    </w:pPr>
    <w:rPr>
      <w:sz w:val="36"/>
    </w:rPr>
  </w:style>
  <w:style w:type="paragraph" w:styleId="3">
    <w:name w:val="heading 3"/>
    <w:basedOn w:val="a"/>
    <w:next w:val="a"/>
    <w:qFormat/>
    <w:rsid w:val="00FA0C46"/>
    <w:pPr>
      <w:keepNext/>
      <w:ind w:firstLine="540"/>
      <w:jc w:val="center"/>
      <w:outlineLvl w:val="2"/>
    </w:pPr>
    <w:rPr>
      <w:b/>
      <w:bCs/>
      <w:sz w:val="32"/>
    </w:rPr>
  </w:style>
  <w:style w:type="paragraph" w:styleId="4">
    <w:name w:val="heading 4"/>
    <w:basedOn w:val="a"/>
    <w:next w:val="a"/>
    <w:qFormat/>
    <w:rsid w:val="00FA0C46"/>
    <w:pPr>
      <w:keepNext/>
      <w:ind w:left="1440" w:hanging="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A0C46"/>
    <w:rPr>
      <w:sz w:val="28"/>
    </w:rPr>
  </w:style>
  <w:style w:type="paragraph" w:styleId="a4">
    <w:name w:val="Body Text Indent"/>
    <w:basedOn w:val="a"/>
    <w:rsid w:val="00FA0C46"/>
    <w:pPr>
      <w:ind w:firstLine="540"/>
    </w:pPr>
    <w:rPr>
      <w:sz w:val="28"/>
    </w:rPr>
  </w:style>
  <w:style w:type="paragraph" w:styleId="20">
    <w:name w:val="Body Text Indent 2"/>
    <w:basedOn w:val="a"/>
    <w:rsid w:val="00FA0C46"/>
    <w:pPr>
      <w:ind w:left="1440" w:hanging="720"/>
    </w:pPr>
    <w:rPr>
      <w:sz w:val="28"/>
    </w:rPr>
  </w:style>
  <w:style w:type="paragraph" w:styleId="30">
    <w:name w:val="Body Text Indent 3"/>
    <w:basedOn w:val="a"/>
    <w:rsid w:val="00FA0C46"/>
    <w:pPr>
      <w:ind w:left="540"/>
    </w:pPr>
    <w:rPr>
      <w:sz w:val="28"/>
    </w:rPr>
  </w:style>
  <w:style w:type="paragraph" w:styleId="a5">
    <w:name w:val="footer"/>
    <w:basedOn w:val="a"/>
    <w:rsid w:val="00C72687"/>
    <w:pPr>
      <w:tabs>
        <w:tab w:val="center" w:pos="4677"/>
        <w:tab w:val="right" w:pos="9355"/>
      </w:tabs>
    </w:pPr>
  </w:style>
  <w:style w:type="character" w:styleId="a6">
    <w:name w:val="page number"/>
    <w:basedOn w:val="a0"/>
    <w:rsid w:val="00C72687"/>
  </w:style>
  <w:style w:type="paragraph" w:customStyle="1" w:styleId="FR2">
    <w:name w:val="FR2"/>
    <w:rsid w:val="008E3A98"/>
    <w:pPr>
      <w:widowControl w:val="0"/>
      <w:autoSpaceDE w:val="0"/>
      <w:autoSpaceDN w:val="0"/>
      <w:adjustRightInd w:val="0"/>
      <w:spacing w:before="220"/>
      <w:ind w:left="40" w:hanging="20"/>
    </w:pPr>
    <w:rPr>
      <w:rFonts w:ascii="Arial" w:hAnsi="Arial" w:cs="Arial"/>
      <w:sz w:val="18"/>
      <w:szCs w:val="18"/>
      <w:lang w:val="uk-UA" w:eastAsia="uk-UA"/>
    </w:rPr>
  </w:style>
  <w:style w:type="paragraph" w:styleId="a7">
    <w:name w:val="Balloon Text"/>
    <w:basedOn w:val="a"/>
    <w:link w:val="a8"/>
    <w:uiPriority w:val="99"/>
    <w:semiHidden/>
    <w:unhideWhenUsed/>
    <w:rsid w:val="008D50C0"/>
    <w:rPr>
      <w:rFonts w:ascii="Tahoma" w:hAnsi="Tahoma"/>
      <w:sz w:val="16"/>
      <w:szCs w:val="16"/>
      <w:lang/>
    </w:rPr>
  </w:style>
  <w:style w:type="character" w:customStyle="1" w:styleId="a8">
    <w:name w:val="Текст выноски Знак"/>
    <w:link w:val="a7"/>
    <w:uiPriority w:val="99"/>
    <w:semiHidden/>
    <w:rsid w:val="008D50C0"/>
    <w:rPr>
      <w:rFonts w:ascii="Tahoma" w:hAnsi="Tahoma" w:cs="Tahoma"/>
      <w:sz w:val="16"/>
      <w:szCs w:val="16"/>
      <w:lang w:val="uk-UA"/>
    </w:rPr>
  </w:style>
  <w:style w:type="paragraph" w:styleId="a9">
    <w:name w:val="header"/>
    <w:basedOn w:val="a"/>
    <w:link w:val="aa"/>
    <w:unhideWhenUsed/>
    <w:rsid w:val="001B566B"/>
    <w:pPr>
      <w:tabs>
        <w:tab w:val="center" w:pos="4677"/>
        <w:tab w:val="right" w:pos="9355"/>
      </w:tabs>
    </w:pPr>
    <w:rPr>
      <w:lang/>
    </w:rPr>
  </w:style>
  <w:style w:type="character" w:customStyle="1" w:styleId="aa">
    <w:name w:val="Верхний колонтитул Знак"/>
    <w:link w:val="a9"/>
    <w:rsid w:val="001B566B"/>
    <w:rPr>
      <w:sz w:val="24"/>
      <w:szCs w:val="24"/>
      <w:lang w:val="uk-UA"/>
    </w:rPr>
  </w:style>
  <w:style w:type="character" w:customStyle="1" w:styleId="ourfont1">
    <w:name w:val="ourfont1"/>
    <w:basedOn w:val="a0"/>
    <w:rsid w:val="00492D9A"/>
    <w:rPr>
      <w:sz w:val="24"/>
      <w:szCs w:val="24"/>
    </w:rPr>
  </w:style>
  <w:style w:type="character" w:styleId="ab">
    <w:name w:val="Hyperlink"/>
    <w:uiPriority w:val="99"/>
    <w:semiHidden/>
    <w:unhideWhenUsed/>
    <w:rsid w:val="00EA29FE"/>
    <w:rPr>
      <w:color w:val="0000FF"/>
      <w:u w:val="single"/>
    </w:rPr>
  </w:style>
  <w:style w:type="paragraph" w:styleId="ac">
    <w:name w:val="List Paragraph"/>
    <w:basedOn w:val="a"/>
    <w:uiPriority w:val="99"/>
    <w:qFormat/>
    <w:rsid w:val="00EA29FE"/>
    <w:pPr>
      <w:ind w:left="720"/>
    </w:pPr>
    <w:rPr>
      <w:rFonts w:ascii="Verdana" w:eastAsia="SimSun" w:hAnsi="Verdana" w:cs="Verdana"/>
      <w:color w:val="000000"/>
      <w:lang w:val="ru-RU" w:eastAsia="zh-CN"/>
    </w:rPr>
  </w:style>
  <w:style w:type="character" w:styleId="ad">
    <w:name w:val="Strong"/>
    <w:basedOn w:val="a0"/>
    <w:qFormat/>
    <w:rsid w:val="006704A4"/>
    <w:rPr>
      <w:b/>
      <w:bCs/>
    </w:rPr>
  </w:style>
  <w:style w:type="character" w:styleId="ae">
    <w:name w:val="Emphasis"/>
    <w:basedOn w:val="a0"/>
    <w:uiPriority w:val="20"/>
    <w:qFormat/>
    <w:rsid w:val="000D6509"/>
    <w:rPr>
      <w:rFonts w:ascii="Times New Roman" w:hAnsi="Times New Roman" w:cs="Times New Roman" w:hint="default"/>
      <w:i/>
      <w:iCs/>
    </w:rPr>
  </w:style>
  <w:style w:type="character" w:customStyle="1" w:styleId="st">
    <w:name w:val="st"/>
    <w:basedOn w:val="a0"/>
    <w:rsid w:val="001D7832"/>
  </w:style>
</w:styles>
</file>

<file path=word/webSettings.xml><?xml version="1.0" encoding="utf-8"?>
<w:webSettings xmlns:r="http://schemas.openxmlformats.org/officeDocument/2006/relationships" xmlns:w="http://schemas.openxmlformats.org/wordprocessingml/2006/main">
  <w:divs>
    <w:div w:id="9526649">
      <w:bodyDiv w:val="1"/>
      <w:marLeft w:val="0"/>
      <w:marRight w:val="0"/>
      <w:marTop w:val="0"/>
      <w:marBottom w:val="0"/>
      <w:divBdr>
        <w:top w:val="none" w:sz="0" w:space="0" w:color="auto"/>
        <w:left w:val="none" w:sz="0" w:space="0" w:color="auto"/>
        <w:bottom w:val="none" w:sz="0" w:space="0" w:color="auto"/>
        <w:right w:val="none" w:sz="0" w:space="0" w:color="auto"/>
      </w:divBdr>
    </w:div>
    <w:div w:id="65688853">
      <w:bodyDiv w:val="1"/>
      <w:marLeft w:val="0"/>
      <w:marRight w:val="0"/>
      <w:marTop w:val="0"/>
      <w:marBottom w:val="0"/>
      <w:divBdr>
        <w:top w:val="none" w:sz="0" w:space="0" w:color="auto"/>
        <w:left w:val="none" w:sz="0" w:space="0" w:color="auto"/>
        <w:bottom w:val="none" w:sz="0" w:space="0" w:color="auto"/>
        <w:right w:val="none" w:sz="0" w:space="0" w:color="auto"/>
      </w:divBdr>
    </w:div>
    <w:div w:id="189876866">
      <w:bodyDiv w:val="1"/>
      <w:marLeft w:val="0"/>
      <w:marRight w:val="0"/>
      <w:marTop w:val="0"/>
      <w:marBottom w:val="0"/>
      <w:divBdr>
        <w:top w:val="none" w:sz="0" w:space="0" w:color="auto"/>
        <w:left w:val="none" w:sz="0" w:space="0" w:color="auto"/>
        <w:bottom w:val="none" w:sz="0" w:space="0" w:color="auto"/>
        <w:right w:val="none" w:sz="0" w:space="0" w:color="auto"/>
      </w:divBdr>
    </w:div>
    <w:div w:id="197427198">
      <w:bodyDiv w:val="1"/>
      <w:marLeft w:val="0"/>
      <w:marRight w:val="0"/>
      <w:marTop w:val="0"/>
      <w:marBottom w:val="0"/>
      <w:divBdr>
        <w:top w:val="none" w:sz="0" w:space="0" w:color="auto"/>
        <w:left w:val="none" w:sz="0" w:space="0" w:color="auto"/>
        <w:bottom w:val="none" w:sz="0" w:space="0" w:color="auto"/>
        <w:right w:val="none" w:sz="0" w:space="0" w:color="auto"/>
      </w:divBdr>
    </w:div>
    <w:div w:id="278950664">
      <w:bodyDiv w:val="1"/>
      <w:marLeft w:val="0"/>
      <w:marRight w:val="0"/>
      <w:marTop w:val="0"/>
      <w:marBottom w:val="0"/>
      <w:divBdr>
        <w:top w:val="none" w:sz="0" w:space="0" w:color="auto"/>
        <w:left w:val="none" w:sz="0" w:space="0" w:color="auto"/>
        <w:bottom w:val="none" w:sz="0" w:space="0" w:color="auto"/>
        <w:right w:val="none" w:sz="0" w:space="0" w:color="auto"/>
      </w:divBdr>
    </w:div>
    <w:div w:id="358169109">
      <w:bodyDiv w:val="1"/>
      <w:marLeft w:val="0"/>
      <w:marRight w:val="0"/>
      <w:marTop w:val="0"/>
      <w:marBottom w:val="0"/>
      <w:divBdr>
        <w:top w:val="none" w:sz="0" w:space="0" w:color="auto"/>
        <w:left w:val="none" w:sz="0" w:space="0" w:color="auto"/>
        <w:bottom w:val="none" w:sz="0" w:space="0" w:color="auto"/>
        <w:right w:val="none" w:sz="0" w:space="0" w:color="auto"/>
      </w:divBdr>
    </w:div>
    <w:div w:id="443692948">
      <w:bodyDiv w:val="1"/>
      <w:marLeft w:val="0"/>
      <w:marRight w:val="0"/>
      <w:marTop w:val="0"/>
      <w:marBottom w:val="0"/>
      <w:divBdr>
        <w:top w:val="none" w:sz="0" w:space="0" w:color="auto"/>
        <w:left w:val="none" w:sz="0" w:space="0" w:color="auto"/>
        <w:bottom w:val="none" w:sz="0" w:space="0" w:color="auto"/>
        <w:right w:val="none" w:sz="0" w:space="0" w:color="auto"/>
      </w:divBdr>
    </w:div>
    <w:div w:id="521086740">
      <w:bodyDiv w:val="1"/>
      <w:marLeft w:val="0"/>
      <w:marRight w:val="0"/>
      <w:marTop w:val="0"/>
      <w:marBottom w:val="0"/>
      <w:divBdr>
        <w:top w:val="none" w:sz="0" w:space="0" w:color="auto"/>
        <w:left w:val="none" w:sz="0" w:space="0" w:color="auto"/>
        <w:bottom w:val="none" w:sz="0" w:space="0" w:color="auto"/>
        <w:right w:val="none" w:sz="0" w:space="0" w:color="auto"/>
      </w:divBdr>
    </w:div>
    <w:div w:id="822551259">
      <w:bodyDiv w:val="1"/>
      <w:marLeft w:val="0"/>
      <w:marRight w:val="0"/>
      <w:marTop w:val="0"/>
      <w:marBottom w:val="0"/>
      <w:divBdr>
        <w:top w:val="none" w:sz="0" w:space="0" w:color="auto"/>
        <w:left w:val="none" w:sz="0" w:space="0" w:color="auto"/>
        <w:bottom w:val="none" w:sz="0" w:space="0" w:color="auto"/>
        <w:right w:val="none" w:sz="0" w:space="0" w:color="auto"/>
      </w:divBdr>
    </w:div>
    <w:div w:id="835999182">
      <w:bodyDiv w:val="1"/>
      <w:marLeft w:val="0"/>
      <w:marRight w:val="0"/>
      <w:marTop w:val="0"/>
      <w:marBottom w:val="0"/>
      <w:divBdr>
        <w:top w:val="none" w:sz="0" w:space="0" w:color="auto"/>
        <w:left w:val="none" w:sz="0" w:space="0" w:color="auto"/>
        <w:bottom w:val="none" w:sz="0" w:space="0" w:color="auto"/>
        <w:right w:val="none" w:sz="0" w:space="0" w:color="auto"/>
      </w:divBdr>
    </w:div>
    <w:div w:id="858467397">
      <w:bodyDiv w:val="1"/>
      <w:marLeft w:val="0"/>
      <w:marRight w:val="0"/>
      <w:marTop w:val="0"/>
      <w:marBottom w:val="0"/>
      <w:divBdr>
        <w:top w:val="none" w:sz="0" w:space="0" w:color="auto"/>
        <w:left w:val="none" w:sz="0" w:space="0" w:color="auto"/>
        <w:bottom w:val="none" w:sz="0" w:space="0" w:color="auto"/>
        <w:right w:val="none" w:sz="0" w:space="0" w:color="auto"/>
      </w:divBdr>
    </w:div>
    <w:div w:id="896403666">
      <w:bodyDiv w:val="1"/>
      <w:marLeft w:val="0"/>
      <w:marRight w:val="0"/>
      <w:marTop w:val="0"/>
      <w:marBottom w:val="0"/>
      <w:divBdr>
        <w:top w:val="none" w:sz="0" w:space="0" w:color="auto"/>
        <w:left w:val="none" w:sz="0" w:space="0" w:color="auto"/>
        <w:bottom w:val="none" w:sz="0" w:space="0" w:color="auto"/>
        <w:right w:val="none" w:sz="0" w:space="0" w:color="auto"/>
      </w:divBdr>
    </w:div>
    <w:div w:id="911085891">
      <w:bodyDiv w:val="1"/>
      <w:marLeft w:val="0"/>
      <w:marRight w:val="0"/>
      <w:marTop w:val="0"/>
      <w:marBottom w:val="0"/>
      <w:divBdr>
        <w:top w:val="none" w:sz="0" w:space="0" w:color="auto"/>
        <w:left w:val="none" w:sz="0" w:space="0" w:color="auto"/>
        <w:bottom w:val="none" w:sz="0" w:space="0" w:color="auto"/>
        <w:right w:val="none" w:sz="0" w:space="0" w:color="auto"/>
      </w:divBdr>
    </w:div>
    <w:div w:id="977808407">
      <w:bodyDiv w:val="1"/>
      <w:marLeft w:val="0"/>
      <w:marRight w:val="0"/>
      <w:marTop w:val="0"/>
      <w:marBottom w:val="0"/>
      <w:divBdr>
        <w:top w:val="none" w:sz="0" w:space="0" w:color="auto"/>
        <w:left w:val="none" w:sz="0" w:space="0" w:color="auto"/>
        <w:bottom w:val="none" w:sz="0" w:space="0" w:color="auto"/>
        <w:right w:val="none" w:sz="0" w:space="0" w:color="auto"/>
      </w:divBdr>
    </w:div>
    <w:div w:id="994260198">
      <w:bodyDiv w:val="1"/>
      <w:marLeft w:val="0"/>
      <w:marRight w:val="0"/>
      <w:marTop w:val="0"/>
      <w:marBottom w:val="0"/>
      <w:divBdr>
        <w:top w:val="none" w:sz="0" w:space="0" w:color="auto"/>
        <w:left w:val="none" w:sz="0" w:space="0" w:color="auto"/>
        <w:bottom w:val="none" w:sz="0" w:space="0" w:color="auto"/>
        <w:right w:val="none" w:sz="0" w:space="0" w:color="auto"/>
      </w:divBdr>
    </w:div>
    <w:div w:id="1072460934">
      <w:bodyDiv w:val="1"/>
      <w:marLeft w:val="0"/>
      <w:marRight w:val="0"/>
      <w:marTop w:val="0"/>
      <w:marBottom w:val="0"/>
      <w:divBdr>
        <w:top w:val="none" w:sz="0" w:space="0" w:color="auto"/>
        <w:left w:val="none" w:sz="0" w:space="0" w:color="auto"/>
        <w:bottom w:val="none" w:sz="0" w:space="0" w:color="auto"/>
        <w:right w:val="none" w:sz="0" w:space="0" w:color="auto"/>
      </w:divBdr>
    </w:div>
    <w:div w:id="1165050454">
      <w:bodyDiv w:val="1"/>
      <w:marLeft w:val="0"/>
      <w:marRight w:val="0"/>
      <w:marTop w:val="0"/>
      <w:marBottom w:val="0"/>
      <w:divBdr>
        <w:top w:val="none" w:sz="0" w:space="0" w:color="auto"/>
        <w:left w:val="none" w:sz="0" w:space="0" w:color="auto"/>
        <w:bottom w:val="none" w:sz="0" w:space="0" w:color="auto"/>
        <w:right w:val="none" w:sz="0" w:space="0" w:color="auto"/>
      </w:divBdr>
    </w:div>
    <w:div w:id="1214391260">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387145374">
      <w:bodyDiv w:val="1"/>
      <w:marLeft w:val="0"/>
      <w:marRight w:val="0"/>
      <w:marTop w:val="0"/>
      <w:marBottom w:val="0"/>
      <w:divBdr>
        <w:top w:val="none" w:sz="0" w:space="0" w:color="auto"/>
        <w:left w:val="none" w:sz="0" w:space="0" w:color="auto"/>
        <w:bottom w:val="none" w:sz="0" w:space="0" w:color="auto"/>
        <w:right w:val="none" w:sz="0" w:space="0" w:color="auto"/>
      </w:divBdr>
    </w:div>
    <w:div w:id="1657144212">
      <w:bodyDiv w:val="1"/>
      <w:marLeft w:val="0"/>
      <w:marRight w:val="0"/>
      <w:marTop w:val="0"/>
      <w:marBottom w:val="0"/>
      <w:divBdr>
        <w:top w:val="none" w:sz="0" w:space="0" w:color="auto"/>
        <w:left w:val="none" w:sz="0" w:space="0" w:color="auto"/>
        <w:bottom w:val="none" w:sz="0" w:space="0" w:color="auto"/>
        <w:right w:val="none" w:sz="0" w:space="0" w:color="auto"/>
      </w:divBdr>
    </w:div>
    <w:div w:id="1772043710">
      <w:bodyDiv w:val="1"/>
      <w:marLeft w:val="0"/>
      <w:marRight w:val="0"/>
      <w:marTop w:val="0"/>
      <w:marBottom w:val="0"/>
      <w:divBdr>
        <w:top w:val="none" w:sz="0" w:space="0" w:color="auto"/>
        <w:left w:val="none" w:sz="0" w:space="0" w:color="auto"/>
        <w:bottom w:val="none" w:sz="0" w:space="0" w:color="auto"/>
        <w:right w:val="none" w:sz="0" w:space="0" w:color="auto"/>
      </w:divBdr>
    </w:div>
    <w:div w:id="1778597220">
      <w:bodyDiv w:val="1"/>
      <w:marLeft w:val="0"/>
      <w:marRight w:val="0"/>
      <w:marTop w:val="0"/>
      <w:marBottom w:val="0"/>
      <w:divBdr>
        <w:top w:val="none" w:sz="0" w:space="0" w:color="auto"/>
        <w:left w:val="none" w:sz="0" w:space="0" w:color="auto"/>
        <w:bottom w:val="none" w:sz="0" w:space="0" w:color="auto"/>
        <w:right w:val="none" w:sz="0" w:space="0" w:color="auto"/>
      </w:divBdr>
    </w:div>
    <w:div w:id="1800538136">
      <w:bodyDiv w:val="1"/>
      <w:marLeft w:val="0"/>
      <w:marRight w:val="0"/>
      <w:marTop w:val="0"/>
      <w:marBottom w:val="0"/>
      <w:divBdr>
        <w:top w:val="none" w:sz="0" w:space="0" w:color="auto"/>
        <w:left w:val="none" w:sz="0" w:space="0" w:color="auto"/>
        <w:bottom w:val="none" w:sz="0" w:space="0" w:color="auto"/>
        <w:right w:val="none" w:sz="0" w:space="0" w:color="auto"/>
      </w:divBdr>
    </w:div>
    <w:div w:id="1802067600">
      <w:bodyDiv w:val="1"/>
      <w:marLeft w:val="0"/>
      <w:marRight w:val="0"/>
      <w:marTop w:val="0"/>
      <w:marBottom w:val="0"/>
      <w:divBdr>
        <w:top w:val="none" w:sz="0" w:space="0" w:color="auto"/>
        <w:left w:val="none" w:sz="0" w:space="0" w:color="auto"/>
        <w:bottom w:val="none" w:sz="0" w:space="0" w:color="auto"/>
        <w:right w:val="none" w:sz="0" w:space="0" w:color="auto"/>
      </w:divBdr>
    </w:div>
    <w:div w:id="1893534566">
      <w:bodyDiv w:val="1"/>
      <w:marLeft w:val="0"/>
      <w:marRight w:val="0"/>
      <w:marTop w:val="0"/>
      <w:marBottom w:val="0"/>
      <w:divBdr>
        <w:top w:val="none" w:sz="0" w:space="0" w:color="auto"/>
        <w:left w:val="none" w:sz="0" w:space="0" w:color="auto"/>
        <w:bottom w:val="none" w:sz="0" w:space="0" w:color="auto"/>
        <w:right w:val="none" w:sz="0" w:space="0" w:color="auto"/>
      </w:divBdr>
    </w:div>
    <w:div w:id="191963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pace.nbuv.gov.ua/browse?value=%D0%A1%D0%B5%D0%BC%D0%B5%D0%BD%D1%8E%D0%BA,%20%D0%A1.&amp;type=author" TargetMode="External"/><Relationship Id="rId13" Type="http://schemas.openxmlformats.org/officeDocument/2006/relationships/hyperlink" Target="http://dspace.nbuv.gov.ua/browse?value=%D0%A8%D0%B5%D0%BA%D0%B5%D1%80%D0%B0,%20%D0%AF.&amp;type=autho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space.nbuv.gov.ua/browse?value=%D0%97%D0%B8%D0%BD%D0%BE%D0%B2%D1%96%D1%97%D0%B2%D0%B0,%20%D0%AE.&amp;type=author" TargetMode="External"/><Relationship Id="rId12" Type="http://schemas.openxmlformats.org/officeDocument/2006/relationships/hyperlink" Target="http://dspace.nbuv.gov.ua/browse?value=%D0%A3%D1%80%D1%83%D1%81%D0%BE%D0%B2,%20%D0%92.&amp;type=autho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space.nbuv.gov.ua/browse?value=%D0%A3%D1%80%D1%83%D1%81%D0%BE%D0%B2,%20%D0%92.&amp;type=autho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w23.com/paper_1788366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space.nbuv.gov.ua/browse?value=%D0%A3%D1%80%D1%83%D1%81%D0%BE%D0%B2,%20%D0%92.&amp;type=author" TargetMode="External"/><Relationship Id="rId14" Type="http://schemas.openxmlformats.org/officeDocument/2006/relationships/hyperlink" Target="http://dspace.nbuv.gov.ua/browse?value=%D0%A8%D0%B5%D0%BA%D0%B5%D1%80%D0%B0,%20%D0%AF.&amp;type=auth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3147</Words>
  <Characters>17941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27</cp:revision>
  <cp:lastPrinted>2013-04-08T07:01:00Z</cp:lastPrinted>
  <dcterms:created xsi:type="dcterms:W3CDTF">2013-09-30T20:17:00Z</dcterms:created>
  <dcterms:modified xsi:type="dcterms:W3CDTF">2018-01-16T09:26:00Z</dcterms:modified>
</cp:coreProperties>
</file>