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08A" w:rsidRDefault="00A2308A" w:rsidP="00A2308A">
      <w:pPr>
        <w:keepNext/>
        <w:keepLines/>
        <w:spacing w:after="0" w:line="240" w:lineRule="auto"/>
        <w:ind w:firstLine="709"/>
        <w:jc w:val="center"/>
        <w:outlineLvl w:val="0"/>
        <w:rPr>
          <w:rFonts w:ascii="Cambria" w:eastAsia="Times New Roman" w:hAnsi="Cambria"/>
          <w:b/>
          <w:bCs/>
          <w:caps/>
          <w:color w:val="000000"/>
          <w:sz w:val="24"/>
          <w:szCs w:val="28"/>
          <w:lang w:eastAsia="ru-RU"/>
        </w:rPr>
      </w:pPr>
      <w:r>
        <w:rPr>
          <w:rFonts w:ascii="Cambria" w:eastAsia="Times New Roman" w:hAnsi="Cambria"/>
          <w:bCs/>
          <w:caps/>
          <w:color w:val="000000"/>
          <w:sz w:val="24"/>
          <w:szCs w:val="28"/>
          <w:lang w:eastAsia="ru-RU"/>
        </w:rPr>
        <w:t>Міністерство освіти і науки України</w:t>
      </w:r>
    </w:p>
    <w:p w:rsidR="00A2308A" w:rsidRDefault="00A2308A" w:rsidP="00A2308A">
      <w:pPr>
        <w:spacing w:after="0" w:line="240" w:lineRule="auto"/>
        <w:ind w:firstLine="709"/>
        <w:jc w:val="center"/>
        <w:rPr>
          <w:rFonts w:ascii="Times New Roman" w:eastAsia="Times New Roman" w:hAnsi="Times New Roman"/>
          <w:b/>
          <w:sz w:val="24"/>
          <w:szCs w:val="24"/>
          <w:u w:val="single"/>
          <w:lang w:eastAsia="ru-RU"/>
        </w:rPr>
      </w:pPr>
      <w:r>
        <w:rPr>
          <w:rFonts w:ascii="Times New Roman" w:eastAsia="Times New Roman" w:hAnsi="Times New Roman"/>
          <w:b/>
          <w:color w:val="000000"/>
          <w:sz w:val="24"/>
          <w:szCs w:val="24"/>
          <w:u w:val="single"/>
          <w:lang w:eastAsia="ru-RU"/>
        </w:rPr>
        <w:t>Дніп</w:t>
      </w:r>
      <w:r>
        <w:rPr>
          <w:rFonts w:ascii="Times New Roman" w:eastAsia="Times New Roman" w:hAnsi="Times New Roman"/>
          <w:b/>
          <w:sz w:val="24"/>
          <w:szCs w:val="24"/>
          <w:u w:val="single"/>
          <w:lang w:eastAsia="ru-RU"/>
        </w:rPr>
        <w:t>ровський національний університет імені Олеся Гончара Факультет_української й іноземної філології та мистецтвознавства__</w:t>
      </w: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b/>
          <w:sz w:val="24"/>
          <w:szCs w:val="24"/>
          <w:u w:val="single"/>
          <w:lang w:val="ru-RU" w:eastAsia="ru-RU"/>
        </w:rPr>
      </w:pPr>
      <w:r>
        <w:rPr>
          <w:rFonts w:ascii="Times New Roman" w:eastAsia="Times New Roman" w:hAnsi="Times New Roman"/>
          <w:b/>
          <w:sz w:val="24"/>
          <w:szCs w:val="24"/>
          <w:u w:val="single"/>
          <w:lang w:val="ru-RU" w:eastAsia="ru-RU"/>
        </w:rPr>
        <w:t xml:space="preserve">Кафедра </w:t>
      </w:r>
      <w:r>
        <w:rPr>
          <w:rFonts w:ascii="Times New Roman" w:eastAsia="Times New Roman" w:hAnsi="Times New Roman"/>
          <w:b/>
          <w:sz w:val="24"/>
          <w:szCs w:val="24"/>
          <w:u w:val="single"/>
          <w:lang w:eastAsia="ru-RU"/>
        </w:rPr>
        <w:t>української літератури</w:t>
      </w: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rPr>
          <w:rFonts w:ascii="Times New Roman" w:eastAsia="Times New Roman" w:hAnsi="Times New Roman"/>
          <w:sz w:val="24"/>
          <w:szCs w:val="24"/>
          <w:lang w:eastAsia="ru-RU"/>
        </w:rPr>
      </w:pPr>
    </w:p>
    <w:p w:rsidR="00A2308A" w:rsidRDefault="00A2308A" w:rsidP="00A2308A">
      <w:pPr>
        <w:spacing w:after="0" w:line="240" w:lineRule="auto"/>
        <w:ind w:firstLine="709"/>
        <w:rPr>
          <w:rFonts w:ascii="Times New Roman" w:eastAsia="Times New Roman" w:hAnsi="Times New Roman"/>
          <w:sz w:val="24"/>
          <w:szCs w:val="24"/>
          <w:lang w:eastAsia="ru-RU"/>
        </w:rPr>
      </w:pPr>
    </w:p>
    <w:p w:rsidR="00A2308A" w:rsidRDefault="00A2308A" w:rsidP="00A2308A">
      <w:pPr>
        <w:spacing w:after="0" w:line="240" w:lineRule="auto"/>
        <w:ind w:firstLine="709"/>
        <w:jc w:val="right"/>
        <w:rPr>
          <w:rFonts w:ascii="Times New Roman" w:eastAsia="Times New Roman" w:hAnsi="Times New Roman"/>
          <w:sz w:val="24"/>
          <w:szCs w:val="24"/>
          <w:lang w:eastAsia="ru-RU"/>
        </w:rPr>
      </w:pPr>
    </w:p>
    <w:p w:rsidR="00A2308A" w:rsidRDefault="00A2308A" w:rsidP="00A2308A">
      <w:pPr>
        <w:keepNext/>
        <w:shd w:val="clear" w:color="auto" w:fill="FFFFFF"/>
        <w:spacing w:after="0" w:line="240" w:lineRule="auto"/>
        <w:ind w:firstLine="709"/>
        <w:jc w:val="center"/>
        <w:outlineLvl w:val="1"/>
        <w:rPr>
          <w:rFonts w:ascii="Times New Roman" w:eastAsia="Times New Roman" w:hAnsi="Times New Roman" w:cs="Arial"/>
          <w:b/>
          <w:bCs/>
          <w:sz w:val="24"/>
          <w:szCs w:val="24"/>
          <w:lang w:eastAsia="ru-RU"/>
        </w:rPr>
      </w:pPr>
    </w:p>
    <w:p w:rsidR="00A2308A" w:rsidRDefault="00A2308A" w:rsidP="00A2308A">
      <w:pPr>
        <w:spacing w:after="0" w:line="240" w:lineRule="auto"/>
        <w:ind w:firstLine="709"/>
        <w:jc w:val="center"/>
        <w:rPr>
          <w:rFonts w:ascii="Times New Roman" w:eastAsia="Times New Roman" w:hAnsi="Times New Roman"/>
          <w:b/>
          <w:sz w:val="24"/>
          <w:szCs w:val="24"/>
          <w:lang w:eastAsia="ru-RU"/>
        </w:rPr>
      </w:pP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r>
        <w:rPr>
          <w:rFonts w:ascii="Times New Roman" w:eastAsia="Times New Roman" w:hAnsi="Times New Roman"/>
          <w:sz w:val="24"/>
          <w:szCs w:val="24"/>
          <w:lang w:eastAsia="ru-RU"/>
        </w:rPr>
        <w:t>ПП</w:t>
      </w:r>
      <w:r>
        <w:rPr>
          <w:rFonts w:ascii="Times New Roman" w:eastAsia="Times New Roman" w:hAnsi="Times New Roman"/>
          <w:sz w:val="24"/>
          <w:szCs w:val="24"/>
          <w:u w:val="single"/>
          <w:lang w:eastAsia="ru-RU"/>
        </w:rPr>
        <w:t xml:space="preserve"> 4.6 </w:t>
      </w:r>
      <w:r>
        <w:rPr>
          <w:rFonts w:ascii="Times New Roman CYR" w:eastAsia="Times New Roman" w:hAnsi="Times New Roman CYR" w:cs="Times New Roman CYR"/>
          <w:b/>
          <w:bCs/>
          <w:sz w:val="24"/>
          <w:szCs w:val="24"/>
          <w:u w:val="single"/>
          <w:lang w:eastAsia="ru-RU"/>
        </w:rPr>
        <w:t xml:space="preserve">СПЕЦИФІКА ВИКЛАДАННЯ ЛІТЕРАТУРИ РІДНОГО КРАЮ В ШКОЛІ </w:t>
      </w: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p>
    <w:p w:rsidR="00A2308A" w:rsidRDefault="00A2308A" w:rsidP="00A2308A">
      <w:pPr>
        <w:keepNext/>
        <w:keepLines/>
        <w:spacing w:after="0" w:line="240" w:lineRule="auto"/>
        <w:ind w:firstLine="709"/>
        <w:jc w:val="center"/>
        <w:outlineLvl w:val="0"/>
        <w:rPr>
          <w:rFonts w:ascii="Cambria" w:eastAsia="Times New Roman" w:hAnsi="Cambria"/>
          <w:b/>
          <w:bCs/>
          <w:caps/>
          <w:color w:val="000000"/>
          <w:sz w:val="24"/>
          <w:szCs w:val="28"/>
          <w:lang w:val="ru-RU" w:eastAsia="ru-RU"/>
        </w:rPr>
      </w:pPr>
      <w:r>
        <w:rPr>
          <w:rFonts w:ascii="Cambria" w:eastAsia="Times New Roman" w:hAnsi="Cambria"/>
          <w:bCs/>
          <w:caps/>
          <w:color w:val="000000"/>
          <w:sz w:val="24"/>
          <w:szCs w:val="28"/>
          <w:lang w:val="ru-RU" w:eastAsia="ru-RU"/>
        </w:rPr>
        <w:t>Програма</w:t>
      </w: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r>
        <w:rPr>
          <w:rFonts w:ascii="Times New Roman" w:eastAsia="Times New Roman" w:hAnsi="Times New Roman"/>
          <w:b/>
          <w:sz w:val="24"/>
          <w:szCs w:val="24"/>
          <w:lang w:val="ru-RU" w:eastAsia="ru-RU"/>
        </w:rPr>
        <w:t xml:space="preserve">навчальної дисципліни за вибором </w:t>
      </w: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roofErr w:type="gramStart"/>
      <w:r>
        <w:rPr>
          <w:rFonts w:ascii="Times New Roman" w:eastAsia="Times New Roman" w:hAnsi="Times New Roman"/>
          <w:b/>
          <w:sz w:val="24"/>
          <w:szCs w:val="24"/>
          <w:lang w:val="ru-RU" w:eastAsia="ru-RU"/>
        </w:rPr>
        <w:t>п</w:t>
      </w:r>
      <w:proofErr w:type="gramEnd"/>
      <w:r>
        <w:rPr>
          <w:rFonts w:ascii="Times New Roman" w:eastAsia="Times New Roman" w:hAnsi="Times New Roman"/>
          <w:b/>
          <w:sz w:val="24"/>
          <w:szCs w:val="24"/>
          <w:lang w:val="ru-RU" w:eastAsia="ru-RU"/>
        </w:rPr>
        <w:t xml:space="preserve">ідготовки </w:t>
      </w:r>
      <w:r>
        <w:rPr>
          <w:rFonts w:ascii="Times New Roman" w:eastAsia="Times New Roman" w:hAnsi="Times New Roman"/>
          <w:b/>
          <w:sz w:val="24"/>
          <w:szCs w:val="24"/>
          <w:lang w:eastAsia="ru-RU"/>
        </w:rPr>
        <w:t>бакалавра</w:t>
      </w: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
    <w:p w:rsidR="00A2308A" w:rsidRDefault="00A2308A" w:rsidP="00A2308A">
      <w:pPr>
        <w:spacing w:after="0" w:line="240" w:lineRule="auto"/>
        <w:ind w:firstLine="709"/>
        <w:jc w:val="both"/>
        <w:rPr>
          <w:rFonts w:ascii="Times New Roman" w:eastAsia="Times New Roman" w:hAnsi="Times New Roman"/>
          <w:b/>
          <w:sz w:val="24"/>
          <w:szCs w:val="24"/>
          <w:lang w:val="ru-RU" w:eastAsia="ru-RU"/>
        </w:rPr>
      </w:pPr>
      <w:r>
        <w:rPr>
          <w:rFonts w:ascii="Times New Roman" w:eastAsia="Times New Roman" w:hAnsi="Times New Roman"/>
          <w:b/>
          <w:sz w:val="24"/>
          <w:szCs w:val="24"/>
          <w:lang w:eastAsia="ru-RU"/>
        </w:rPr>
        <w:t xml:space="preserve">напрям підготовки 014.01 – </w:t>
      </w:r>
      <w:r>
        <w:rPr>
          <w:rFonts w:ascii="Times New Roman" w:eastAsia="Times New Roman" w:hAnsi="Times New Roman"/>
          <w:sz w:val="24"/>
          <w:szCs w:val="24"/>
          <w:lang w:eastAsia="ru-RU"/>
        </w:rPr>
        <w:t>Середня освіт</w:t>
      </w:r>
      <w:r>
        <w:rPr>
          <w:rFonts w:ascii="Times New Roman" w:eastAsia="Times New Roman" w:hAnsi="Times New Roman"/>
          <w:b/>
          <w:sz w:val="24"/>
          <w:szCs w:val="24"/>
          <w:lang w:eastAsia="ru-RU"/>
        </w:rPr>
        <w:t>а</w:t>
      </w:r>
      <w:r>
        <w:rPr>
          <w:rFonts w:ascii="Times New Roman" w:eastAsia="Times New Roman" w:hAnsi="Times New Roman"/>
          <w:sz w:val="24"/>
          <w:szCs w:val="24"/>
          <w:lang w:eastAsia="ru-RU"/>
        </w:rPr>
        <w:t xml:space="preserve"> (українська мова та література)</w:t>
      </w:r>
    </w:p>
    <w:p w:rsidR="00A2308A" w:rsidRDefault="00A2308A" w:rsidP="00A2308A">
      <w:pPr>
        <w:spacing w:after="0" w:line="240" w:lineRule="auto"/>
        <w:ind w:firstLine="709"/>
        <w:jc w:val="both"/>
        <w:rPr>
          <w:rFonts w:ascii="Times New Roman" w:eastAsia="Times New Roman" w:hAnsi="Times New Roman"/>
          <w:b/>
          <w:sz w:val="24"/>
          <w:szCs w:val="24"/>
          <w:lang w:val="ru-RU" w:eastAsia="ru-RU"/>
        </w:rPr>
      </w:pP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
    <w:p w:rsidR="00A2308A" w:rsidRDefault="00A2308A" w:rsidP="00A2308A">
      <w:pPr>
        <w:tabs>
          <w:tab w:val="left" w:pos="6285"/>
        </w:tabs>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ab/>
      </w: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r>
        <w:rPr>
          <w:rFonts w:ascii="Times New Roman" w:eastAsia="Times New Roman" w:hAnsi="Times New Roman"/>
          <w:b/>
          <w:i/>
          <w:sz w:val="24"/>
          <w:szCs w:val="24"/>
          <w:lang w:val="ru-RU" w:eastAsia="ru-RU"/>
        </w:rPr>
        <w:t xml:space="preserve"> </w:t>
      </w:r>
      <w:r>
        <w:rPr>
          <w:rFonts w:ascii="Times New Roman" w:eastAsia="Times New Roman" w:hAnsi="Times New Roman"/>
          <w:b/>
          <w:sz w:val="24"/>
          <w:szCs w:val="24"/>
          <w:lang w:val="ru-RU" w:eastAsia="ru-RU"/>
        </w:rPr>
        <w:t>(Шифр за ОПП</w:t>
      </w:r>
      <w:r>
        <w:rPr>
          <w:rFonts w:ascii="Times New Roman" w:eastAsia="Times New Roman" w:hAnsi="Times New Roman"/>
          <w:b/>
          <w:sz w:val="24"/>
          <w:szCs w:val="24"/>
          <w:lang w:eastAsia="ru-RU"/>
        </w:rPr>
        <w:t xml:space="preserve"> ПП 3.14</w:t>
      </w:r>
      <w:r>
        <w:rPr>
          <w:rFonts w:ascii="Times New Roman" w:eastAsia="Times New Roman" w:hAnsi="Times New Roman"/>
          <w:b/>
          <w:sz w:val="24"/>
          <w:szCs w:val="24"/>
          <w:lang w:val="ru-RU" w:eastAsia="ru-RU"/>
        </w:rPr>
        <w:t>)</w:t>
      </w:r>
    </w:p>
    <w:p w:rsidR="00A2308A" w:rsidRDefault="00A2308A" w:rsidP="00A2308A">
      <w:pPr>
        <w:spacing w:after="0" w:line="240" w:lineRule="auto"/>
        <w:ind w:firstLine="709"/>
        <w:jc w:val="center"/>
        <w:rPr>
          <w:rFonts w:ascii="Times New Roman" w:eastAsia="Times New Roman" w:hAnsi="Times New Roman"/>
          <w:sz w:val="24"/>
          <w:szCs w:val="24"/>
          <w:lang w:val="ru-RU" w:eastAsia="ru-RU"/>
        </w:rPr>
      </w:pP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p>
    <w:p w:rsidR="00A2308A" w:rsidRDefault="00A2308A" w:rsidP="00A2308A">
      <w:pPr>
        <w:keepNext/>
        <w:widowControl w:val="0"/>
        <w:tabs>
          <w:tab w:val="left" w:pos="6480"/>
        </w:tabs>
        <w:autoSpaceDE w:val="0"/>
        <w:autoSpaceDN w:val="0"/>
        <w:adjustRightInd w:val="0"/>
        <w:spacing w:after="0" w:line="240" w:lineRule="auto"/>
        <w:ind w:firstLine="709"/>
        <w:jc w:val="center"/>
        <w:rPr>
          <w:rFonts w:ascii="Times New Roman CYR" w:eastAsia="Times New Roman" w:hAnsi="Times New Roman CYR" w:cs="Times New Roman CYR"/>
          <w:b/>
          <w:bCs/>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bookmarkStart w:id="0" w:name="_GoBack"/>
      <w:bookmarkEnd w:id="0"/>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Дніпро </w:t>
      </w:r>
    </w:p>
    <w:p w:rsidR="00A2308A" w:rsidRDefault="00A2308A" w:rsidP="00A2308A">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2017 рік</w:t>
      </w:r>
    </w:p>
    <w:p w:rsidR="00A2308A" w:rsidRDefault="00A2308A" w:rsidP="00A2308A">
      <w:pPr>
        <w:spacing w:after="0" w:line="240" w:lineRule="auto"/>
        <w:ind w:firstLine="709"/>
        <w:jc w:val="center"/>
        <w:rPr>
          <w:rFonts w:ascii="Times New Roman" w:eastAsia="Times New Roman" w:hAnsi="Times New Roman"/>
          <w:b/>
          <w:sz w:val="24"/>
          <w:szCs w:val="24"/>
          <w:lang w:val="ru-RU" w:eastAsia="ru-RU"/>
        </w:rPr>
      </w:pPr>
      <w:r>
        <w:rPr>
          <w:rFonts w:ascii="Times New Roman" w:eastAsia="Times New Roman" w:hAnsi="Times New Roman"/>
          <w:sz w:val="24"/>
          <w:szCs w:val="24"/>
          <w:lang w:eastAsia="ru-RU"/>
        </w:rPr>
        <w:br w:type="page"/>
      </w:r>
      <w:r>
        <w:rPr>
          <w:rFonts w:ascii="Times New Roman" w:eastAsia="Times New Roman" w:hAnsi="Times New Roman"/>
          <w:sz w:val="24"/>
          <w:szCs w:val="24"/>
          <w:lang w:val="ru-RU" w:eastAsia="ru-RU"/>
        </w:rPr>
        <w:lastRenderedPageBreak/>
        <w:t>РОЗРОБЛЕНО ТА ВНЕСЕНО:</w:t>
      </w:r>
      <w:r>
        <w:rPr>
          <w:rFonts w:ascii="Times New Roman" w:eastAsia="Times New Roman" w:hAnsi="Times New Roman"/>
          <w:sz w:val="24"/>
          <w:szCs w:val="24"/>
          <w:u w:val="single"/>
          <w:lang w:val="ru-RU" w:eastAsia="ru-RU"/>
        </w:rPr>
        <w:t xml:space="preserve"> </w:t>
      </w:r>
      <w:r>
        <w:rPr>
          <w:rFonts w:ascii="Times New Roman" w:eastAsia="Times New Roman" w:hAnsi="Times New Roman"/>
          <w:sz w:val="24"/>
          <w:szCs w:val="24"/>
          <w:u w:val="single"/>
          <w:lang w:eastAsia="ru-RU"/>
        </w:rPr>
        <w:t xml:space="preserve">Дніпровський національний університет імені Олеся Гончара </w:t>
      </w:r>
      <w:r>
        <w:rPr>
          <w:rFonts w:ascii="Times New Roman" w:eastAsia="Times New Roman" w:hAnsi="Times New Roman"/>
          <w:sz w:val="24"/>
          <w:szCs w:val="24"/>
          <w:u w:val="single"/>
          <w:lang w:val="ru-RU" w:eastAsia="ru-RU"/>
        </w:rPr>
        <w:t xml:space="preserve">                                                                      </w:t>
      </w:r>
    </w:p>
    <w:p w:rsidR="00A2308A" w:rsidRDefault="00A2308A" w:rsidP="00A2308A">
      <w:pPr>
        <w:spacing w:after="0" w:line="240" w:lineRule="auto"/>
        <w:ind w:firstLine="709"/>
        <w:rPr>
          <w:rFonts w:ascii="Times New Roman" w:eastAsia="Times New Roman" w:hAnsi="Times New Roman"/>
          <w:sz w:val="24"/>
          <w:szCs w:val="24"/>
          <w:u w:val="single"/>
          <w:lang w:val="ru-RU" w:eastAsia="ru-RU"/>
        </w:rPr>
      </w:pPr>
    </w:p>
    <w:p w:rsidR="00A2308A" w:rsidRDefault="00A2308A" w:rsidP="00A2308A">
      <w:pPr>
        <w:spacing w:after="0" w:line="240" w:lineRule="auto"/>
        <w:ind w:firstLine="709"/>
        <w:rPr>
          <w:rFonts w:ascii="Times New Roman" w:eastAsia="Times New Roman" w:hAnsi="Times New Roman"/>
          <w:sz w:val="24"/>
          <w:szCs w:val="24"/>
          <w:u w:val="single"/>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РОЗРОБНИК ПРОГРАМИ: </w:t>
      </w:r>
      <w:r>
        <w:rPr>
          <w:rFonts w:ascii="Times New Roman" w:eastAsia="Times New Roman" w:hAnsi="Times New Roman"/>
          <w:sz w:val="24"/>
          <w:szCs w:val="24"/>
          <w:lang w:eastAsia="ru-RU"/>
        </w:rPr>
        <w:t>Ромас Л.М., доц., кафедри української літератури, к. філол. н.</w:t>
      </w:r>
    </w:p>
    <w:p w:rsidR="00A2308A" w:rsidRDefault="00A2308A" w:rsidP="00A2308A">
      <w:pPr>
        <w:spacing w:after="0" w:line="240" w:lineRule="auto"/>
        <w:ind w:firstLine="709"/>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                                                   </w:t>
      </w: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Обговорено та схвалено науково-методичною комісією  </w:t>
      </w:r>
      <w:proofErr w:type="gramStart"/>
      <w:r>
        <w:rPr>
          <w:rFonts w:ascii="Times New Roman" w:eastAsia="Times New Roman" w:hAnsi="Times New Roman"/>
          <w:sz w:val="24"/>
          <w:szCs w:val="24"/>
          <w:lang w:val="ru-RU" w:eastAsia="ru-RU"/>
        </w:rPr>
        <w:t>за</w:t>
      </w:r>
      <w:proofErr w:type="gramEnd"/>
      <w:r>
        <w:rPr>
          <w:rFonts w:ascii="Times New Roman" w:eastAsia="Times New Roman" w:hAnsi="Times New Roman"/>
          <w:sz w:val="24"/>
          <w:szCs w:val="24"/>
          <w:lang w:val="ru-RU" w:eastAsia="ru-RU"/>
        </w:rPr>
        <w:t xml:space="preserve"> спеціальністю </w:t>
      </w:r>
    </w:p>
    <w:p w:rsidR="00A2308A" w:rsidRDefault="00A2308A" w:rsidP="00A2308A">
      <w:pPr>
        <w:spacing w:after="0" w:line="240" w:lineRule="auto"/>
        <w:ind w:firstLine="709"/>
        <w:rPr>
          <w:rFonts w:ascii="Times New Roman" w:eastAsia="Times New Roman" w:hAnsi="Times New Roman"/>
          <w:sz w:val="24"/>
          <w:szCs w:val="24"/>
          <w:lang w:eastAsia="ru-RU"/>
        </w:rPr>
      </w:pPr>
    </w:p>
    <w:p w:rsidR="00A2308A" w:rsidRDefault="00A2308A" w:rsidP="00A2308A">
      <w:pPr>
        <w:spacing w:after="0" w:line="240" w:lineRule="auto"/>
        <w:ind w:firstLine="709"/>
        <w:jc w:val="both"/>
        <w:rPr>
          <w:rFonts w:ascii="Times New Roman" w:eastAsia="Times New Roman" w:hAnsi="Times New Roman"/>
          <w:b/>
          <w:sz w:val="24"/>
          <w:szCs w:val="24"/>
          <w:lang w:val="ru-RU" w:eastAsia="ru-RU"/>
        </w:rPr>
      </w:pPr>
      <w:r>
        <w:rPr>
          <w:rFonts w:ascii="Times New Roman" w:eastAsia="Times New Roman" w:hAnsi="Times New Roman"/>
          <w:sz w:val="24"/>
          <w:szCs w:val="24"/>
          <w:lang w:eastAsia="ru-RU"/>
        </w:rPr>
        <w:t>014.01 - Середня освіт</w:t>
      </w:r>
      <w:r>
        <w:rPr>
          <w:rFonts w:ascii="Times New Roman" w:eastAsia="Times New Roman" w:hAnsi="Times New Roman"/>
          <w:b/>
          <w:sz w:val="24"/>
          <w:szCs w:val="24"/>
          <w:lang w:eastAsia="ru-RU"/>
        </w:rPr>
        <w:t>а</w:t>
      </w:r>
      <w:r>
        <w:rPr>
          <w:rFonts w:ascii="Times New Roman" w:eastAsia="Times New Roman" w:hAnsi="Times New Roman"/>
          <w:sz w:val="24"/>
          <w:szCs w:val="24"/>
          <w:lang w:eastAsia="ru-RU"/>
        </w:rPr>
        <w:t xml:space="preserve"> (українська мова та література)</w:t>
      </w:r>
    </w:p>
    <w:p w:rsidR="00A2308A" w:rsidRDefault="00A2308A" w:rsidP="00A2308A">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30. 08.2017 року, протокол № 1.</w:t>
      </w: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b/>
          <w:i/>
          <w:color w:val="333399"/>
          <w:sz w:val="24"/>
          <w:szCs w:val="24"/>
          <w:u w:val="single"/>
          <w:lang w:eastAsia="ru-RU"/>
        </w:rPr>
      </w:pPr>
    </w:p>
    <w:p w:rsidR="00A2308A" w:rsidRDefault="00A2308A" w:rsidP="00A2308A">
      <w:pPr>
        <w:spacing w:after="0" w:line="240" w:lineRule="auto"/>
        <w:ind w:firstLine="709"/>
        <w:jc w:val="center"/>
        <w:rPr>
          <w:rFonts w:ascii="Times New Roman" w:eastAsia="Times New Roman" w:hAnsi="Times New Roman"/>
          <w:sz w:val="24"/>
          <w:szCs w:val="24"/>
          <w:lang w:eastAsia="ru-RU"/>
        </w:rPr>
      </w:pPr>
    </w:p>
    <w:p w:rsidR="00A2308A" w:rsidRDefault="00A2308A" w:rsidP="00A2308A">
      <w:pPr>
        <w:spacing w:after="0" w:line="240" w:lineRule="auto"/>
        <w:ind w:firstLine="709"/>
        <w:jc w:val="center"/>
        <w:rPr>
          <w:rFonts w:ascii="Times New Roman" w:eastAsia="Times New Roman" w:hAnsi="Times New Roman"/>
          <w:b/>
          <w:bCs/>
          <w:caps/>
          <w:sz w:val="24"/>
          <w:szCs w:val="24"/>
          <w:lang w:eastAsia="ru-RU"/>
        </w:rPr>
      </w:pPr>
      <w:r>
        <w:rPr>
          <w:rFonts w:ascii="Times New Roman" w:eastAsia="Times New Roman" w:hAnsi="Times New Roman"/>
          <w:b/>
          <w:bCs/>
          <w:caps/>
          <w:sz w:val="24"/>
          <w:szCs w:val="24"/>
          <w:lang w:eastAsia="ru-RU"/>
        </w:rPr>
        <w:t>Вступ</w:t>
      </w:r>
    </w:p>
    <w:p w:rsidR="00A2308A" w:rsidRDefault="00A2308A" w:rsidP="00A2308A">
      <w:pPr>
        <w:spacing w:after="0" w:line="240" w:lineRule="auto"/>
        <w:ind w:firstLine="709"/>
        <w:jc w:val="center"/>
        <w:rPr>
          <w:rFonts w:ascii="Times New Roman" w:eastAsia="Times New Roman" w:hAnsi="Times New Roman"/>
          <w:b/>
          <w:bCs/>
          <w:caps/>
          <w:sz w:val="24"/>
          <w:szCs w:val="24"/>
          <w:lang w:eastAsia="ru-RU"/>
        </w:rPr>
      </w:pPr>
    </w:p>
    <w:p w:rsidR="00A2308A" w:rsidRDefault="00A2308A" w:rsidP="00A2308A">
      <w:pPr>
        <w:spacing w:after="0" w:line="240" w:lineRule="auto"/>
        <w:ind w:firstLine="709"/>
        <w:jc w:val="center"/>
        <w:rPr>
          <w:rFonts w:ascii="Times New Roman CYR" w:eastAsia="Times New Roman" w:hAnsi="Times New Roman CYR" w:cs="Times New Roman CYR"/>
          <w:b/>
          <w:bCs/>
          <w:sz w:val="24"/>
          <w:szCs w:val="24"/>
          <w:u w:val="single"/>
          <w:lang w:eastAsia="ru-RU"/>
        </w:rPr>
      </w:pPr>
      <w:r>
        <w:rPr>
          <w:rFonts w:ascii="Times New Roman" w:eastAsia="Times New Roman" w:hAnsi="Times New Roman"/>
          <w:sz w:val="24"/>
          <w:szCs w:val="24"/>
          <w:lang w:eastAsia="ru-RU"/>
        </w:rPr>
        <w:t>«</w:t>
      </w:r>
      <w:r>
        <w:rPr>
          <w:rFonts w:ascii="Times New Roman CYR" w:eastAsia="Times New Roman" w:hAnsi="Times New Roman CYR" w:cs="Times New Roman CYR"/>
          <w:bCs/>
          <w:sz w:val="24"/>
          <w:szCs w:val="24"/>
          <w:lang w:eastAsia="ru-RU"/>
        </w:rPr>
        <w:t>СПЕЦИФІКА ВИКЛАДАННЯ ЛІТЕРАТУРИ РІДНОГО КРАЮ В ШКОЛІ»</w:t>
      </w:r>
      <w:r>
        <w:rPr>
          <w:rFonts w:ascii="Times New Roman CYR" w:eastAsia="Times New Roman" w:hAnsi="Times New Roman CYR" w:cs="Times New Roman CYR"/>
          <w:b/>
          <w:bCs/>
          <w:sz w:val="24"/>
          <w:szCs w:val="24"/>
          <w:u w:val="single"/>
          <w:lang w:eastAsia="ru-RU"/>
        </w:rPr>
        <w:t xml:space="preserve"> </w:t>
      </w:r>
    </w:p>
    <w:p w:rsidR="00A2308A" w:rsidRDefault="00A2308A" w:rsidP="00A2308A">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Програма вивчення вибіркової навчальної дисципліни “Специфіка викладання літератури рідного краю в школі”</w:t>
      </w:r>
    </w:p>
    <w:p w:rsidR="00A2308A" w:rsidRDefault="00A2308A" w:rsidP="00A2308A">
      <w:pPr>
        <w:spacing w:after="0" w:line="240" w:lineRule="auto"/>
        <w:ind w:left="540"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складена відповідно до освітньо-професійної програми </w:t>
      </w:r>
      <w:proofErr w:type="gramStart"/>
      <w:r>
        <w:rPr>
          <w:rFonts w:ascii="Times New Roman" w:eastAsia="Times New Roman" w:hAnsi="Times New Roman"/>
          <w:sz w:val="24"/>
          <w:szCs w:val="24"/>
          <w:lang w:val="ru-RU" w:eastAsia="ru-RU"/>
        </w:rPr>
        <w:t>п</w:t>
      </w:r>
      <w:proofErr w:type="gramEnd"/>
      <w:r>
        <w:rPr>
          <w:rFonts w:ascii="Times New Roman" w:eastAsia="Times New Roman" w:hAnsi="Times New Roman"/>
          <w:sz w:val="24"/>
          <w:szCs w:val="24"/>
          <w:lang w:val="ru-RU" w:eastAsia="ru-RU"/>
        </w:rPr>
        <w:t xml:space="preserve">ідготовки </w:t>
      </w:r>
      <w:r>
        <w:rPr>
          <w:rFonts w:ascii="Times New Roman" w:eastAsia="Times New Roman" w:hAnsi="Times New Roman"/>
          <w:sz w:val="24"/>
          <w:szCs w:val="24"/>
          <w:lang w:eastAsia="ru-RU"/>
        </w:rPr>
        <w:t>бакалавра спеціальності 014.01  Середня освіта (українська мова та література)</w:t>
      </w: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pacing w:after="0" w:line="240" w:lineRule="auto"/>
        <w:ind w:left="283" w:firstLine="709"/>
        <w:jc w:val="both"/>
        <w:rPr>
          <w:rFonts w:ascii="Times New Roman" w:eastAsia="Times New Roman" w:hAnsi="Times New Roman"/>
          <w:sz w:val="24"/>
          <w:szCs w:val="24"/>
          <w:lang w:val="ru-RU" w:eastAsia="ru-RU"/>
        </w:rPr>
      </w:pPr>
      <w:r>
        <w:rPr>
          <w:rFonts w:ascii="Times New Roman" w:eastAsia="Times New Roman" w:hAnsi="Times New Roman"/>
          <w:b/>
          <w:bCs/>
          <w:sz w:val="24"/>
          <w:szCs w:val="24"/>
          <w:lang w:val="ru-RU" w:eastAsia="ru-RU"/>
        </w:rPr>
        <w:t>Предметом</w:t>
      </w:r>
      <w:r>
        <w:rPr>
          <w:rFonts w:ascii="Times New Roman" w:eastAsia="Times New Roman" w:hAnsi="Times New Roman"/>
          <w:sz w:val="24"/>
          <w:szCs w:val="24"/>
          <w:lang w:val="ru-RU" w:eastAsia="ru-RU"/>
        </w:rPr>
        <w:t xml:space="preserve"> вивчення  навчальної дисципліни є </w:t>
      </w:r>
      <w:r>
        <w:rPr>
          <w:rFonts w:ascii="Times New Roman" w:eastAsia="Times New Roman" w:hAnsi="Times New Roman"/>
          <w:sz w:val="24"/>
          <w:szCs w:val="24"/>
          <w:lang w:eastAsia="ru-RU"/>
        </w:rPr>
        <w:t xml:space="preserve">специфіка викладання літератури </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ідного краю в школі.</w:t>
      </w:r>
    </w:p>
    <w:p w:rsidR="00A2308A" w:rsidRDefault="00A2308A" w:rsidP="00A2308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bCs/>
          <w:sz w:val="24"/>
          <w:szCs w:val="24"/>
          <w:lang w:val="ru-RU" w:eastAsia="ru-RU"/>
        </w:rPr>
        <w:t xml:space="preserve"> Міждисциплінарні зв’язки</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для вивчення дисципліни необхідні знання студентів зі «Вступу до літературознавства», «Історії української літератури».</w:t>
      </w:r>
    </w:p>
    <w:p w:rsidR="00A2308A" w:rsidRDefault="00A2308A" w:rsidP="00A2308A">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eastAsia="ru-RU"/>
        </w:rPr>
        <w:t xml:space="preserve"> </w:t>
      </w:r>
    </w:p>
    <w:p w:rsidR="00A2308A" w:rsidRDefault="00A2308A" w:rsidP="00A2308A">
      <w:pPr>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Програма навчальної дисципліни складається з </w:t>
      </w:r>
      <w:proofErr w:type="gramStart"/>
      <w:r>
        <w:rPr>
          <w:rFonts w:ascii="Times New Roman" w:eastAsia="Times New Roman" w:hAnsi="Times New Roman"/>
          <w:sz w:val="24"/>
          <w:szCs w:val="24"/>
          <w:lang w:val="ru-RU" w:eastAsia="ru-RU"/>
        </w:rPr>
        <w:t>таких</w:t>
      </w:r>
      <w:proofErr w:type="gramEnd"/>
      <w:r>
        <w:rPr>
          <w:rFonts w:ascii="Times New Roman" w:eastAsia="Times New Roman" w:hAnsi="Times New Roman"/>
          <w:sz w:val="24"/>
          <w:szCs w:val="24"/>
          <w:lang w:val="ru-RU" w:eastAsia="ru-RU"/>
        </w:rPr>
        <w:t xml:space="preserve"> змістових модулів:</w:t>
      </w:r>
    </w:p>
    <w:p w:rsidR="00A2308A" w:rsidRDefault="00A2308A" w:rsidP="00A2308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1. </w:t>
      </w:r>
      <w:r>
        <w:rPr>
          <w:rFonts w:ascii="Times New Roman" w:eastAsia="Times New Roman" w:hAnsi="Times New Roman"/>
          <w:sz w:val="24"/>
          <w:szCs w:val="24"/>
          <w:lang w:eastAsia="ru-RU"/>
        </w:rPr>
        <w:t>Вивчення творчості письменників Дніпровського краю.</w:t>
      </w:r>
      <w:r>
        <w:rPr>
          <w:rFonts w:ascii="Times New Roman" w:eastAsia="Times New Roman" w:hAnsi="Times New Roman"/>
          <w:bCs/>
          <w:sz w:val="24"/>
          <w:szCs w:val="24"/>
          <w:lang w:eastAsia="ru-RU"/>
        </w:rPr>
        <w:t xml:space="preserve"> Історія </w:t>
      </w:r>
      <w:r>
        <w:rPr>
          <w:rFonts w:ascii="Times New Roman" w:eastAsia="Times New Roman" w:hAnsi="Times New Roman"/>
          <w:sz w:val="24"/>
          <w:szCs w:val="24"/>
          <w:lang w:eastAsia="ru-RU"/>
        </w:rPr>
        <w:t>спілки письменників від виникнення до сьогодні.</w:t>
      </w:r>
    </w:p>
    <w:p w:rsidR="00A2308A" w:rsidRDefault="00A2308A" w:rsidP="00A2308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ru-RU" w:eastAsia="ru-RU"/>
        </w:rPr>
        <w:t xml:space="preserve">2. </w:t>
      </w:r>
      <w:r>
        <w:rPr>
          <w:rFonts w:ascii="Times New Roman" w:eastAsia="Times New Roman" w:hAnsi="Times New Roman"/>
          <w:bCs/>
          <w:sz w:val="24"/>
          <w:szCs w:val="24"/>
          <w:lang w:eastAsia="ru-RU"/>
        </w:rPr>
        <w:t>Сьогодні літературного процесу Придніпров’я.</w:t>
      </w: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numPr>
          <w:ilvl w:val="0"/>
          <w:numId w:val="1"/>
        </w:numPr>
        <w:tabs>
          <w:tab w:val="left" w:pos="3900"/>
        </w:tabs>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Мета та завдання навчальної дисципліни</w:t>
      </w:r>
    </w:p>
    <w:p w:rsidR="00A2308A" w:rsidRDefault="00A2308A" w:rsidP="00A2308A">
      <w:pPr>
        <w:tabs>
          <w:tab w:val="left" w:pos="360"/>
          <w:tab w:val="left" w:pos="3240"/>
          <w:tab w:val="left" w:pos="7020"/>
        </w:tabs>
        <w:spacing w:after="0" w:line="240" w:lineRule="auto"/>
        <w:ind w:firstLine="709"/>
        <w:jc w:val="both"/>
        <w:rPr>
          <w:rFonts w:ascii="Times New Roman" w:eastAsia="Times New Roman" w:hAnsi="Times New Roman"/>
          <w:sz w:val="24"/>
          <w:szCs w:val="24"/>
          <w:lang w:val="ru-RU" w:eastAsia="ru-RU"/>
        </w:rPr>
      </w:pPr>
      <w:r>
        <w:rPr>
          <w:rFonts w:ascii="Times New Roman CYR" w:eastAsia="Times New Roman" w:hAnsi="Times New Roman CYR" w:cs="Times New Roman CYR"/>
          <w:b/>
          <w:sz w:val="24"/>
          <w:szCs w:val="24"/>
          <w:lang w:eastAsia="ru-RU"/>
        </w:rPr>
        <w:tab/>
        <w:t>Мета</w:t>
      </w:r>
      <w:r>
        <w:rPr>
          <w:rFonts w:ascii="Times New Roman CYR" w:eastAsia="Times New Roman" w:hAnsi="Times New Roman CYR" w:cs="Times New Roman CYR"/>
          <w:sz w:val="24"/>
          <w:szCs w:val="24"/>
          <w:lang w:eastAsia="ru-RU"/>
        </w:rPr>
        <w:t xml:space="preserve"> курсу</w:t>
      </w:r>
      <w:r>
        <w:rPr>
          <w:rFonts w:ascii="Times New Roman" w:eastAsia="Times New Roman" w:hAnsi="Times New Roman"/>
          <w:sz w:val="24"/>
          <w:szCs w:val="24"/>
          <w:lang w:val="ru-RU" w:eastAsia="ru-RU"/>
        </w:rPr>
        <w:t xml:space="preserve"> – на  основі теоретичних досягнень сучасної літературознавчої науки подати студентам системний курс одного з кардинальних питань професіональної підготовки випускників до практичної роботи вчителя-словесника – специфіка викладання літератури рідного краю в школі.</w:t>
      </w:r>
    </w:p>
    <w:p w:rsidR="00A2308A" w:rsidRDefault="00A2308A" w:rsidP="00A2308A">
      <w:pPr>
        <w:tabs>
          <w:tab w:val="left" w:pos="360"/>
          <w:tab w:val="left" w:pos="3240"/>
          <w:tab w:val="left" w:pos="7020"/>
        </w:tabs>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b/>
          <w:sz w:val="24"/>
          <w:szCs w:val="24"/>
          <w:lang w:eastAsia="ru-RU"/>
        </w:rPr>
        <w:tab/>
        <w:t>Завдання:</w:t>
      </w:r>
      <w:r>
        <w:rPr>
          <w:rFonts w:ascii="Times New Roman" w:eastAsia="Times New Roman" w:hAnsi="Times New Roman"/>
          <w:sz w:val="24"/>
          <w:szCs w:val="24"/>
          <w:lang w:eastAsia="ru-RU"/>
        </w:rPr>
        <w:t xml:space="preserve"> у процесі роботи розкрити основні питання вивчення літератури рідного краю в школі: специфіку його викладання, методи, особливості аналізу творів різних родів та жанрів у різних класах середньої школи. </w:t>
      </w:r>
      <w:r>
        <w:rPr>
          <w:rFonts w:ascii="Times New Roman" w:eastAsia="Times New Roman" w:hAnsi="Times New Roman"/>
          <w:sz w:val="24"/>
          <w:szCs w:val="24"/>
          <w:lang w:val="ru-RU" w:eastAsia="ru-RU"/>
        </w:rPr>
        <w:t xml:space="preserve">З’ясувати взаємозв’язок між </w:t>
      </w:r>
      <w:proofErr w:type="gramStart"/>
      <w:r>
        <w:rPr>
          <w:rFonts w:ascii="Times New Roman" w:eastAsia="Times New Roman" w:hAnsi="Times New Roman"/>
          <w:sz w:val="24"/>
          <w:szCs w:val="24"/>
          <w:lang w:val="ru-RU" w:eastAsia="ru-RU"/>
        </w:rPr>
        <w:t>р</w:t>
      </w:r>
      <w:proofErr w:type="gramEnd"/>
      <w:r>
        <w:rPr>
          <w:rFonts w:ascii="Times New Roman" w:eastAsia="Times New Roman" w:hAnsi="Times New Roman"/>
          <w:sz w:val="24"/>
          <w:szCs w:val="24"/>
          <w:lang w:val="ru-RU" w:eastAsia="ru-RU"/>
        </w:rPr>
        <w:t>ізними рівнями художньої структури. Озброїти студентів практичними навичками самостійного аналізу твору в заданому аспекті, зокрема в глибшому проникненні в естетичну природу художнього твору.</w:t>
      </w:r>
    </w:p>
    <w:p w:rsidR="00A2308A" w:rsidRDefault="00A2308A" w:rsidP="00A2308A">
      <w:pPr>
        <w:tabs>
          <w:tab w:val="left" w:pos="360"/>
          <w:tab w:val="left" w:pos="3240"/>
          <w:tab w:val="left" w:pos="7020"/>
        </w:tabs>
        <w:spacing w:after="0" w:line="240" w:lineRule="auto"/>
        <w:ind w:firstLine="709"/>
        <w:jc w:val="both"/>
        <w:rPr>
          <w:rFonts w:ascii="Times New Roman" w:eastAsia="Times New Roman" w:hAnsi="Times New Roman"/>
          <w:b/>
          <w:bCs/>
          <w:i/>
          <w:iCs/>
          <w:sz w:val="24"/>
          <w:szCs w:val="24"/>
          <w:lang w:val="ru-RU" w:eastAsia="ru-RU"/>
        </w:rPr>
      </w:pPr>
      <w:r>
        <w:rPr>
          <w:rFonts w:ascii="Times New Roman" w:eastAsia="Times New Roman" w:hAnsi="Times New Roman"/>
          <w:sz w:val="24"/>
          <w:szCs w:val="24"/>
          <w:lang w:val="ru-RU" w:eastAsia="ru-RU"/>
        </w:rPr>
        <w:t xml:space="preserve">В результаті вивчення дисципліни студенти повинні  </w:t>
      </w:r>
      <w:r>
        <w:rPr>
          <w:rFonts w:ascii="Times New Roman" w:eastAsia="Times New Roman" w:hAnsi="Times New Roman"/>
          <w:b/>
          <w:bCs/>
          <w:iCs/>
          <w:sz w:val="24"/>
          <w:szCs w:val="24"/>
          <w:u w:val="single"/>
          <w:lang w:val="ru-RU" w:eastAsia="ru-RU"/>
        </w:rPr>
        <w:t>з н а т и</w:t>
      </w:r>
      <w:proofErr w:type="gramStart"/>
      <w:r>
        <w:rPr>
          <w:rFonts w:ascii="Times New Roman" w:eastAsia="Times New Roman" w:hAnsi="Times New Roman"/>
          <w:b/>
          <w:bCs/>
          <w:i/>
          <w:iCs/>
          <w:sz w:val="24"/>
          <w:szCs w:val="24"/>
          <w:lang w:val="ru-RU" w:eastAsia="ru-RU"/>
        </w:rPr>
        <w:t xml:space="preserve"> :</w:t>
      </w:r>
      <w:proofErr w:type="gramEnd"/>
    </w:p>
    <w:p w:rsidR="00A2308A" w:rsidRDefault="00A2308A" w:rsidP="00A2308A">
      <w:pPr>
        <w:numPr>
          <w:ilvl w:val="1"/>
          <w:numId w:val="2"/>
        </w:numPr>
        <w:tabs>
          <w:tab w:val="left" w:pos="3240"/>
          <w:tab w:val="left" w:pos="7020"/>
        </w:tabs>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 xml:space="preserve">основні принципи, методи і шляхи </w:t>
      </w:r>
      <w:proofErr w:type="gramStart"/>
      <w:r>
        <w:rPr>
          <w:rFonts w:ascii="Times New Roman" w:eastAsia="Times New Roman" w:hAnsi="Times New Roman"/>
          <w:sz w:val="24"/>
          <w:szCs w:val="24"/>
          <w:lang w:val="ru-RU" w:eastAsia="ru-RU"/>
        </w:rPr>
        <w:t>л</w:t>
      </w:r>
      <w:proofErr w:type="gramEnd"/>
      <w:r>
        <w:rPr>
          <w:rFonts w:ascii="Times New Roman" w:eastAsia="Times New Roman" w:hAnsi="Times New Roman"/>
          <w:sz w:val="24"/>
          <w:szCs w:val="24"/>
          <w:lang w:val="ru-RU" w:eastAsia="ru-RU"/>
        </w:rPr>
        <w:t>ітературознавчого аналізу творів письменників Придніпров'я;</w:t>
      </w:r>
    </w:p>
    <w:p w:rsidR="00A2308A" w:rsidRDefault="00A2308A" w:rsidP="00A2308A">
      <w:pPr>
        <w:numPr>
          <w:ilvl w:val="1"/>
          <w:numId w:val="2"/>
        </w:numPr>
        <w:tabs>
          <w:tab w:val="left" w:pos="3240"/>
          <w:tab w:val="left" w:pos="7020"/>
        </w:tabs>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сутність понять літературний тві</w:t>
      </w:r>
      <w:proofErr w:type="gramStart"/>
      <w:r>
        <w:rPr>
          <w:rFonts w:ascii="Times New Roman" w:eastAsia="Times New Roman" w:hAnsi="Times New Roman"/>
          <w:sz w:val="24"/>
          <w:szCs w:val="24"/>
          <w:lang w:val="ru-RU" w:eastAsia="ru-RU"/>
        </w:rPr>
        <w:t>р</w:t>
      </w:r>
      <w:proofErr w:type="gramEnd"/>
      <w:r>
        <w:rPr>
          <w:rFonts w:ascii="Times New Roman" w:eastAsia="Times New Roman" w:hAnsi="Times New Roman"/>
          <w:sz w:val="24"/>
          <w:szCs w:val="24"/>
          <w:lang w:val="ru-RU" w:eastAsia="ru-RU"/>
        </w:rPr>
        <w:t xml:space="preserve"> як система, як друга реальність, як буттєва модель;</w:t>
      </w:r>
    </w:p>
    <w:p w:rsidR="00A2308A" w:rsidRDefault="00A2308A" w:rsidP="00A2308A">
      <w:pPr>
        <w:numPr>
          <w:ilvl w:val="1"/>
          <w:numId w:val="2"/>
        </w:numPr>
        <w:tabs>
          <w:tab w:val="left" w:pos="3240"/>
          <w:tab w:val="left" w:pos="7020"/>
        </w:tabs>
        <w:spacing w:after="0" w:line="240" w:lineRule="auto"/>
        <w:ind w:firstLine="709"/>
        <w:jc w:val="both"/>
        <w:rPr>
          <w:rFonts w:ascii="Times New Roman" w:eastAsia="Times New Roman" w:hAnsi="Times New Roman"/>
          <w:sz w:val="24"/>
          <w:szCs w:val="24"/>
          <w:lang w:val="ru-RU" w:eastAsia="ru-RU"/>
        </w:rPr>
      </w:pPr>
      <w:r>
        <w:rPr>
          <w:rFonts w:ascii="Times New Roman" w:eastAsia="Times New Roman" w:hAnsi="Times New Roman"/>
          <w:sz w:val="24"/>
          <w:szCs w:val="24"/>
          <w:lang w:val="ru-RU" w:eastAsia="ru-RU"/>
        </w:rPr>
        <w:t>теоретичні основи естетичної природи творчості письменників Дніпропетровщини.</w:t>
      </w:r>
    </w:p>
    <w:p w:rsidR="00A2308A" w:rsidRDefault="00A2308A" w:rsidP="00A2308A">
      <w:pPr>
        <w:tabs>
          <w:tab w:val="left" w:pos="3240"/>
          <w:tab w:val="left" w:pos="7020"/>
        </w:tabs>
        <w:spacing w:after="0" w:line="240" w:lineRule="auto"/>
        <w:ind w:firstLine="709"/>
        <w:jc w:val="both"/>
        <w:rPr>
          <w:rFonts w:ascii="Times New Roman" w:eastAsia="Times New Roman" w:hAnsi="Times New Roman"/>
          <w:sz w:val="24"/>
          <w:szCs w:val="24"/>
          <w:lang w:val="ru-RU" w:eastAsia="ru-RU"/>
        </w:rPr>
      </w:pPr>
      <w:proofErr w:type="gramStart"/>
      <w:r>
        <w:rPr>
          <w:rFonts w:ascii="Times New Roman" w:eastAsia="Times New Roman" w:hAnsi="Times New Roman"/>
          <w:sz w:val="24"/>
          <w:szCs w:val="24"/>
          <w:lang w:val="ru-RU" w:eastAsia="ru-RU"/>
        </w:rPr>
        <w:t>П</w:t>
      </w:r>
      <w:proofErr w:type="gramEnd"/>
      <w:r>
        <w:rPr>
          <w:rFonts w:ascii="Times New Roman" w:eastAsia="Times New Roman" w:hAnsi="Times New Roman"/>
          <w:sz w:val="24"/>
          <w:szCs w:val="24"/>
          <w:lang w:val="ru-RU" w:eastAsia="ru-RU"/>
        </w:rPr>
        <w:t xml:space="preserve">ідготовлений фахівець повинен </w:t>
      </w:r>
      <w:r>
        <w:rPr>
          <w:rFonts w:ascii="Times New Roman" w:eastAsia="Times New Roman" w:hAnsi="Times New Roman"/>
          <w:b/>
          <w:sz w:val="24"/>
          <w:szCs w:val="24"/>
          <w:u w:val="single"/>
          <w:lang w:val="ru-RU" w:eastAsia="ru-RU"/>
        </w:rPr>
        <w:t>в м і т и</w:t>
      </w:r>
      <w:r>
        <w:rPr>
          <w:rFonts w:ascii="Times New Roman" w:eastAsia="Times New Roman" w:hAnsi="Times New Roman"/>
          <w:sz w:val="24"/>
          <w:szCs w:val="24"/>
          <w:u w:val="single"/>
          <w:lang w:val="ru-RU" w:eastAsia="ru-RU"/>
        </w:rPr>
        <w:t>:</w:t>
      </w:r>
    </w:p>
    <w:p w:rsidR="00A2308A" w:rsidRDefault="00A2308A" w:rsidP="00A2308A">
      <w:pPr>
        <w:numPr>
          <w:ilvl w:val="1"/>
          <w:numId w:val="2"/>
        </w:num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r>
        <w:rPr>
          <w:rFonts w:ascii="Times New Roman" w:eastAsia="MS Mincho" w:hAnsi="Times New Roman"/>
          <w:sz w:val="24"/>
          <w:szCs w:val="24"/>
          <w:lang w:eastAsia="uk-UA"/>
        </w:rPr>
        <w:t>самостійно аналізувати твори регіональних письменників;</w:t>
      </w:r>
    </w:p>
    <w:p w:rsidR="00A2308A" w:rsidRDefault="00A2308A" w:rsidP="00A2308A">
      <w:pPr>
        <w:numPr>
          <w:ilvl w:val="1"/>
          <w:numId w:val="2"/>
        </w:num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r>
        <w:rPr>
          <w:rFonts w:ascii="Times New Roman" w:eastAsia="MS Mincho" w:hAnsi="Times New Roman"/>
          <w:sz w:val="24"/>
          <w:szCs w:val="24"/>
          <w:lang w:eastAsia="uk-UA"/>
        </w:rPr>
        <w:t>застосовувати на практиці основні методи, прийоми аналізу художнього твору;</w:t>
      </w:r>
    </w:p>
    <w:p w:rsidR="00A2308A" w:rsidRDefault="00A2308A" w:rsidP="00A2308A">
      <w:pPr>
        <w:numPr>
          <w:ilvl w:val="1"/>
          <w:numId w:val="2"/>
        </w:num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r>
        <w:rPr>
          <w:rFonts w:ascii="Times New Roman" w:eastAsia="MS Mincho" w:hAnsi="Times New Roman"/>
          <w:sz w:val="24"/>
          <w:szCs w:val="24"/>
          <w:lang w:eastAsia="uk-UA"/>
        </w:rPr>
        <w:t>класифікувати за жанровими особливостями твори регіональних авторів;</w:t>
      </w:r>
    </w:p>
    <w:p w:rsidR="00A2308A" w:rsidRDefault="00A2308A" w:rsidP="00A2308A">
      <w:pPr>
        <w:numPr>
          <w:ilvl w:val="1"/>
          <w:numId w:val="2"/>
        </w:num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r>
        <w:rPr>
          <w:rFonts w:ascii="Times New Roman" w:eastAsia="MS Mincho" w:hAnsi="Times New Roman"/>
          <w:sz w:val="24"/>
          <w:szCs w:val="24"/>
          <w:lang w:eastAsia="uk-UA"/>
        </w:rPr>
        <w:t>досліджувати естетичну природу творів письменників рідного краю.</w:t>
      </w:r>
    </w:p>
    <w:p w:rsidR="00A2308A" w:rsidRDefault="00A2308A" w:rsidP="00A2308A">
      <w:pPr>
        <w:numPr>
          <w:ilvl w:val="1"/>
          <w:numId w:val="2"/>
        </w:num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p>
    <w:p w:rsidR="00A2308A" w:rsidRDefault="00A2308A" w:rsidP="00A2308A">
      <w:pPr>
        <w:tabs>
          <w:tab w:val="left" w:pos="3240"/>
          <w:tab w:val="left" w:pos="7020"/>
        </w:tabs>
        <w:spacing w:after="0" w:line="240" w:lineRule="auto"/>
        <w:ind w:firstLine="709"/>
        <w:contextualSpacing/>
        <w:jc w:val="both"/>
        <w:rPr>
          <w:rFonts w:ascii="Times New Roman" w:eastAsia="MS Mincho" w:hAnsi="Times New Roman"/>
          <w:sz w:val="24"/>
          <w:szCs w:val="24"/>
          <w:lang w:eastAsia="uk-UA"/>
        </w:rPr>
      </w:pPr>
      <w:r>
        <w:rPr>
          <w:rFonts w:ascii="Times New Roman" w:eastAsia="MS Mincho" w:hAnsi="Times New Roman"/>
          <w:sz w:val="24"/>
          <w:szCs w:val="24"/>
          <w:lang w:eastAsia="uk-UA"/>
        </w:rPr>
        <w:t>На вивчення навчальної дисципліни відводиться 126 годин / 4,0 кредити ECTS.</w:t>
      </w:r>
    </w:p>
    <w:p w:rsidR="00A2308A" w:rsidRDefault="00A2308A" w:rsidP="00A2308A">
      <w:pPr>
        <w:keepNext/>
        <w:keepLines/>
        <w:spacing w:after="0" w:line="240" w:lineRule="auto"/>
        <w:ind w:firstLine="709"/>
        <w:jc w:val="center"/>
        <w:outlineLvl w:val="0"/>
        <w:rPr>
          <w:rFonts w:ascii="Times New Roman" w:eastAsia="Times New Roman" w:hAnsi="Times New Roman"/>
          <w:b/>
          <w:bCs/>
          <w:sz w:val="24"/>
          <w:szCs w:val="24"/>
          <w:lang w:eastAsia="ru-RU"/>
        </w:rPr>
      </w:pPr>
    </w:p>
    <w:p w:rsidR="00A2308A" w:rsidRDefault="00A2308A" w:rsidP="00A2308A">
      <w:pPr>
        <w:keepNext/>
        <w:keepLines/>
        <w:spacing w:after="0" w:line="240" w:lineRule="auto"/>
        <w:ind w:firstLine="709"/>
        <w:jc w:val="center"/>
        <w:outlineLvl w:val="0"/>
        <w:rPr>
          <w:rFonts w:ascii="Cambria" w:eastAsia="Times New Roman" w:hAnsi="Cambria"/>
          <w:bCs/>
          <w:color w:val="365F91"/>
          <w:sz w:val="24"/>
          <w:szCs w:val="28"/>
          <w:lang w:eastAsia="ru-RU"/>
        </w:rPr>
      </w:pPr>
      <w:r>
        <w:rPr>
          <w:rFonts w:ascii="Times New Roman" w:eastAsia="Times New Roman" w:hAnsi="Times New Roman"/>
          <w:b/>
          <w:bCs/>
          <w:sz w:val="24"/>
          <w:szCs w:val="24"/>
          <w:lang w:eastAsia="ru-RU"/>
        </w:rPr>
        <w:t>2. Інформаційний обсяг навчальної дисципліни</w:t>
      </w:r>
    </w:p>
    <w:p w:rsidR="00A2308A" w:rsidRDefault="00A2308A" w:rsidP="00A2308A">
      <w:pPr>
        <w:tabs>
          <w:tab w:val="left" w:pos="6480"/>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iCs/>
          <w:sz w:val="24"/>
          <w:szCs w:val="24"/>
          <w:lang w:eastAsia="ru-RU"/>
        </w:rPr>
        <w:t xml:space="preserve"> </w:t>
      </w:r>
      <w:r>
        <w:rPr>
          <w:rFonts w:ascii="Times New Roman" w:eastAsia="Times New Roman" w:hAnsi="Times New Roman"/>
          <w:b/>
          <w:sz w:val="24"/>
          <w:szCs w:val="24"/>
          <w:lang w:eastAsia="ru-RU"/>
        </w:rPr>
        <w:t xml:space="preserve">ЗМІСТОВИЙ МОДУЛЬ І. </w:t>
      </w:r>
      <w:r>
        <w:rPr>
          <w:rFonts w:ascii="Times New Roman" w:eastAsia="Times New Roman" w:hAnsi="Times New Roman"/>
          <w:sz w:val="24"/>
          <w:szCs w:val="24"/>
          <w:lang w:eastAsia="ru-RU"/>
        </w:rPr>
        <w:t>Вивчення творчості письменників Дніпровського краю.</w:t>
      </w:r>
      <w:r>
        <w:rPr>
          <w:rFonts w:ascii="Times New Roman" w:eastAsia="Times New Roman" w:hAnsi="Times New Roman"/>
          <w:bCs/>
          <w:sz w:val="24"/>
          <w:szCs w:val="24"/>
          <w:lang w:eastAsia="ru-RU"/>
        </w:rPr>
        <w:t xml:space="preserve"> Історія </w:t>
      </w:r>
      <w:r>
        <w:rPr>
          <w:rFonts w:ascii="Times New Roman" w:eastAsia="Times New Roman" w:hAnsi="Times New Roman"/>
          <w:sz w:val="24"/>
          <w:szCs w:val="24"/>
          <w:lang w:eastAsia="ru-RU"/>
        </w:rPr>
        <w:t>спілки письменників від виникнення до сьогодні.</w:t>
      </w:r>
    </w:p>
    <w:p w:rsidR="00A2308A" w:rsidRDefault="00A2308A" w:rsidP="00A2308A">
      <w:pPr>
        <w:tabs>
          <w:tab w:val="left" w:pos="6480"/>
        </w:tabs>
        <w:spacing w:after="0" w:line="240" w:lineRule="auto"/>
        <w:ind w:firstLine="709"/>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lastRenderedPageBreak/>
        <w:t xml:space="preserve">           </w:t>
      </w:r>
      <w:r>
        <w:rPr>
          <w:rFonts w:ascii="Times New Roman" w:eastAsia="Times New Roman" w:hAnsi="Times New Roman"/>
          <w:b/>
          <w:bCs/>
          <w:sz w:val="24"/>
          <w:szCs w:val="24"/>
          <w:lang w:eastAsia="ru-RU"/>
        </w:rPr>
        <w:t xml:space="preserve">Тема 1. </w:t>
      </w:r>
      <w:r>
        <w:rPr>
          <w:rFonts w:ascii="Times New Roman" w:eastAsia="Times New Roman" w:hAnsi="Times New Roman"/>
          <w:sz w:val="24"/>
          <w:szCs w:val="24"/>
          <w:lang w:eastAsia="ru-RU"/>
        </w:rPr>
        <w:t>Методичний параметр творчого методу, специфіка його виявлення у різних творах. Історія Дніпропетровської філії Спілки письменників України.</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bCs/>
          <w:sz w:val="24"/>
          <w:szCs w:val="24"/>
          <w:lang w:eastAsia="ru-RU"/>
        </w:rPr>
        <w:t>Особливості розвитку літературного процесу на території Дніпропетровщини (кінець Х</w:t>
      </w:r>
      <w:r>
        <w:rPr>
          <w:rFonts w:ascii="Times New Roman" w:eastAsia="Times New Roman" w:hAnsi="Times New Roman"/>
          <w:bCs/>
          <w:sz w:val="24"/>
          <w:szCs w:val="24"/>
          <w:lang w:val="en-US" w:eastAsia="ru-RU"/>
        </w:rPr>
        <w:t>V</w:t>
      </w:r>
      <w:r>
        <w:rPr>
          <w:rFonts w:ascii="Times New Roman" w:eastAsia="Times New Roman" w:hAnsi="Times New Roman"/>
          <w:bCs/>
          <w:sz w:val="24"/>
          <w:szCs w:val="24"/>
          <w:lang w:eastAsia="ru-RU"/>
        </w:rPr>
        <w:t xml:space="preserve">ІІІ – поч. ХІХ століття). </w:t>
      </w:r>
      <w:r>
        <w:rPr>
          <w:rFonts w:ascii="Times New Roman" w:eastAsia="Times New Roman" w:hAnsi="Times New Roman"/>
          <w:snapToGrid w:val="0"/>
          <w:sz w:val="24"/>
          <w:szCs w:val="24"/>
          <w:lang w:val="ru-RU" w:eastAsia="ru-RU"/>
        </w:rPr>
        <w:t>Літературний процес на Придні</w:t>
      </w:r>
      <w:proofErr w:type="gramStart"/>
      <w:r>
        <w:rPr>
          <w:rFonts w:ascii="Times New Roman" w:eastAsia="Times New Roman" w:hAnsi="Times New Roman"/>
          <w:snapToGrid w:val="0"/>
          <w:sz w:val="24"/>
          <w:szCs w:val="24"/>
          <w:lang w:val="ru-RU" w:eastAsia="ru-RU"/>
        </w:rPr>
        <w:t>пров</w:t>
      </w:r>
      <w:proofErr w:type="gramEnd"/>
      <w:r>
        <w:rPr>
          <w:rFonts w:ascii="Times New Roman" w:eastAsia="Times New Roman" w:hAnsi="Times New Roman"/>
          <w:snapToGrid w:val="0"/>
          <w:sz w:val="24"/>
          <w:szCs w:val="24"/>
          <w:lang w:val="ru-RU" w:eastAsia="ru-RU"/>
        </w:rPr>
        <w:t xml:space="preserve">’ї розпочався значно раніше, ніж сформувалася власне письменницька організація. </w:t>
      </w:r>
      <w:r>
        <w:rPr>
          <w:rFonts w:ascii="Times New Roman" w:eastAsia="Times New Roman" w:hAnsi="Times New Roman"/>
          <w:snapToGrid w:val="0"/>
          <w:sz w:val="24"/>
          <w:szCs w:val="24"/>
          <w:lang w:eastAsia="ru-RU"/>
        </w:rPr>
        <w:t>П</w:t>
      </w:r>
      <w:r>
        <w:rPr>
          <w:rFonts w:ascii="Times New Roman" w:eastAsia="Times New Roman" w:hAnsi="Times New Roman"/>
          <w:snapToGrid w:val="0"/>
          <w:sz w:val="24"/>
          <w:szCs w:val="24"/>
          <w:lang w:val="ru-RU" w:eastAsia="ru-RU"/>
        </w:rPr>
        <w:t xml:space="preserve">ромисловий Катеринослав, географічно розташований у центрі регіону, де видобувалися </w:t>
      </w:r>
      <w:r>
        <w:rPr>
          <w:rFonts w:ascii="Times New Roman" w:eastAsia="Times New Roman" w:hAnsi="Times New Roman"/>
          <w:snapToGrid w:val="0"/>
          <w:sz w:val="24"/>
          <w:szCs w:val="24"/>
          <w:lang w:eastAsia="ru-RU"/>
        </w:rPr>
        <w:t xml:space="preserve">й </w:t>
      </w:r>
      <w:r>
        <w:rPr>
          <w:rFonts w:ascii="Times New Roman" w:eastAsia="Times New Roman" w:hAnsi="Times New Roman"/>
          <w:snapToGrid w:val="0"/>
          <w:sz w:val="24"/>
          <w:szCs w:val="24"/>
          <w:lang w:val="ru-RU" w:eastAsia="ru-RU"/>
        </w:rPr>
        <w:t xml:space="preserve">перероблялися криворізькі руди, розвивалася металургійна </w:t>
      </w:r>
      <w:r>
        <w:rPr>
          <w:rFonts w:ascii="Times New Roman" w:eastAsia="Times New Roman" w:hAnsi="Times New Roman"/>
          <w:snapToGrid w:val="0"/>
          <w:sz w:val="24"/>
          <w:szCs w:val="24"/>
          <w:lang w:eastAsia="ru-RU"/>
        </w:rPr>
        <w:t>й</w:t>
      </w:r>
      <w:r>
        <w:rPr>
          <w:rFonts w:ascii="Times New Roman" w:eastAsia="Times New Roman" w:hAnsi="Times New Roman"/>
          <w:snapToGrid w:val="0"/>
          <w:sz w:val="24"/>
          <w:szCs w:val="24"/>
          <w:lang w:val="ru-RU" w:eastAsia="ru-RU"/>
        </w:rPr>
        <w:t xml:space="preserve"> машинобудівна галузі, сприяв розвою і притоку сюди технічної і творчої інтелігенції. У середині XIX століття літератори Єлагін, Баллін та Степановський заснували в Катеринославі перше літературне товариство «</w:t>
      </w:r>
      <w:proofErr w:type="gramStart"/>
      <w:r>
        <w:rPr>
          <w:rFonts w:ascii="Times New Roman" w:eastAsia="Times New Roman" w:hAnsi="Times New Roman"/>
          <w:snapToGrid w:val="0"/>
          <w:sz w:val="24"/>
          <w:szCs w:val="24"/>
          <w:lang w:val="ru-RU" w:eastAsia="ru-RU"/>
        </w:rPr>
        <w:t>П</w:t>
      </w:r>
      <w:proofErr w:type="gramEnd"/>
      <w:r>
        <w:rPr>
          <w:rFonts w:ascii="Times New Roman" w:eastAsia="Times New Roman" w:hAnsi="Times New Roman"/>
          <w:snapToGrid w:val="0"/>
          <w:sz w:val="24"/>
          <w:szCs w:val="24"/>
          <w:lang w:val="ru-RU" w:eastAsia="ru-RU"/>
        </w:rPr>
        <w:t xml:space="preserve">іквікський клуб». Його члени збиралися </w:t>
      </w:r>
      <w:r>
        <w:rPr>
          <w:rFonts w:ascii="Times New Roman" w:eastAsia="Times New Roman" w:hAnsi="Times New Roman"/>
          <w:snapToGrid w:val="0"/>
          <w:sz w:val="24"/>
          <w:szCs w:val="24"/>
          <w:lang w:eastAsia="ru-RU"/>
        </w:rPr>
        <w:t>й</w:t>
      </w:r>
      <w:r>
        <w:rPr>
          <w:rFonts w:ascii="Times New Roman" w:eastAsia="Times New Roman" w:hAnsi="Times New Roman"/>
          <w:snapToGrid w:val="0"/>
          <w:sz w:val="24"/>
          <w:szCs w:val="24"/>
          <w:lang w:val="ru-RU" w:eastAsia="ru-RU"/>
        </w:rPr>
        <w:t xml:space="preserve"> дискутували </w:t>
      </w:r>
      <w:proofErr w:type="gramStart"/>
      <w:r>
        <w:rPr>
          <w:rFonts w:ascii="Times New Roman" w:eastAsia="Times New Roman" w:hAnsi="Times New Roman"/>
          <w:snapToGrid w:val="0"/>
          <w:sz w:val="24"/>
          <w:szCs w:val="24"/>
          <w:lang w:val="ru-RU" w:eastAsia="ru-RU"/>
        </w:rPr>
        <w:t>на</w:t>
      </w:r>
      <w:proofErr w:type="gramEnd"/>
      <w:r>
        <w:rPr>
          <w:rFonts w:ascii="Times New Roman" w:eastAsia="Times New Roman" w:hAnsi="Times New Roman"/>
          <w:snapToGrid w:val="0"/>
          <w:sz w:val="24"/>
          <w:szCs w:val="24"/>
          <w:lang w:val="ru-RU" w:eastAsia="ru-RU"/>
        </w:rPr>
        <w:t xml:space="preserve"> теми літератури, обговорювали власні твори. Наприкінці XIX століття виникає низка періодичних видань, </w:t>
      </w:r>
      <w:proofErr w:type="gramStart"/>
      <w:r>
        <w:rPr>
          <w:rFonts w:ascii="Times New Roman" w:eastAsia="Times New Roman" w:hAnsi="Times New Roman"/>
          <w:snapToGrid w:val="0"/>
          <w:sz w:val="24"/>
          <w:szCs w:val="24"/>
          <w:lang w:val="ru-RU" w:eastAsia="ru-RU"/>
        </w:rPr>
        <w:t>таких</w:t>
      </w:r>
      <w:proofErr w:type="gramEnd"/>
      <w:r>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val="ru-RU" w:eastAsia="ru-RU"/>
        </w:rPr>
        <w:t xml:space="preserve"> як «Екатеринославский листок», «Днепровская молва». Справжньою подією стало заснування літературно-громадської газети «Степь», на шпальтах якої місцеві літератори друкували свої твори. 1883 рік знаменний тим, що на Придніпров’ї видруковано першу книгу</w:t>
      </w:r>
      <w:r>
        <w:rPr>
          <w:rFonts w:ascii="Times New Roman" w:eastAsia="Times New Roman" w:hAnsi="Times New Roman"/>
          <w:snapToGrid w:val="0"/>
          <w:sz w:val="24"/>
          <w:szCs w:val="24"/>
          <w:lang w:eastAsia="ru-RU"/>
        </w:rPr>
        <w:t xml:space="preserve"> – </w:t>
      </w:r>
      <w:r>
        <w:rPr>
          <w:rFonts w:ascii="Times New Roman" w:eastAsia="Times New Roman" w:hAnsi="Times New Roman"/>
          <w:snapToGrid w:val="0"/>
          <w:sz w:val="24"/>
          <w:szCs w:val="24"/>
          <w:lang w:val="ru-RU" w:eastAsia="ru-RU"/>
        </w:rPr>
        <w:t>оповідання українською мовою, написане в бурлескному стилі. Автором став молодий службовець Андрі</w:t>
      </w:r>
      <w:r>
        <w:rPr>
          <w:rFonts w:ascii="Times New Roman" w:eastAsia="Times New Roman" w:hAnsi="Times New Roman"/>
          <w:snapToGrid w:val="0"/>
          <w:sz w:val="24"/>
          <w:szCs w:val="24"/>
          <w:lang w:eastAsia="ru-RU"/>
        </w:rPr>
        <w:t>а</w:t>
      </w:r>
      <w:r>
        <w:rPr>
          <w:rFonts w:ascii="Times New Roman" w:eastAsia="Times New Roman" w:hAnsi="Times New Roman"/>
          <w:snapToGrid w:val="0"/>
          <w:sz w:val="24"/>
          <w:szCs w:val="24"/>
          <w:lang w:val="ru-RU" w:eastAsia="ru-RU"/>
        </w:rPr>
        <w:t>н Кащенко, фактично, перший український письменник-історик нашого краю, який описував Запорозьку</w:t>
      </w:r>
      <w:proofErr w:type="gramStart"/>
      <w:r>
        <w:rPr>
          <w:rFonts w:ascii="Times New Roman" w:eastAsia="Times New Roman" w:hAnsi="Times New Roman"/>
          <w:snapToGrid w:val="0"/>
          <w:sz w:val="24"/>
          <w:szCs w:val="24"/>
          <w:lang w:val="ru-RU" w:eastAsia="ru-RU"/>
        </w:rPr>
        <w:t xml:space="preserve"> С</w:t>
      </w:r>
      <w:proofErr w:type="gramEnd"/>
      <w:r>
        <w:rPr>
          <w:rFonts w:ascii="Times New Roman" w:eastAsia="Times New Roman" w:hAnsi="Times New Roman"/>
          <w:snapToGrid w:val="0"/>
          <w:sz w:val="24"/>
          <w:szCs w:val="24"/>
          <w:lang w:val="ru-RU" w:eastAsia="ru-RU"/>
        </w:rPr>
        <w:t>іч.</w:t>
      </w:r>
      <w:r>
        <w:rPr>
          <w:rFonts w:ascii="Times New Roman" w:eastAsia="Times New Roman" w:hAnsi="Times New Roman"/>
          <w:snapToGrid w:val="0"/>
          <w:sz w:val="24"/>
          <w:szCs w:val="24"/>
          <w:lang w:eastAsia="ru-RU"/>
        </w:rPr>
        <w:t xml:space="preserve"> У 80-х роках </w:t>
      </w:r>
      <w:r>
        <w:rPr>
          <w:rFonts w:ascii="Times New Roman" w:eastAsia="Times New Roman" w:hAnsi="Times New Roman"/>
          <w:snapToGrid w:val="0"/>
          <w:sz w:val="24"/>
          <w:szCs w:val="24"/>
          <w:lang w:val="ru-RU" w:eastAsia="ru-RU"/>
        </w:rPr>
        <w:t>XIX</w:t>
      </w:r>
      <w:r>
        <w:rPr>
          <w:rFonts w:ascii="Times New Roman" w:eastAsia="Times New Roman" w:hAnsi="Times New Roman"/>
          <w:snapToGrid w:val="0"/>
          <w:sz w:val="24"/>
          <w:szCs w:val="24"/>
          <w:lang w:eastAsia="ru-RU"/>
        </w:rPr>
        <w:t xml:space="preserve"> століття в Катеринославі з’являється Іван Манжура, поет і збирач фольклору, який підписується під віршами та етнографічними розвідками як Іван Калічка. </w:t>
      </w:r>
      <w:r>
        <w:rPr>
          <w:rFonts w:ascii="Times New Roman" w:eastAsia="Times New Roman" w:hAnsi="Times New Roman"/>
          <w:snapToGrid w:val="0"/>
          <w:sz w:val="24"/>
          <w:szCs w:val="24"/>
          <w:lang w:val="ru-RU" w:eastAsia="ru-RU"/>
        </w:rPr>
        <w:t xml:space="preserve">Незважаючи на жорстку заборону української мови, все ж виходять друком нехай поодинокі твори, написані українською мовою. 80-і роки XIX позначені присутністю </w:t>
      </w:r>
      <w:r>
        <w:rPr>
          <w:rFonts w:ascii="Times New Roman" w:eastAsia="Times New Roman" w:hAnsi="Times New Roman"/>
          <w:snapToGrid w:val="0"/>
          <w:sz w:val="24"/>
          <w:szCs w:val="24"/>
          <w:lang w:eastAsia="ru-RU"/>
        </w:rPr>
        <w:t>й</w:t>
      </w:r>
      <w:r>
        <w:rPr>
          <w:rFonts w:ascii="Times New Roman" w:eastAsia="Times New Roman" w:hAnsi="Times New Roman"/>
          <w:snapToGrid w:val="0"/>
          <w:sz w:val="24"/>
          <w:szCs w:val="24"/>
          <w:lang w:val="ru-RU" w:eastAsia="ru-RU"/>
        </w:rPr>
        <w:t xml:space="preserve"> діяльністю на Катеринославщині літератора й педагога Б.</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Грінченка</w:t>
      </w:r>
      <w:r>
        <w:rPr>
          <w:rFonts w:ascii="Times New Roman" w:eastAsia="Times New Roman" w:hAnsi="Times New Roman"/>
          <w:snapToGrid w:val="0"/>
          <w:sz w:val="24"/>
          <w:szCs w:val="24"/>
          <w:lang w:eastAsia="ru-RU"/>
        </w:rPr>
        <w:t xml:space="preserve">. </w:t>
      </w:r>
    </w:p>
    <w:p w:rsidR="00A2308A" w:rsidRDefault="00A2308A" w:rsidP="00A2308A">
      <w:pPr>
        <w:widowControl w:val="0"/>
        <w:spacing w:after="0" w:line="240" w:lineRule="auto"/>
        <w:ind w:firstLine="709"/>
        <w:jc w:val="both"/>
        <w:rPr>
          <w:rFonts w:ascii="Times New Roman" w:eastAsia="Times New Roman" w:hAnsi="Times New Roman"/>
          <w:bCs/>
          <w:sz w:val="24"/>
          <w:szCs w:val="24"/>
          <w:lang w:val="ru-RU" w:eastAsia="ru-RU"/>
        </w:rPr>
      </w:pPr>
      <w:r>
        <w:rPr>
          <w:rFonts w:ascii="Times New Roman" w:eastAsia="Times New Roman" w:hAnsi="Times New Roman"/>
          <w:bCs/>
          <w:sz w:val="24"/>
          <w:szCs w:val="24"/>
          <w:lang w:eastAsia="ru-RU"/>
        </w:rPr>
        <w:t xml:space="preserve">Розвиток літератури на території нашої області у першій половині ХІХ століття. Видатні особистості того періоду. Тематичні обрії творів письменників регіонального рівня другої половини ХІХ століття. Вплив загальноукраїнського літературного процесу на розвиток літератури Придніпров’я. Роль А. Кащенка та Д. Яворницького у розвитку літератури Січеславщини. Твори на історичну тему А.Кащенка. Твори для шкільного віку. Твори для читання у старших класах середньої школи. Аналіз творів, їх   специфічної художньої, образної, емоційної форми пізнання і відображення дійсності. Дві системи пізнання і відображення дійсності. Дві системи пізнання і відображення дійсності: спільне і відмінне. </w:t>
      </w:r>
      <w:r>
        <w:rPr>
          <w:rFonts w:ascii="Times New Roman" w:eastAsia="Times New Roman" w:hAnsi="Times New Roman"/>
          <w:bCs/>
          <w:sz w:val="24"/>
          <w:szCs w:val="24"/>
          <w:lang w:val="ru-RU" w:eastAsia="ru-RU"/>
        </w:rPr>
        <w:t>Поява літературної персоналії В. </w:t>
      </w:r>
      <w:proofErr w:type="gramStart"/>
      <w:r>
        <w:rPr>
          <w:rFonts w:ascii="Times New Roman" w:eastAsia="Times New Roman" w:hAnsi="Times New Roman"/>
          <w:bCs/>
          <w:sz w:val="24"/>
          <w:szCs w:val="24"/>
          <w:lang w:val="ru-RU" w:eastAsia="ru-RU"/>
        </w:rPr>
        <w:t>П</w:t>
      </w:r>
      <w:proofErr w:type="gramEnd"/>
      <w:r>
        <w:rPr>
          <w:rFonts w:ascii="Times New Roman" w:eastAsia="Times New Roman" w:hAnsi="Times New Roman"/>
          <w:bCs/>
          <w:sz w:val="24"/>
          <w:szCs w:val="24"/>
          <w:lang w:val="ru-RU" w:eastAsia="ru-RU"/>
        </w:rPr>
        <w:t>ідмогильного. Його творча спадщина. Періди життя видатного письменника, пов'язані з</w:t>
      </w:r>
      <w:proofErr w:type="gramStart"/>
      <w:r>
        <w:rPr>
          <w:rFonts w:ascii="Times New Roman" w:eastAsia="Times New Roman" w:hAnsi="Times New Roman"/>
          <w:bCs/>
          <w:sz w:val="24"/>
          <w:szCs w:val="24"/>
          <w:lang w:val="ru-RU" w:eastAsia="ru-RU"/>
        </w:rPr>
        <w:t xml:space="preserve"> С</w:t>
      </w:r>
      <w:proofErr w:type="gramEnd"/>
      <w:r>
        <w:rPr>
          <w:rFonts w:ascii="Times New Roman" w:eastAsia="Times New Roman" w:hAnsi="Times New Roman"/>
          <w:bCs/>
          <w:sz w:val="24"/>
          <w:szCs w:val="24"/>
          <w:lang w:val="ru-RU" w:eastAsia="ru-RU"/>
        </w:rPr>
        <w:t>ічеславщиною. Оповідання В. </w:t>
      </w:r>
      <w:proofErr w:type="gramStart"/>
      <w:r>
        <w:rPr>
          <w:rFonts w:ascii="Times New Roman" w:eastAsia="Times New Roman" w:hAnsi="Times New Roman"/>
          <w:bCs/>
          <w:sz w:val="24"/>
          <w:szCs w:val="24"/>
          <w:lang w:val="ru-RU" w:eastAsia="ru-RU"/>
        </w:rPr>
        <w:t>П</w:t>
      </w:r>
      <w:proofErr w:type="gramEnd"/>
      <w:r>
        <w:rPr>
          <w:rFonts w:ascii="Times New Roman" w:eastAsia="Times New Roman" w:hAnsi="Times New Roman"/>
          <w:bCs/>
          <w:sz w:val="24"/>
          <w:szCs w:val="24"/>
          <w:lang w:val="ru-RU" w:eastAsia="ru-RU"/>
        </w:rPr>
        <w:t xml:space="preserve">ідмогильного. </w:t>
      </w:r>
    </w:p>
    <w:p w:rsidR="00A2308A" w:rsidRDefault="00A2308A" w:rsidP="00A2308A">
      <w:pPr>
        <w:tabs>
          <w:tab w:val="left" w:pos="1260"/>
        </w:tabs>
        <w:spacing w:after="0" w:line="240" w:lineRule="auto"/>
        <w:ind w:firstLine="709"/>
        <w:jc w:val="both"/>
        <w:rPr>
          <w:rFonts w:ascii="Times New Roman" w:eastAsia="Times New Roman" w:hAnsi="Times New Roman"/>
          <w:sz w:val="24"/>
          <w:szCs w:val="24"/>
          <w:u w:val="single"/>
          <w:lang w:val="ru-RU" w:eastAsia="ru-RU"/>
        </w:rPr>
      </w:pPr>
      <w:r>
        <w:rPr>
          <w:rFonts w:ascii="Times New Roman" w:eastAsia="Times New Roman" w:hAnsi="Times New Roman"/>
          <w:b/>
          <w:bCs/>
          <w:sz w:val="24"/>
          <w:szCs w:val="24"/>
          <w:lang w:val="ru-RU" w:eastAsia="ru-RU"/>
        </w:rPr>
        <w:t xml:space="preserve">Тема 2. </w:t>
      </w:r>
      <w:r>
        <w:rPr>
          <w:rFonts w:ascii="Times New Roman" w:eastAsia="Times New Roman" w:hAnsi="Times New Roman"/>
          <w:bCs/>
          <w:sz w:val="24"/>
          <w:szCs w:val="24"/>
          <w:lang w:val="ru-RU" w:eastAsia="ru-RU"/>
        </w:rPr>
        <w:t xml:space="preserve">Особливості розвитку </w:t>
      </w:r>
      <w:r>
        <w:rPr>
          <w:rFonts w:ascii="Times New Roman" w:eastAsia="Times New Roman" w:hAnsi="Times New Roman"/>
          <w:sz w:val="24"/>
          <w:szCs w:val="24"/>
          <w:lang w:val="ru-RU" w:eastAsia="ru-RU"/>
        </w:rPr>
        <w:t xml:space="preserve"> літературного процесу Придніпров'я </w:t>
      </w:r>
      <w:proofErr w:type="gramStart"/>
      <w:r>
        <w:rPr>
          <w:rFonts w:ascii="Times New Roman" w:eastAsia="Times New Roman" w:hAnsi="Times New Roman"/>
          <w:sz w:val="24"/>
          <w:szCs w:val="24"/>
          <w:lang w:val="ru-RU" w:eastAsia="ru-RU"/>
        </w:rPr>
        <w:t>у</w:t>
      </w:r>
      <w:proofErr w:type="gramEnd"/>
      <w:r>
        <w:rPr>
          <w:rFonts w:ascii="Times New Roman" w:eastAsia="Times New Roman" w:hAnsi="Times New Roman"/>
          <w:sz w:val="24"/>
          <w:szCs w:val="24"/>
          <w:lang w:val="ru-RU" w:eastAsia="ru-RU"/>
        </w:rPr>
        <w:t xml:space="preserve"> </w:t>
      </w:r>
      <w:proofErr w:type="gramStart"/>
      <w:r>
        <w:rPr>
          <w:rFonts w:ascii="Times New Roman" w:eastAsia="Times New Roman" w:hAnsi="Times New Roman"/>
          <w:sz w:val="24"/>
          <w:szCs w:val="24"/>
          <w:lang w:val="ru-RU" w:eastAsia="ru-RU"/>
        </w:rPr>
        <w:t>перш</w:t>
      </w:r>
      <w:proofErr w:type="gramEnd"/>
      <w:r>
        <w:rPr>
          <w:rFonts w:ascii="Times New Roman" w:eastAsia="Times New Roman" w:hAnsi="Times New Roman"/>
          <w:sz w:val="24"/>
          <w:szCs w:val="24"/>
          <w:lang w:val="ru-RU" w:eastAsia="ru-RU"/>
        </w:rPr>
        <w:t>ій  половині ХХ століття.</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val="ru-RU" w:eastAsia="ru-RU"/>
        </w:rPr>
      </w:pPr>
      <w:r>
        <w:rPr>
          <w:rFonts w:ascii="Times New Roman" w:eastAsia="Times New Roman" w:hAnsi="Times New Roman"/>
          <w:snapToGrid w:val="0"/>
          <w:sz w:val="24"/>
          <w:szCs w:val="24"/>
          <w:lang w:eastAsia="ru-RU"/>
        </w:rPr>
        <w:t xml:space="preserve">На початку ХХ століття в 1910 році в нашому місті з’являється ще один український часопис «Дніпрові хвилі», в якому читачі знаходять твори А. Кащенка, І. Манжури, Я. Новицького, К. Гай-Шкоди, Тетяни Сулими, Д. Яворницького, Т. Поліщука та інших. </w:t>
      </w:r>
      <w:r>
        <w:rPr>
          <w:rFonts w:ascii="Times New Roman" w:eastAsia="Times New Roman" w:hAnsi="Times New Roman"/>
          <w:sz w:val="24"/>
          <w:szCs w:val="24"/>
          <w:lang w:val="ru-RU" w:eastAsia="ru-RU"/>
        </w:rPr>
        <w:t xml:space="preserve">ХХ століття ознаменувалося приходом совєцької влади, яка тим більше не була </w:t>
      </w:r>
      <w:proofErr w:type="gramStart"/>
      <w:r>
        <w:rPr>
          <w:rFonts w:ascii="Times New Roman" w:eastAsia="Times New Roman" w:hAnsi="Times New Roman"/>
          <w:sz w:val="24"/>
          <w:szCs w:val="24"/>
          <w:lang w:val="ru-RU" w:eastAsia="ru-RU"/>
        </w:rPr>
        <w:t>милосердною</w:t>
      </w:r>
      <w:proofErr w:type="gramEnd"/>
      <w:r>
        <w:rPr>
          <w:rFonts w:ascii="Times New Roman" w:eastAsia="Times New Roman" w:hAnsi="Times New Roman"/>
          <w:sz w:val="24"/>
          <w:szCs w:val="24"/>
          <w:lang w:val="ru-RU" w:eastAsia="ru-RU"/>
        </w:rPr>
        <w:t xml:space="preserve"> до письменників. Долі </w:t>
      </w:r>
      <w:r>
        <w:rPr>
          <w:rFonts w:ascii="Times New Roman" w:eastAsia="Times New Roman" w:hAnsi="Times New Roman"/>
          <w:sz w:val="24"/>
          <w:szCs w:val="24"/>
          <w:lang w:eastAsia="ru-RU"/>
        </w:rPr>
        <w:t>сотень письменників</w:t>
      </w:r>
      <w:r>
        <w:rPr>
          <w:rFonts w:ascii="Times New Roman" w:eastAsia="Times New Roman" w:hAnsi="Times New Roman"/>
          <w:sz w:val="24"/>
          <w:szCs w:val="24"/>
          <w:lang w:val="ru-RU" w:eastAsia="ru-RU"/>
        </w:rPr>
        <w:t xml:space="preserve"> позначені переслідуваннями з боку ГПУ, НКВ</w:t>
      </w:r>
      <w:r>
        <w:rPr>
          <w:rFonts w:ascii="Times New Roman" w:eastAsia="Times New Roman" w:hAnsi="Times New Roman"/>
          <w:sz w:val="24"/>
          <w:szCs w:val="24"/>
          <w:lang w:eastAsia="ru-RU"/>
        </w:rPr>
        <w:t>С</w:t>
      </w:r>
      <w:r>
        <w:rPr>
          <w:rFonts w:ascii="Times New Roman" w:eastAsia="Times New Roman" w:hAnsi="Times New Roman"/>
          <w:sz w:val="24"/>
          <w:szCs w:val="24"/>
          <w:lang w:val="ru-RU" w:eastAsia="ru-RU"/>
        </w:rPr>
        <w:t>, К</w:t>
      </w:r>
      <w:r>
        <w:rPr>
          <w:rFonts w:ascii="Times New Roman" w:eastAsia="Times New Roman" w:hAnsi="Times New Roman"/>
          <w:sz w:val="24"/>
          <w:szCs w:val="24"/>
          <w:lang w:eastAsia="ru-RU"/>
        </w:rPr>
        <w:t>Д</w:t>
      </w:r>
      <w:r>
        <w:rPr>
          <w:rFonts w:ascii="Times New Roman" w:eastAsia="Times New Roman" w:hAnsi="Times New Roman"/>
          <w:sz w:val="24"/>
          <w:szCs w:val="24"/>
          <w:lang w:val="ru-RU" w:eastAsia="ru-RU"/>
        </w:rPr>
        <w:t>Б</w:t>
      </w:r>
      <w:r>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 xml:space="preserve"> </w:t>
      </w:r>
      <w:r>
        <w:rPr>
          <w:rFonts w:ascii="Times New Roman" w:eastAsia="Times New Roman" w:hAnsi="Times New Roman"/>
          <w:snapToGrid w:val="0"/>
          <w:sz w:val="24"/>
          <w:szCs w:val="24"/>
          <w:lang w:val="ru-RU" w:eastAsia="ru-RU"/>
        </w:rPr>
        <w:t>1920-1930</w:t>
      </w:r>
      <w:r>
        <w:rPr>
          <w:rFonts w:ascii="Times New Roman" w:eastAsia="Times New Roman" w:hAnsi="Times New Roman"/>
          <w:snapToGrid w:val="0"/>
          <w:sz w:val="24"/>
          <w:szCs w:val="24"/>
          <w:lang w:eastAsia="ru-RU"/>
        </w:rPr>
        <w:t>-і</w:t>
      </w:r>
      <w:r>
        <w:rPr>
          <w:rFonts w:ascii="Times New Roman" w:eastAsia="Times New Roman" w:hAnsi="Times New Roman"/>
          <w:snapToGrid w:val="0"/>
          <w:sz w:val="24"/>
          <w:szCs w:val="24"/>
          <w:lang w:val="ru-RU" w:eastAsia="ru-RU"/>
        </w:rPr>
        <w:t xml:space="preserve"> роки для Катеринослава-Дніпропетровська, як і для України в цілому були надзвичайно літературно плодовитими</w:t>
      </w:r>
      <w:r>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val="ru-RU" w:eastAsia="ru-RU"/>
        </w:rPr>
        <w:t xml:space="preserve">У 1924 р. в Катеринославі засновується літературна організація Спілки селянських письменників «Плуг», одна з наймасовіших </w:t>
      </w:r>
      <w:r>
        <w:rPr>
          <w:rFonts w:ascii="Times New Roman" w:eastAsia="Times New Roman" w:hAnsi="Times New Roman"/>
          <w:snapToGrid w:val="0"/>
          <w:sz w:val="24"/>
          <w:szCs w:val="24"/>
          <w:lang w:eastAsia="ru-RU"/>
        </w:rPr>
        <w:t>у</w:t>
      </w:r>
      <w:r>
        <w:rPr>
          <w:rFonts w:ascii="Times New Roman" w:eastAsia="Times New Roman" w:hAnsi="Times New Roman"/>
          <w:snapToGrid w:val="0"/>
          <w:sz w:val="24"/>
          <w:szCs w:val="24"/>
          <w:lang w:val="ru-RU" w:eastAsia="ru-RU"/>
        </w:rPr>
        <w:t xml:space="preserve"> тодішній Україні. У 1925 р. у мі</w:t>
      </w:r>
      <w:proofErr w:type="gramStart"/>
      <w:r>
        <w:rPr>
          <w:rFonts w:ascii="Times New Roman" w:eastAsia="Times New Roman" w:hAnsi="Times New Roman"/>
          <w:snapToGrid w:val="0"/>
          <w:sz w:val="24"/>
          <w:szCs w:val="24"/>
          <w:lang w:val="ru-RU" w:eastAsia="ru-RU"/>
        </w:rPr>
        <w:t>ст</w:t>
      </w:r>
      <w:proofErr w:type="gramEnd"/>
      <w:r>
        <w:rPr>
          <w:rFonts w:ascii="Times New Roman" w:eastAsia="Times New Roman" w:hAnsi="Times New Roman"/>
          <w:snapToGrid w:val="0"/>
          <w:sz w:val="24"/>
          <w:szCs w:val="24"/>
          <w:lang w:val="ru-RU" w:eastAsia="ru-RU"/>
        </w:rPr>
        <w:t>і починає виходити літературний журнал «Зоря» (редактор І.</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Ткачук), навколо яко</w:t>
      </w:r>
      <w:r>
        <w:rPr>
          <w:rFonts w:ascii="Times New Roman" w:eastAsia="Times New Roman" w:hAnsi="Times New Roman"/>
          <w:snapToGrid w:val="0"/>
          <w:sz w:val="24"/>
          <w:szCs w:val="24"/>
          <w:lang w:eastAsia="ru-RU"/>
        </w:rPr>
        <w:t>го</w:t>
      </w:r>
      <w:r>
        <w:rPr>
          <w:rFonts w:ascii="Times New Roman" w:eastAsia="Times New Roman" w:hAnsi="Times New Roman"/>
          <w:snapToGrid w:val="0"/>
          <w:sz w:val="24"/>
          <w:szCs w:val="24"/>
          <w:lang w:val="ru-RU" w:eastAsia="ru-RU"/>
        </w:rPr>
        <w:t xml:space="preserve"> вирує письменницьке життя. У 1935 р. журнал перейменовано на «Штурм».</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val="ru-RU" w:eastAsia="ru-RU"/>
        </w:rPr>
      </w:pPr>
      <w:r>
        <w:rPr>
          <w:rFonts w:ascii="Times New Roman" w:eastAsia="Times New Roman" w:hAnsi="Times New Roman"/>
          <w:snapToGrid w:val="0"/>
          <w:sz w:val="24"/>
          <w:szCs w:val="24"/>
          <w:lang w:eastAsia="ru-RU"/>
        </w:rPr>
        <w:t xml:space="preserve">З </w:t>
      </w:r>
      <w:r>
        <w:rPr>
          <w:rFonts w:ascii="Times New Roman" w:eastAsia="Times New Roman" w:hAnsi="Times New Roman"/>
          <w:snapToGrid w:val="0"/>
          <w:sz w:val="24"/>
          <w:szCs w:val="24"/>
          <w:lang w:val="ru-RU" w:eastAsia="ru-RU"/>
        </w:rPr>
        <w:t>1930</w:t>
      </w:r>
      <w:r>
        <w:rPr>
          <w:rFonts w:ascii="Times New Roman" w:eastAsia="Times New Roman" w:hAnsi="Times New Roman"/>
          <w:snapToGrid w:val="0"/>
          <w:sz w:val="24"/>
          <w:szCs w:val="24"/>
          <w:lang w:eastAsia="ru-RU"/>
        </w:rPr>
        <w:t xml:space="preserve"> по </w:t>
      </w:r>
      <w:r>
        <w:rPr>
          <w:rFonts w:ascii="Times New Roman" w:eastAsia="Times New Roman" w:hAnsi="Times New Roman"/>
          <w:snapToGrid w:val="0"/>
          <w:sz w:val="24"/>
          <w:szCs w:val="24"/>
          <w:lang w:val="ru-RU" w:eastAsia="ru-RU"/>
        </w:rPr>
        <w:t>1934</w:t>
      </w:r>
      <w:r>
        <w:rPr>
          <w:rFonts w:ascii="Times New Roman" w:eastAsia="Times New Roman" w:hAnsi="Times New Roman"/>
          <w:snapToGrid w:val="0"/>
          <w:sz w:val="24"/>
          <w:szCs w:val="24"/>
          <w:lang w:eastAsia="ru-RU"/>
        </w:rPr>
        <w:t xml:space="preserve"> роки</w:t>
      </w:r>
      <w:r>
        <w:rPr>
          <w:rFonts w:ascii="Times New Roman" w:eastAsia="Times New Roman" w:hAnsi="Times New Roman"/>
          <w:snapToGrid w:val="0"/>
          <w:sz w:val="24"/>
          <w:szCs w:val="24"/>
          <w:lang w:val="ru-RU" w:eastAsia="ru-RU"/>
        </w:rPr>
        <w:t xml:space="preserve"> </w:t>
      </w:r>
      <w:r>
        <w:rPr>
          <w:rFonts w:ascii="Times New Roman" w:eastAsia="Times New Roman" w:hAnsi="Times New Roman"/>
          <w:snapToGrid w:val="0"/>
          <w:sz w:val="24"/>
          <w:szCs w:val="24"/>
          <w:lang w:eastAsia="ru-RU"/>
        </w:rPr>
        <w:t>в</w:t>
      </w:r>
      <w:r>
        <w:rPr>
          <w:rFonts w:ascii="Times New Roman" w:eastAsia="Times New Roman" w:hAnsi="Times New Roman"/>
          <w:snapToGrid w:val="0"/>
          <w:sz w:val="24"/>
          <w:szCs w:val="24"/>
          <w:lang w:val="ru-RU" w:eastAsia="ru-RU"/>
        </w:rPr>
        <w:t>ідбуваються збори літературного активу області (в приміщенні редакції газети «Зоря»). Створено фі</w:t>
      </w:r>
      <w:proofErr w:type="gramStart"/>
      <w:r>
        <w:rPr>
          <w:rFonts w:ascii="Times New Roman" w:eastAsia="Times New Roman" w:hAnsi="Times New Roman"/>
          <w:snapToGrid w:val="0"/>
          <w:sz w:val="24"/>
          <w:szCs w:val="24"/>
          <w:lang w:val="ru-RU" w:eastAsia="ru-RU"/>
        </w:rPr>
        <w:t>л</w:t>
      </w:r>
      <w:proofErr w:type="gramEnd"/>
      <w:r>
        <w:rPr>
          <w:rFonts w:ascii="Times New Roman" w:eastAsia="Times New Roman" w:hAnsi="Times New Roman"/>
          <w:snapToGrid w:val="0"/>
          <w:sz w:val="24"/>
          <w:szCs w:val="24"/>
          <w:lang w:val="ru-RU" w:eastAsia="ru-RU"/>
        </w:rPr>
        <w:t>ію Всеукраїнської Спілки пролетарських письменників</w:t>
      </w:r>
      <w:r>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val="ru-RU" w:eastAsia="ru-RU"/>
        </w:rPr>
        <w:t xml:space="preserve"> ВУСПП.</w:t>
      </w:r>
      <w:r>
        <w:rPr>
          <w:rFonts w:ascii="Times New Roman" w:eastAsia="Times New Roman" w:hAnsi="Times New Roman"/>
          <w:snapToGrid w:val="0"/>
          <w:sz w:val="24"/>
          <w:szCs w:val="24"/>
          <w:lang w:eastAsia="ru-RU"/>
        </w:rPr>
        <w:t xml:space="preserve"> У </w:t>
      </w:r>
      <w:r>
        <w:rPr>
          <w:rFonts w:ascii="Times New Roman" w:eastAsia="Times New Roman" w:hAnsi="Times New Roman"/>
          <w:snapToGrid w:val="0"/>
          <w:sz w:val="24"/>
          <w:szCs w:val="24"/>
          <w:lang w:val="ru-RU" w:eastAsia="ru-RU"/>
        </w:rPr>
        <w:t xml:space="preserve">листопаді </w:t>
      </w:r>
      <w:r>
        <w:rPr>
          <w:rFonts w:ascii="Times New Roman" w:eastAsia="Times New Roman" w:hAnsi="Times New Roman"/>
          <w:snapToGrid w:val="0"/>
          <w:sz w:val="24"/>
          <w:szCs w:val="24"/>
          <w:lang w:eastAsia="ru-RU"/>
        </w:rPr>
        <w:t xml:space="preserve">того ж </w:t>
      </w:r>
      <w:r>
        <w:rPr>
          <w:rFonts w:ascii="Times New Roman" w:eastAsia="Times New Roman" w:hAnsi="Times New Roman"/>
          <w:snapToGrid w:val="0"/>
          <w:sz w:val="24"/>
          <w:szCs w:val="24"/>
          <w:lang w:val="ru-RU" w:eastAsia="ru-RU"/>
        </w:rPr>
        <w:t>1934</w:t>
      </w:r>
      <w:r>
        <w:rPr>
          <w:rFonts w:ascii="Times New Roman" w:eastAsia="Times New Roman" w:hAnsi="Times New Roman"/>
          <w:snapToGrid w:val="0"/>
          <w:sz w:val="24"/>
          <w:szCs w:val="24"/>
          <w:lang w:eastAsia="ru-RU"/>
        </w:rPr>
        <w:t xml:space="preserve"> року </w:t>
      </w:r>
      <w:r>
        <w:rPr>
          <w:rFonts w:ascii="Times New Roman" w:eastAsia="Times New Roman" w:hAnsi="Times New Roman"/>
          <w:snapToGrid w:val="0"/>
          <w:sz w:val="24"/>
          <w:szCs w:val="24"/>
          <w:lang w:val="ru-RU" w:eastAsia="ru-RU"/>
        </w:rPr>
        <w:t>у пресі з’являється повідомлення про створення Дніпропетровської обласної організації СПУ. До її першого складу увійшли троє письменників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 xml:space="preserve">Мінько, М. Шехтер </w:t>
      </w:r>
      <w:r>
        <w:rPr>
          <w:rFonts w:ascii="Times New Roman" w:eastAsia="Times New Roman" w:hAnsi="Times New Roman"/>
          <w:snapToGrid w:val="0"/>
          <w:sz w:val="24"/>
          <w:szCs w:val="24"/>
          <w:lang w:eastAsia="ru-RU"/>
        </w:rPr>
        <w:t xml:space="preserve">та </w:t>
      </w:r>
      <w:r>
        <w:rPr>
          <w:rFonts w:ascii="Times New Roman" w:eastAsia="Times New Roman" w:hAnsi="Times New Roman"/>
          <w:snapToGrid w:val="0"/>
          <w:sz w:val="24"/>
          <w:szCs w:val="24"/>
          <w:lang w:val="ru-RU" w:eastAsia="ru-RU"/>
        </w:rPr>
        <w:t>П.</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Харламов</w:t>
      </w:r>
      <w:r>
        <w:rPr>
          <w:rFonts w:ascii="Times New Roman" w:eastAsia="Times New Roman" w:hAnsi="Times New Roman"/>
          <w:snapToGrid w:val="0"/>
          <w:sz w:val="24"/>
          <w:szCs w:val="24"/>
          <w:lang w:eastAsia="ru-RU"/>
        </w:rPr>
        <w:t xml:space="preserve"> (останній очолив Спілку)</w:t>
      </w:r>
      <w:r>
        <w:rPr>
          <w:rFonts w:ascii="Times New Roman" w:eastAsia="Times New Roman" w:hAnsi="Times New Roman"/>
          <w:snapToGrid w:val="0"/>
          <w:sz w:val="24"/>
          <w:szCs w:val="24"/>
          <w:lang w:val="ru-RU" w:eastAsia="ru-RU"/>
        </w:rPr>
        <w:t xml:space="preserve">. </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У 1936-1937 рр. відповідальним секретарем місцевої філії СПУ стає Микола </w:t>
      </w:r>
      <w:r>
        <w:rPr>
          <w:rFonts w:ascii="Times New Roman" w:eastAsia="Times New Roman" w:hAnsi="Times New Roman"/>
          <w:snapToGrid w:val="0"/>
          <w:sz w:val="24"/>
          <w:szCs w:val="24"/>
          <w:lang w:eastAsia="ru-RU"/>
        </w:rPr>
        <w:lastRenderedPageBreak/>
        <w:t xml:space="preserve">Чибураєв. </w:t>
      </w:r>
      <w:r>
        <w:rPr>
          <w:rFonts w:ascii="Times New Roman" w:eastAsia="Times New Roman" w:hAnsi="Times New Roman"/>
          <w:sz w:val="24"/>
          <w:szCs w:val="24"/>
          <w:lang w:eastAsia="ru-RU"/>
        </w:rPr>
        <w:t xml:space="preserve">Протягом 1937 року відбувається повний розгром Дніпропетровської письменницької організації (Миколу Мінька розстріляно, репресовано трьох його братів. </w:t>
      </w:r>
      <w:r>
        <w:rPr>
          <w:rFonts w:ascii="Times New Roman" w:eastAsia="Times New Roman" w:hAnsi="Times New Roman"/>
          <w:sz w:val="24"/>
          <w:szCs w:val="24"/>
          <w:lang w:val="ru-RU" w:eastAsia="ru-RU"/>
        </w:rPr>
        <w:t xml:space="preserve">Поетесу Олену Шпоту (його дружину) відправлено на </w:t>
      </w:r>
      <w:proofErr w:type="gramStart"/>
      <w:r>
        <w:rPr>
          <w:rFonts w:ascii="Times New Roman" w:eastAsia="Times New Roman" w:hAnsi="Times New Roman"/>
          <w:sz w:val="24"/>
          <w:szCs w:val="24"/>
          <w:lang w:val="ru-RU" w:eastAsia="ru-RU"/>
        </w:rPr>
        <w:t>п</w:t>
      </w:r>
      <w:proofErr w:type="gramEnd"/>
      <w:r>
        <w:rPr>
          <w:rFonts w:ascii="Times New Roman" w:eastAsia="Times New Roman" w:hAnsi="Times New Roman"/>
          <w:sz w:val="24"/>
          <w:szCs w:val="24"/>
          <w:lang w:val="ru-RU" w:eastAsia="ru-RU"/>
        </w:rPr>
        <w:t>івтора рок</w:t>
      </w:r>
      <w:r>
        <w:rPr>
          <w:rFonts w:ascii="Times New Roman" w:eastAsia="Times New Roman" w:hAnsi="Times New Roman"/>
          <w:sz w:val="24"/>
          <w:szCs w:val="24"/>
          <w:lang w:eastAsia="ru-RU"/>
        </w:rPr>
        <w:t>и</w:t>
      </w:r>
      <w:r>
        <w:rPr>
          <w:rFonts w:ascii="Times New Roman" w:eastAsia="Times New Roman" w:hAnsi="Times New Roman"/>
          <w:sz w:val="24"/>
          <w:szCs w:val="24"/>
          <w:lang w:val="ru-RU" w:eastAsia="ru-RU"/>
        </w:rPr>
        <w:t xml:space="preserve"> до катівні, а поета П.</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Кононенка</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ru-RU" w:eastAsia="ru-RU"/>
        </w:rPr>
        <w:t xml:space="preserve">на </w:t>
      </w:r>
      <w:r>
        <w:rPr>
          <w:rFonts w:ascii="Times New Roman" w:eastAsia="Times New Roman" w:hAnsi="Times New Roman"/>
          <w:sz w:val="24"/>
          <w:szCs w:val="24"/>
          <w:lang w:eastAsia="ru-RU"/>
        </w:rPr>
        <w:t>вісімнадцять</w:t>
      </w:r>
      <w:r>
        <w:rPr>
          <w:rFonts w:ascii="Times New Roman" w:eastAsia="Times New Roman" w:hAnsi="Times New Roman"/>
          <w:sz w:val="24"/>
          <w:szCs w:val="24"/>
          <w:lang w:val="ru-RU" w:eastAsia="ru-RU"/>
        </w:rPr>
        <w:t xml:space="preserve"> років до Сибіру. </w:t>
      </w:r>
      <w:proofErr w:type="gramStart"/>
      <w:r>
        <w:rPr>
          <w:rFonts w:ascii="Times New Roman" w:eastAsia="Times New Roman" w:hAnsi="Times New Roman"/>
          <w:sz w:val="24"/>
          <w:szCs w:val="24"/>
          <w:lang w:val="ru-RU" w:eastAsia="ru-RU"/>
        </w:rPr>
        <w:t>Репресовано і звинувачено в антирадянській діяльності письменників В.</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Раздольського, Й.</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Саповського, М.</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 xml:space="preserve">Строковського, </w:t>
      </w:r>
      <w:r>
        <w:rPr>
          <w:rFonts w:ascii="Times New Roman" w:eastAsia="Times New Roman" w:hAnsi="Times New Roman"/>
          <w:snapToGrid w:val="0"/>
          <w:sz w:val="24"/>
          <w:szCs w:val="24"/>
          <w:lang w:val="ru-RU" w:eastAsia="ru-RU"/>
        </w:rPr>
        <w:t>Г. Кота</w:t>
      </w:r>
      <w:r>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val="ru-RU" w:eastAsia="ru-RU"/>
        </w:rPr>
        <w:t>.</w:t>
      </w:r>
      <w:proofErr w:type="gramEnd"/>
    </w:p>
    <w:p w:rsidR="00A2308A" w:rsidRDefault="00A2308A" w:rsidP="00A2308A">
      <w:pPr>
        <w:widowControl w:val="0"/>
        <w:snapToGrid w:val="0"/>
        <w:spacing w:after="0" w:line="240" w:lineRule="auto"/>
        <w:ind w:firstLine="709"/>
        <w:jc w:val="both"/>
        <w:rPr>
          <w:rFonts w:ascii="Times New Roman" w:eastAsia="Times New Roman" w:hAnsi="Times New Roman"/>
          <w:snapToGrid w:val="0"/>
          <w:sz w:val="24"/>
          <w:szCs w:val="24"/>
          <w:lang w:val="ru-RU" w:eastAsia="ru-RU"/>
        </w:rPr>
      </w:pPr>
      <w:r>
        <w:rPr>
          <w:rFonts w:ascii="Times New Roman" w:eastAsia="Times New Roman" w:hAnsi="Times New Roman"/>
          <w:sz w:val="24"/>
          <w:szCs w:val="24"/>
          <w:lang w:eastAsia="ru-RU"/>
        </w:rPr>
        <w:t xml:space="preserve">У 1937-1941 роках обов’язки відповідального секретаря нечисельної письменницької організації виконує прозаїк Олександр Билінов (Бейлінов), один із небагатьох, кому пощастило врятуватися від репресій. </w:t>
      </w:r>
      <w:r>
        <w:rPr>
          <w:rFonts w:ascii="Times New Roman" w:eastAsia="Times New Roman" w:hAnsi="Times New Roman"/>
          <w:sz w:val="24"/>
          <w:szCs w:val="24"/>
          <w:lang w:val="ru-RU" w:eastAsia="ru-RU"/>
        </w:rPr>
        <w:t xml:space="preserve">У 1948-1960, 1966-1968 </w:t>
      </w:r>
      <w:proofErr w:type="gramStart"/>
      <w:r>
        <w:rPr>
          <w:rFonts w:ascii="Times New Roman" w:eastAsia="Times New Roman" w:hAnsi="Times New Roman"/>
          <w:sz w:val="24"/>
          <w:szCs w:val="24"/>
          <w:lang w:val="ru-RU" w:eastAsia="ru-RU"/>
        </w:rPr>
        <w:t>роках</w:t>
      </w:r>
      <w:proofErr w:type="gramEnd"/>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ru-RU" w:eastAsia="ru-RU"/>
        </w:rPr>
        <w:t>на посаді відповідального секретаря письменницької організації перебуває прозаїк С. Завгородній</w:t>
      </w:r>
      <w:r>
        <w:rPr>
          <w:rFonts w:ascii="Times New Roman" w:eastAsia="Times New Roman" w:hAnsi="Times New Roman"/>
          <w:sz w:val="24"/>
          <w:szCs w:val="24"/>
          <w:lang w:eastAsia="ru-RU"/>
        </w:rPr>
        <w:t xml:space="preserve">. </w:t>
      </w:r>
      <w:r>
        <w:rPr>
          <w:rFonts w:ascii="Times New Roman" w:eastAsia="Times New Roman" w:hAnsi="Times New Roman"/>
          <w:snapToGrid w:val="0"/>
          <w:sz w:val="24"/>
          <w:szCs w:val="24"/>
          <w:lang w:eastAsia="ru-RU"/>
        </w:rPr>
        <w:t xml:space="preserve">З його іменем пов’язаний період післявоєнного відродження Спілки. З фронтів повернулися молоді бійці, обпалені війною, що ставали студентами університету. </w:t>
      </w:r>
      <w:r>
        <w:rPr>
          <w:rFonts w:ascii="Times New Roman" w:eastAsia="Times New Roman" w:hAnsi="Times New Roman"/>
          <w:snapToGrid w:val="0"/>
          <w:sz w:val="24"/>
          <w:szCs w:val="24"/>
          <w:lang w:val="ru-RU" w:eastAsia="ru-RU"/>
        </w:rPr>
        <w:t xml:space="preserve">Майбутні </w:t>
      </w:r>
      <w:proofErr w:type="gramStart"/>
      <w:r>
        <w:rPr>
          <w:rFonts w:ascii="Times New Roman" w:eastAsia="Times New Roman" w:hAnsi="Times New Roman"/>
          <w:snapToGrid w:val="0"/>
          <w:sz w:val="24"/>
          <w:szCs w:val="24"/>
          <w:lang w:val="ru-RU" w:eastAsia="ru-RU"/>
        </w:rPr>
        <w:t>знаменит</w:t>
      </w:r>
      <w:proofErr w:type="gramEnd"/>
      <w:r>
        <w:rPr>
          <w:rFonts w:ascii="Times New Roman" w:eastAsia="Times New Roman" w:hAnsi="Times New Roman"/>
          <w:snapToGrid w:val="0"/>
          <w:sz w:val="24"/>
          <w:szCs w:val="24"/>
          <w:lang w:val="ru-RU" w:eastAsia="ru-RU"/>
        </w:rPr>
        <w:t xml:space="preserve">і прозаїки, що вивчали філологію, мали за плечима неабиякий досвід, і були залюблені в слово. До лав Спілки письменників вступають  Олесь Гончар та Павло Загребельний, два велети, які складуть невмирущу славу прозової Дніпропетровщини. </w:t>
      </w:r>
      <w:r>
        <w:rPr>
          <w:rFonts w:ascii="Times New Roman" w:eastAsia="Times New Roman" w:hAnsi="Times New Roman"/>
          <w:snapToGrid w:val="0"/>
          <w:sz w:val="24"/>
          <w:szCs w:val="24"/>
          <w:lang w:eastAsia="ru-RU"/>
        </w:rPr>
        <w:t>У</w:t>
      </w:r>
      <w:r>
        <w:rPr>
          <w:rFonts w:ascii="Times New Roman" w:eastAsia="Times New Roman" w:hAnsi="Times New Roman"/>
          <w:snapToGrid w:val="0"/>
          <w:sz w:val="24"/>
          <w:szCs w:val="24"/>
          <w:lang w:val="ru-RU" w:eastAsia="ru-RU"/>
        </w:rPr>
        <w:t xml:space="preserve"> 50-х прийшли до Спілки </w:t>
      </w:r>
      <w:r>
        <w:rPr>
          <w:rFonts w:ascii="Times New Roman" w:eastAsia="Times New Roman" w:hAnsi="Times New Roman"/>
          <w:snapToGrid w:val="0"/>
          <w:sz w:val="24"/>
          <w:szCs w:val="24"/>
          <w:lang w:eastAsia="ru-RU"/>
        </w:rPr>
        <w:t>п</w:t>
      </w:r>
      <w:r>
        <w:rPr>
          <w:rFonts w:ascii="Times New Roman" w:eastAsia="Times New Roman" w:hAnsi="Times New Roman"/>
          <w:snapToGrid w:val="0"/>
          <w:sz w:val="24"/>
          <w:szCs w:val="24"/>
          <w:lang w:val="ru-RU" w:eastAsia="ru-RU"/>
        </w:rPr>
        <w:t>оети й прозаїки Ф.</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Залата, Ф.</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Ісаєв,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Карплюк,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Миколаєнко,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Нечай, С.</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Чорнобривець, С.</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Данилейко, Фросина Карпенко,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Крилов, Тамара Леонова, П.</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Бі</w:t>
      </w:r>
      <w:proofErr w:type="gramStart"/>
      <w:r>
        <w:rPr>
          <w:rFonts w:ascii="Times New Roman" w:eastAsia="Times New Roman" w:hAnsi="Times New Roman"/>
          <w:snapToGrid w:val="0"/>
          <w:sz w:val="24"/>
          <w:szCs w:val="24"/>
          <w:lang w:val="ru-RU" w:eastAsia="ru-RU"/>
        </w:rPr>
        <w:t>ба</w:t>
      </w:r>
      <w:proofErr w:type="gramEnd"/>
      <w:r>
        <w:rPr>
          <w:rFonts w:ascii="Times New Roman" w:eastAsia="Times New Roman" w:hAnsi="Times New Roman"/>
          <w:snapToGrid w:val="0"/>
          <w:sz w:val="24"/>
          <w:szCs w:val="24"/>
          <w:lang w:val="ru-RU" w:eastAsia="ru-RU"/>
        </w:rPr>
        <w:t>, Ганна Камінна, Д.</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Луценко,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Крилов, А.</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Мацевич,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 xml:space="preserve">Сологуб. </w:t>
      </w:r>
    </w:p>
    <w:p w:rsidR="00A2308A" w:rsidRDefault="00A2308A" w:rsidP="00A2308A">
      <w:pPr>
        <w:tabs>
          <w:tab w:val="left" w:pos="1260"/>
          <w:tab w:val="left" w:pos="6480"/>
          <w:tab w:val="right" w:pos="9355"/>
        </w:tabs>
        <w:spacing w:after="0" w:line="240" w:lineRule="auto"/>
        <w:ind w:firstLine="709"/>
        <w:jc w:val="both"/>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ЗМІСТОВИЙ МОДУЛЬ ІІ. </w:t>
      </w:r>
      <w:r>
        <w:rPr>
          <w:rFonts w:ascii="Times New Roman" w:eastAsia="Times New Roman" w:hAnsi="Times New Roman"/>
          <w:bCs/>
          <w:sz w:val="24"/>
          <w:szCs w:val="24"/>
          <w:lang w:eastAsia="ru-RU"/>
        </w:rPr>
        <w:t>Сьогодні літературного процесу Придніпров’я.</w:t>
      </w:r>
    </w:p>
    <w:p w:rsidR="00A2308A" w:rsidRDefault="00A2308A" w:rsidP="00A2308A">
      <w:pPr>
        <w:tabs>
          <w:tab w:val="left" w:pos="1260"/>
          <w:tab w:val="left" w:pos="6480"/>
          <w:tab w:val="right" w:pos="9355"/>
        </w:tabs>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Тема 1</w:t>
      </w:r>
      <w:r>
        <w:rPr>
          <w:rFonts w:ascii="Times New Roman" w:eastAsia="Times New Roman" w:hAnsi="Times New Roman"/>
          <w:sz w:val="24"/>
          <w:szCs w:val="24"/>
          <w:lang w:eastAsia="ru-RU"/>
        </w:rPr>
        <w:t xml:space="preserve">. </w:t>
      </w:r>
      <w:r>
        <w:rPr>
          <w:rFonts w:ascii="Times New Roman" w:eastAsia="Times New Roman" w:hAnsi="Times New Roman"/>
          <w:bCs/>
          <w:sz w:val="24"/>
          <w:szCs w:val="24"/>
          <w:lang w:val="ru-RU" w:eastAsia="ru-RU"/>
        </w:rPr>
        <w:t>Особливості розвитку</w:t>
      </w:r>
      <w:r>
        <w:rPr>
          <w:rFonts w:ascii="Times New Roman" w:eastAsia="Times New Roman" w:hAnsi="Times New Roman"/>
          <w:sz w:val="24"/>
          <w:szCs w:val="24"/>
          <w:lang w:val="ru-RU" w:eastAsia="ru-RU"/>
        </w:rPr>
        <w:t xml:space="preserve"> літературного процесу Придніпров'я у другій  половині ХХ – поч</w:t>
      </w:r>
      <w:proofErr w:type="gramStart"/>
      <w:r>
        <w:rPr>
          <w:rFonts w:ascii="Times New Roman" w:eastAsia="Times New Roman" w:hAnsi="Times New Roman"/>
          <w:sz w:val="24"/>
          <w:szCs w:val="24"/>
          <w:lang w:val="ru-RU" w:eastAsia="ru-RU"/>
        </w:rPr>
        <w:t>.Х</w:t>
      </w:r>
      <w:proofErr w:type="gramEnd"/>
      <w:r>
        <w:rPr>
          <w:rFonts w:ascii="Times New Roman" w:eastAsia="Times New Roman" w:hAnsi="Times New Roman"/>
          <w:sz w:val="24"/>
          <w:szCs w:val="24"/>
          <w:lang w:val="ru-RU" w:eastAsia="ru-RU"/>
        </w:rPr>
        <w:t xml:space="preserve">ХІ століття. </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val="ru-RU" w:eastAsia="ru-RU"/>
        </w:rPr>
        <w:t xml:space="preserve">У 1960-1966 </w:t>
      </w:r>
      <w:proofErr w:type="gramStart"/>
      <w:r>
        <w:rPr>
          <w:rFonts w:ascii="Times New Roman" w:eastAsia="Times New Roman" w:hAnsi="Times New Roman"/>
          <w:snapToGrid w:val="0"/>
          <w:sz w:val="24"/>
          <w:szCs w:val="24"/>
          <w:lang w:val="ru-RU" w:eastAsia="ru-RU"/>
        </w:rPr>
        <w:t>роках</w:t>
      </w:r>
      <w:proofErr w:type="gramEnd"/>
      <w:r>
        <w:rPr>
          <w:rFonts w:ascii="Times New Roman" w:eastAsia="Times New Roman" w:hAnsi="Times New Roman"/>
          <w:snapToGrid w:val="0"/>
          <w:sz w:val="24"/>
          <w:szCs w:val="24"/>
          <w:lang w:val="ru-RU" w:eastAsia="ru-RU"/>
        </w:rPr>
        <w:t xml:space="preserve"> керівником письменницької організації </w:t>
      </w:r>
      <w:r>
        <w:rPr>
          <w:rFonts w:ascii="Times New Roman" w:eastAsia="Times New Roman" w:hAnsi="Times New Roman"/>
          <w:snapToGrid w:val="0"/>
          <w:sz w:val="24"/>
          <w:szCs w:val="24"/>
          <w:lang w:eastAsia="ru-RU"/>
        </w:rPr>
        <w:t>є</w:t>
      </w:r>
      <w:r>
        <w:rPr>
          <w:rFonts w:ascii="Times New Roman" w:eastAsia="Times New Roman" w:hAnsi="Times New Roman"/>
          <w:snapToGrid w:val="0"/>
          <w:sz w:val="24"/>
          <w:szCs w:val="24"/>
          <w:lang w:val="ru-RU" w:eastAsia="ru-RU"/>
        </w:rPr>
        <w:t xml:space="preserve"> Михайло Нечай.</w:t>
      </w:r>
      <w:r>
        <w:rPr>
          <w:rFonts w:ascii="Times New Roman" w:eastAsia="Times New Roman" w:hAnsi="Times New Roman"/>
          <w:snapToGrid w:val="0"/>
          <w:sz w:val="24"/>
          <w:szCs w:val="24"/>
          <w:lang w:eastAsia="ru-RU"/>
        </w:rPr>
        <w:t xml:space="preserve"> У</w:t>
      </w:r>
      <w:r>
        <w:rPr>
          <w:rFonts w:ascii="Times New Roman" w:eastAsia="Times New Roman" w:hAnsi="Times New Roman"/>
          <w:snapToGrid w:val="0"/>
          <w:sz w:val="24"/>
          <w:szCs w:val="24"/>
          <w:lang w:val="ru-RU" w:eastAsia="ru-RU"/>
        </w:rPr>
        <w:t xml:space="preserve"> ці роки до лав Спілки письменників приходять С.</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Бурлаков, Д.</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Демерджі,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Корж, І.</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 xml:space="preserve">Пуппо, Ганна </w:t>
      </w:r>
      <w:proofErr w:type="gramStart"/>
      <w:r>
        <w:rPr>
          <w:rFonts w:ascii="Times New Roman" w:eastAsia="Times New Roman" w:hAnsi="Times New Roman"/>
          <w:snapToGrid w:val="0"/>
          <w:sz w:val="24"/>
          <w:szCs w:val="24"/>
          <w:lang w:val="ru-RU" w:eastAsia="ru-RU"/>
        </w:rPr>
        <w:t>Св</w:t>
      </w:r>
      <w:proofErr w:type="gramEnd"/>
      <w:r>
        <w:rPr>
          <w:rFonts w:ascii="Times New Roman" w:eastAsia="Times New Roman" w:hAnsi="Times New Roman"/>
          <w:snapToGrid w:val="0"/>
          <w:sz w:val="24"/>
          <w:szCs w:val="24"/>
          <w:lang w:val="ru-RU" w:eastAsia="ru-RU"/>
        </w:rPr>
        <w:t>ітлична,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Чхан, П.</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Шаповал, Л.</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Залата, Б.</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Карапиш,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Чемерис, І.</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 xml:space="preserve">Шаповал. </w:t>
      </w:r>
      <w:r>
        <w:rPr>
          <w:rFonts w:ascii="Times New Roman" w:eastAsia="Times New Roman" w:hAnsi="Times New Roman"/>
          <w:snapToGrid w:val="0"/>
          <w:sz w:val="24"/>
          <w:szCs w:val="24"/>
          <w:lang w:eastAsia="ru-RU"/>
        </w:rPr>
        <w:t xml:space="preserve">А вже з </w:t>
      </w:r>
      <w:r>
        <w:rPr>
          <w:rFonts w:ascii="Times New Roman" w:eastAsia="Times New Roman" w:hAnsi="Times New Roman"/>
          <w:snapToGrid w:val="0"/>
          <w:sz w:val="24"/>
          <w:szCs w:val="24"/>
          <w:lang w:val="ru-RU" w:eastAsia="ru-RU"/>
        </w:rPr>
        <w:t>1968</w:t>
      </w:r>
      <w:r>
        <w:rPr>
          <w:rFonts w:ascii="Times New Roman" w:eastAsia="Times New Roman" w:hAnsi="Times New Roman"/>
          <w:snapToGrid w:val="0"/>
          <w:sz w:val="24"/>
          <w:szCs w:val="24"/>
          <w:lang w:eastAsia="ru-RU"/>
        </w:rPr>
        <w:t xml:space="preserve"> по </w:t>
      </w:r>
      <w:r>
        <w:rPr>
          <w:rFonts w:ascii="Times New Roman" w:eastAsia="Times New Roman" w:hAnsi="Times New Roman"/>
          <w:snapToGrid w:val="0"/>
          <w:sz w:val="24"/>
          <w:szCs w:val="24"/>
          <w:lang w:val="ru-RU" w:eastAsia="ru-RU"/>
        </w:rPr>
        <w:t>1979</w:t>
      </w:r>
      <w:r>
        <w:rPr>
          <w:rFonts w:ascii="Times New Roman" w:eastAsia="Times New Roman" w:hAnsi="Times New Roman"/>
          <w:snapToGrid w:val="0"/>
          <w:sz w:val="24"/>
          <w:szCs w:val="24"/>
          <w:lang w:eastAsia="ru-RU"/>
        </w:rPr>
        <w:t xml:space="preserve"> р.</w:t>
      </w:r>
      <w:r>
        <w:rPr>
          <w:rFonts w:ascii="Times New Roman" w:eastAsia="Times New Roman" w:hAnsi="Times New Roman"/>
          <w:snapToGrid w:val="0"/>
          <w:sz w:val="24"/>
          <w:szCs w:val="24"/>
          <w:lang w:val="ru-RU" w:eastAsia="ru-RU"/>
        </w:rPr>
        <w:t xml:space="preserve"> </w:t>
      </w:r>
      <w:r>
        <w:rPr>
          <w:rFonts w:ascii="Times New Roman" w:eastAsia="Times New Roman" w:hAnsi="Times New Roman"/>
          <w:snapToGrid w:val="0"/>
          <w:sz w:val="24"/>
          <w:szCs w:val="24"/>
          <w:lang w:eastAsia="ru-RU"/>
        </w:rPr>
        <w:t>к</w:t>
      </w:r>
      <w:r>
        <w:rPr>
          <w:rFonts w:ascii="Times New Roman" w:eastAsia="Times New Roman" w:hAnsi="Times New Roman"/>
          <w:snapToGrid w:val="0"/>
          <w:sz w:val="24"/>
          <w:szCs w:val="24"/>
          <w:lang w:val="ru-RU" w:eastAsia="ru-RU"/>
        </w:rPr>
        <w:t>ерівником Дніпропетровської письменницької організації стає Федір Залата. До Спілки приходять прозаїки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Вусик,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Зубова, Любов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Коваленко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(Сєдая),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Ковалюк, Л.</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Комаров, літературознавець Клавдія Фролова, критик С.</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Широков, поети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Грипас,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Зайвий, Ю.</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Кібець, І.</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Рибицький, М.</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Селезньов, перекладач Майя Кашель.</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val="ru-RU" w:eastAsia="ru-RU"/>
        </w:rPr>
      </w:pPr>
      <w:r>
        <w:rPr>
          <w:rFonts w:ascii="Times New Roman" w:eastAsia="Times New Roman" w:hAnsi="Times New Roman"/>
          <w:snapToGrid w:val="0"/>
          <w:sz w:val="24"/>
          <w:szCs w:val="24"/>
          <w:lang w:val="ru-RU" w:eastAsia="ru-RU"/>
        </w:rPr>
        <w:t xml:space="preserve">Відлига давно скінчилася, триває ідеологічне «закручування гайок». Віктор Корж виступає на V з’зді СПУ у Києві на захист української мови і зазнає нагінок від влади. Дві хвилі арештів української інтелігенції двічі забирають у Дніпропетровська Івана Сокульського. </w:t>
      </w:r>
      <w:proofErr w:type="gramStart"/>
      <w:r>
        <w:rPr>
          <w:rFonts w:ascii="Times New Roman" w:eastAsia="Times New Roman" w:hAnsi="Times New Roman"/>
          <w:snapToGrid w:val="0"/>
          <w:sz w:val="24"/>
          <w:szCs w:val="24"/>
          <w:lang w:val="ru-RU" w:eastAsia="ru-RU"/>
        </w:rPr>
        <w:t>Його ім</w:t>
      </w:r>
      <w:proofErr w:type="gramEnd"/>
      <w:r>
        <w:rPr>
          <w:rFonts w:ascii="Times New Roman" w:eastAsia="Times New Roman" w:hAnsi="Times New Roman"/>
          <w:snapToGrid w:val="0"/>
          <w:sz w:val="24"/>
          <w:szCs w:val="24"/>
          <w:lang w:val="ru-RU" w:eastAsia="ru-RU"/>
        </w:rPr>
        <w:t>’я як поета нікому невідоме, він – поза літературою, поза Спілкою, поза часом. Михайло Чхан, Любов Голота, Володимир Заремба, Володимир</w:t>
      </w:r>
      <w:proofErr w:type="gramStart"/>
      <w:r>
        <w:rPr>
          <w:rFonts w:ascii="Times New Roman" w:eastAsia="Times New Roman" w:hAnsi="Times New Roman"/>
          <w:snapToGrid w:val="0"/>
          <w:sz w:val="24"/>
          <w:szCs w:val="24"/>
          <w:lang w:val="ru-RU" w:eastAsia="ru-RU"/>
        </w:rPr>
        <w:t xml:space="preserve"> С</w:t>
      </w:r>
      <w:proofErr w:type="gramEnd"/>
      <w:r>
        <w:rPr>
          <w:rFonts w:ascii="Times New Roman" w:eastAsia="Times New Roman" w:hAnsi="Times New Roman"/>
          <w:snapToGrid w:val="0"/>
          <w:sz w:val="24"/>
          <w:szCs w:val="24"/>
          <w:lang w:val="ru-RU" w:eastAsia="ru-RU"/>
        </w:rPr>
        <w:t xml:space="preserve">іренко, Віктор Корж, Гаврило Прокопенко, Раїса Лиша, Юрій Вівташ, Олесь Завгородній, Віктор Савченко, Людмила Левченко та інші стають об’єктами цікавості спецслужб. </w:t>
      </w:r>
      <w:r>
        <w:rPr>
          <w:rFonts w:ascii="Times New Roman" w:eastAsia="Times New Roman" w:hAnsi="Times New Roman"/>
          <w:snapToGrid w:val="0"/>
          <w:sz w:val="24"/>
          <w:szCs w:val="24"/>
          <w:lang w:eastAsia="ru-RU"/>
        </w:rPr>
        <w:t>П</w:t>
      </w:r>
      <w:r>
        <w:rPr>
          <w:rFonts w:ascii="Times New Roman" w:eastAsia="Times New Roman" w:hAnsi="Times New Roman"/>
          <w:snapToGrid w:val="0"/>
          <w:sz w:val="24"/>
          <w:szCs w:val="24"/>
          <w:lang w:val="ru-RU" w:eastAsia="ru-RU"/>
        </w:rPr>
        <w:t>исьменницька організація</w:t>
      </w:r>
      <w:r>
        <w:rPr>
          <w:rFonts w:ascii="Times New Roman" w:eastAsia="Times New Roman" w:hAnsi="Times New Roman"/>
          <w:snapToGrid w:val="0"/>
          <w:sz w:val="24"/>
          <w:szCs w:val="24"/>
          <w:lang w:eastAsia="ru-RU"/>
        </w:rPr>
        <w:t xml:space="preserve"> знов</w:t>
      </w:r>
      <w:r>
        <w:rPr>
          <w:rFonts w:ascii="Times New Roman" w:eastAsia="Times New Roman" w:hAnsi="Times New Roman"/>
          <w:snapToGrid w:val="0"/>
          <w:sz w:val="24"/>
          <w:szCs w:val="24"/>
          <w:lang w:val="ru-RU" w:eastAsia="ru-RU"/>
        </w:rPr>
        <w:t xml:space="preserve"> під наглядом КДБ. </w:t>
      </w:r>
    </w:p>
    <w:p w:rsidR="00A2308A" w:rsidRDefault="00A2308A" w:rsidP="00A2308A">
      <w:pPr>
        <w:widowControl w:val="0"/>
        <w:spacing w:after="0" w:line="240" w:lineRule="auto"/>
        <w:ind w:firstLine="709"/>
        <w:jc w:val="both"/>
        <w:rPr>
          <w:rFonts w:ascii="Times New Roman" w:eastAsia="Times New Roman" w:hAnsi="Times New Roman"/>
          <w:snapToGrid w:val="0"/>
          <w:sz w:val="24"/>
          <w:szCs w:val="24"/>
          <w:lang w:val="ru-RU" w:eastAsia="ru-RU"/>
        </w:rPr>
      </w:pPr>
      <w:r>
        <w:rPr>
          <w:rFonts w:ascii="Times New Roman" w:eastAsia="Times New Roman" w:hAnsi="Times New Roman"/>
          <w:snapToGrid w:val="0"/>
          <w:sz w:val="24"/>
          <w:szCs w:val="24"/>
          <w:lang w:eastAsia="ru-RU"/>
        </w:rPr>
        <w:t xml:space="preserve">У </w:t>
      </w:r>
      <w:r>
        <w:rPr>
          <w:rFonts w:ascii="Times New Roman" w:eastAsia="Times New Roman" w:hAnsi="Times New Roman"/>
          <w:snapToGrid w:val="0"/>
          <w:sz w:val="24"/>
          <w:szCs w:val="24"/>
          <w:lang w:val="ru-RU" w:eastAsia="ru-RU"/>
        </w:rPr>
        <w:t>1979</w:t>
      </w:r>
      <w:r>
        <w:rPr>
          <w:rFonts w:ascii="Times New Roman" w:eastAsia="Times New Roman" w:hAnsi="Times New Roman"/>
          <w:snapToGrid w:val="0"/>
          <w:sz w:val="24"/>
          <w:szCs w:val="24"/>
          <w:lang w:eastAsia="ru-RU"/>
        </w:rPr>
        <w:t xml:space="preserve"> – </w:t>
      </w:r>
      <w:r>
        <w:rPr>
          <w:rFonts w:ascii="Times New Roman" w:eastAsia="Times New Roman" w:hAnsi="Times New Roman"/>
          <w:snapToGrid w:val="0"/>
          <w:sz w:val="24"/>
          <w:szCs w:val="24"/>
          <w:lang w:val="ru-RU" w:eastAsia="ru-RU"/>
        </w:rPr>
        <w:t>1989</w:t>
      </w:r>
      <w:r>
        <w:rPr>
          <w:rFonts w:ascii="Times New Roman" w:eastAsia="Times New Roman" w:hAnsi="Times New Roman"/>
          <w:snapToGrid w:val="0"/>
          <w:sz w:val="24"/>
          <w:szCs w:val="24"/>
          <w:lang w:eastAsia="ru-RU"/>
        </w:rPr>
        <w:t xml:space="preserve"> рр. г</w:t>
      </w:r>
      <w:r>
        <w:rPr>
          <w:rFonts w:ascii="Times New Roman" w:eastAsia="Times New Roman" w:hAnsi="Times New Roman"/>
          <w:snapToGrid w:val="0"/>
          <w:sz w:val="24"/>
          <w:szCs w:val="24"/>
          <w:lang w:val="ru-RU" w:eastAsia="ru-RU"/>
        </w:rPr>
        <w:t>оловою правління працює поет Сергій Бурлаков. До Спілки вступають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Буряк (Селіванов), Ю.</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Буряк, Любов Голота,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Завгородній, Ю.</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Кириченко,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Міщенко, Наталка Нікуліна,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Старіков,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Стовба (посмертно), К.</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Чернишов, О.</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Ратнер, А.</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Шкляр</w:t>
      </w:r>
      <w:r>
        <w:rPr>
          <w:rFonts w:ascii="Times New Roman" w:eastAsia="Times New Roman" w:hAnsi="Times New Roman"/>
          <w:snapToGrid w:val="0"/>
          <w:sz w:val="24"/>
          <w:szCs w:val="24"/>
          <w:lang w:eastAsia="ru-RU"/>
        </w:rPr>
        <w:t>,</w:t>
      </w:r>
      <w:r>
        <w:rPr>
          <w:rFonts w:ascii="Times New Roman" w:eastAsia="Times New Roman" w:hAnsi="Times New Roman"/>
          <w:snapToGrid w:val="0"/>
          <w:sz w:val="24"/>
          <w:szCs w:val="24"/>
          <w:lang w:val="ru-RU" w:eastAsia="ru-RU"/>
        </w:rPr>
        <w:t xml:space="preserve">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Головачов,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Заремба, С.</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Лебідь, А.</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Коцюбинський, Л.</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Панасенко, В.</w:t>
      </w:r>
      <w:r>
        <w:rPr>
          <w:rFonts w:ascii="Times New Roman" w:eastAsia="Times New Roman" w:hAnsi="Times New Roman"/>
          <w:snapToGrid w:val="0"/>
          <w:sz w:val="24"/>
          <w:szCs w:val="24"/>
          <w:lang w:eastAsia="ru-RU"/>
        </w:rPr>
        <w:t> </w:t>
      </w:r>
      <w:r>
        <w:rPr>
          <w:rFonts w:ascii="Times New Roman" w:eastAsia="Times New Roman" w:hAnsi="Times New Roman"/>
          <w:snapToGrid w:val="0"/>
          <w:sz w:val="24"/>
          <w:szCs w:val="24"/>
          <w:lang w:val="ru-RU" w:eastAsia="ru-RU"/>
        </w:rPr>
        <w:t>Савченко.</w:t>
      </w:r>
    </w:p>
    <w:p w:rsidR="00A2308A" w:rsidRDefault="00A2308A" w:rsidP="00A2308A">
      <w:pPr>
        <w:widowControl w:val="0"/>
        <w:snapToGri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У 1989-1993 роках голова правління – В. Чемерис. До Спілки прийнято В. Веретенникова, Ірину Прокопенко, О. Хургіна, Г. Шияна, Г. Бідняка, Г. Гарченка, І. Данилюка, В. Ковтуненка, М. Кудрявцева, М. Семенюка, В. Сіренка, В. Старченка, В. Собчука, Г.  Шепітько. </w:t>
      </w:r>
      <w:r>
        <w:rPr>
          <w:rFonts w:ascii="Times New Roman" w:eastAsia="Times New Roman" w:hAnsi="Times New Roman"/>
          <w:sz w:val="24"/>
          <w:szCs w:val="24"/>
          <w:lang w:val="ru-RU" w:eastAsia="ru-RU"/>
        </w:rPr>
        <w:t>1993</w:t>
      </w:r>
      <w:r>
        <w:rPr>
          <w:rFonts w:ascii="Times New Roman" w:eastAsia="Times New Roman" w:hAnsi="Times New Roman"/>
          <w:sz w:val="24"/>
          <w:szCs w:val="24"/>
          <w:lang w:eastAsia="ru-RU"/>
        </w:rPr>
        <w:t xml:space="preserve"> – </w:t>
      </w:r>
      <w:r>
        <w:rPr>
          <w:rFonts w:ascii="Times New Roman" w:eastAsia="Times New Roman" w:hAnsi="Times New Roman"/>
          <w:sz w:val="24"/>
          <w:szCs w:val="24"/>
          <w:lang w:val="ru-RU" w:eastAsia="ru-RU"/>
        </w:rPr>
        <w:t>2002 роки головою правління обласної організації НСПУ працює письменник</w:t>
      </w:r>
      <w:r>
        <w:rPr>
          <w:rFonts w:ascii="Times New Roman" w:eastAsia="Times New Roman" w:hAnsi="Times New Roman"/>
          <w:sz w:val="24"/>
          <w:szCs w:val="24"/>
          <w:lang w:eastAsia="ru-RU"/>
        </w:rPr>
        <w:t>-</w:t>
      </w:r>
      <w:r>
        <w:rPr>
          <w:rFonts w:ascii="Times New Roman" w:eastAsia="Times New Roman" w:hAnsi="Times New Roman"/>
          <w:sz w:val="24"/>
          <w:szCs w:val="24"/>
          <w:lang w:val="ru-RU" w:eastAsia="ru-RU"/>
        </w:rPr>
        <w:t>фантаст</w:t>
      </w:r>
      <w:proofErr w:type="gramStart"/>
      <w:r>
        <w:rPr>
          <w:rFonts w:ascii="Times New Roman" w:eastAsia="Times New Roman" w:hAnsi="Times New Roman"/>
          <w:sz w:val="24"/>
          <w:szCs w:val="24"/>
          <w:lang w:val="ru-RU" w:eastAsia="ru-RU"/>
        </w:rPr>
        <w:t xml:space="preserve"> В</w:t>
      </w:r>
      <w:proofErr w:type="gramEnd"/>
      <w:r>
        <w:rPr>
          <w:rFonts w:ascii="Times New Roman" w:eastAsia="Times New Roman" w:hAnsi="Times New Roman"/>
          <w:sz w:val="24"/>
          <w:szCs w:val="24"/>
          <w:lang w:val="ru-RU" w:eastAsia="ru-RU"/>
        </w:rPr>
        <w:t xml:space="preserve">іктор Савченко. </w:t>
      </w:r>
      <w:r>
        <w:rPr>
          <w:rFonts w:ascii="Times New Roman" w:eastAsia="Times New Roman" w:hAnsi="Times New Roman"/>
          <w:sz w:val="24"/>
          <w:szCs w:val="24"/>
          <w:lang w:eastAsia="ru-RU"/>
        </w:rPr>
        <w:t>У</w:t>
      </w:r>
      <w:r>
        <w:rPr>
          <w:rFonts w:ascii="Times New Roman" w:eastAsia="Times New Roman" w:hAnsi="Times New Roman"/>
          <w:sz w:val="24"/>
          <w:szCs w:val="24"/>
          <w:lang w:val="ru-RU" w:eastAsia="ru-RU"/>
        </w:rPr>
        <w:t xml:space="preserve"> літературу прийшли </w:t>
      </w:r>
      <w:r>
        <w:rPr>
          <w:rFonts w:ascii="Times New Roman" w:eastAsia="Times New Roman" w:hAnsi="Times New Roman"/>
          <w:sz w:val="24"/>
          <w:szCs w:val="24"/>
          <w:lang w:eastAsia="ru-RU"/>
        </w:rPr>
        <w:t xml:space="preserve">й були </w:t>
      </w:r>
      <w:r>
        <w:rPr>
          <w:rFonts w:ascii="Times New Roman" w:eastAsia="Times New Roman" w:hAnsi="Times New Roman"/>
          <w:sz w:val="24"/>
          <w:szCs w:val="24"/>
          <w:lang w:val="ru-RU" w:eastAsia="ru-RU"/>
        </w:rPr>
        <w:t>прийняті до Спілки С.</w:t>
      </w:r>
      <w:r>
        <w:rPr>
          <w:rFonts w:ascii="Times New Roman" w:eastAsia="Times New Roman" w:hAnsi="Times New Roman"/>
          <w:sz w:val="24"/>
          <w:szCs w:val="24"/>
          <w:lang w:eastAsia="ru-RU"/>
        </w:rPr>
        <w:t> </w:t>
      </w:r>
      <w:proofErr w:type="gramStart"/>
      <w:r>
        <w:rPr>
          <w:rFonts w:ascii="Times New Roman" w:eastAsia="Times New Roman" w:hAnsi="Times New Roman"/>
          <w:sz w:val="24"/>
          <w:szCs w:val="24"/>
          <w:lang w:val="ru-RU" w:eastAsia="ru-RU"/>
        </w:rPr>
        <w:t>Андреєв, В.</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Бурхан, Є.</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Берлін, В.</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Гриценко, М.</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Дяченко, А.</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Кравченко-Русів, А.</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Липицький, Людмила Левченко, Олеся Омельченко, Ж.</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Парфімчук, Г.</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Прокопенко М.</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Сарма-Соколовський, І.</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Сокульський (посмертно), Леся Степовичка, О.</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Твердохліб, В.</w:t>
      </w:r>
      <w:r>
        <w:rPr>
          <w:rFonts w:ascii="Times New Roman" w:eastAsia="Times New Roman" w:hAnsi="Times New Roman"/>
          <w:sz w:val="24"/>
          <w:szCs w:val="24"/>
          <w:lang w:eastAsia="ru-RU"/>
        </w:rPr>
        <w:t> Т</w:t>
      </w:r>
      <w:r>
        <w:rPr>
          <w:rFonts w:ascii="Times New Roman" w:eastAsia="Times New Roman" w:hAnsi="Times New Roman"/>
          <w:sz w:val="24"/>
          <w:szCs w:val="24"/>
          <w:lang w:val="ru-RU" w:eastAsia="ru-RU"/>
        </w:rPr>
        <w:t>еплов, Наталя Кривенко</w:t>
      </w:r>
      <w:r>
        <w:rPr>
          <w:rFonts w:ascii="Times New Roman" w:eastAsia="Times New Roman" w:hAnsi="Times New Roman"/>
          <w:sz w:val="24"/>
          <w:szCs w:val="24"/>
          <w:lang w:eastAsia="ru-RU"/>
        </w:rPr>
        <w:t xml:space="preserve">, </w:t>
      </w:r>
      <w:r>
        <w:rPr>
          <w:rFonts w:ascii="Times New Roman" w:eastAsia="Times New Roman" w:hAnsi="Times New Roman"/>
          <w:sz w:val="24"/>
          <w:szCs w:val="24"/>
          <w:lang w:val="ru-RU" w:eastAsia="ru-RU"/>
        </w:rPr>
        <w:t>О.</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Волик, Г.</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Гусейнов, Марія Зобенко, В.</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 xml:space="preserve">Луценко, </w:t>
      </w:r>
      <w:r>
        <w:rPr>
          <w:rFonts w:ascii="Times New Roman" w:eastAsia="Times New Roman" w:hAnsi="Times New Roman"/>
          <w:sz w:val="24"/>
          <w:szCs w:val="24"/>
          <w:lang w:val="ru-RU" w:eastAsia="ru-RU"/>
        </w:rPr>
        <w:lastRenderedPageBreak/>
        <w:t>Ф.</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Сухоніс, Надія Тубальцева, М.</w:t>
      </w:r>
      <w:r>
        <w:rPr>
          <w:rFonts w:ascii="Times New Roman" w:eastAsia="Times New Roman" w:hAnsi="Times New Roman"/>
          <w:sz w:val="24"/>
          <w:szCs w:val="24"/>
          <w:lang w:eastAsia="ru-RU"/>
        </w:rPr>
        <w:t> </w:t>
      </w:r>
      <w:r>
        <w:rPr>
          <w:rFonts w:ascii="Times New Roman" w:eastAsia="Times New Roman" w:hAnsi="Times New Roman"/>
          <w:sz w:val="24"/>
          <w:szCs w:val="24"/>
          <w:lang w:val="ru-RU" w:eastAsia="ru-RU"/>
        </w:rPr>
        <w:t>Чабан, Олександра Кравченко.</w:t>
      </w:r>
      <w:proofErr w:type="gramEnd"/>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Новітня доба покликала до перегляду й оновлення спілчанського життя. У грудні 2002 року на чергових звітно-виборчих зборах письменники обирають новий склад правління</w:t>
      </w:r>
      <w:r>
        <w:rPr>
          <w:rFonts w:ascii="Times New Roman" w:eastAsia="Times New Roman" w:hAnsi="Times New Roman"/>
          <w:sz w:val="24"/>
          <w:szCs w:val="24"/>
          <w:lang w:val="ru-RU" w:eastAsia="ru-RU"/>
        </w:rPr>
        <w:t xml:space="preserve"> </w:t>
      </w:r>
      <w:r>
        <w:rPr>
          <w:rFonts w:ascii="Times New Roman" w:eastAsia="Times New Roman" w:hAnsi="Times New Roman"/>
          <w:sz w:val="24"/>
          <w:szCs w:val="24"/>
          <w:lang w:eastAsia="ru-RU"/>
        </w:rPr>
        <w:t>ДОО НСПУ. Головою його стає Леся Степовичка. Засновується новий  літературно-мистецький журнал «Січеслав».</w:t>
      </w:r>
    </w:p>
    <w:p w:rsidR="00A2308A" w:rsidRDefault="00A2308A" w:rsidP="00A2308A">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ab/>
        <w:t>Тема 2</w:t>
      </w:r>
      <w:r>
        <w:rPr>
          <w:rFonts w:ascii="Times New Roman" w:eastAsia="Times New Roman" w:hAnsi="Times New Roman"/>
          <w:sz w:val="24"/>
          <w:szCs w:val="24"/>
          <w:lang w:eastAsia="ru-RU"/>
        </w:rPr>
        <w:t xml:space="preserve">. Методичні рекомендації щодо вивчення літератури рідного краю у різних класах середньої загальноосвітньої школи. </w:t>
      </w:r>
    </w:p>
    <w:p w:rsidR="00A2308A" w:rsidRDefault="00A2308A" w:rsidP="00A2308A">
      <w:pPr>
        <w:spacing w:after="0" w:line="240" w:lineRule="auto"/>
        <w:ind w:firstLine="709"/>
        <w:jc w:val="both"/>
        <w:rPr>
          <w:rFonts w:ascii="Times New Roman" w:eastAsia="Times New Roman" w:hAnsi="Times New Roman"/>
          <w:sz w:val="24"/>
          <w:szCs w:val="24"/>
          <w:lang w:eastAsia="uk-UA"/>
        </w:rPr>
      </w:pPr>
      <w:r>
        <w:rPr>
          <w:rFonts w:ascii="Times New Roman" w:eastAsia="Times New Roman" w:hAnsi="Times New Roman"/>
          <w:sz w:val="24"/>
          <w:szCs w:val="24"/>
          <w:lang w:eastAsia="ru-RU"/>
        </w:rPr>
        <w:t xml:space="preserve">Вивчаючи </w:t>
      </w:r>
      <w:r>
        <w:rPr>
          <w:rFonts w:ascii="Times New Roman" w:eastAsia="Times New Roman" w:hAnsi="Times New Roman"/>
          <w:sz w:val="24"/>
          <w:szCs w:val="24"/>
          <w:lang w:eastAsia="uk-UA"/>
        </w:rPr>
        <w:t>спадщину митців свого краю, космосу духу земляків, реалій дійсності, сприйняття й вшанування їхнього художнього набутку, плекання почуття гордості за творчих людей, славних краян треба дотримуватись таких м</w:t>
      </w:r>
      <w:r>
        <w:rPr>
          <w:rFonts w:ascii="Times New Roman" w:eastAsia="Times New Roman" w:hAnsi="Times New Roman"/>
          <w:iCs/>
          <w:sz w:val="24"/>
          <w:szCs w:val="24"/>
          <w:lang w:eastAsia="uk-UA"/>
        </w:rPr>
        <w:t xml:space="preserve">етодологічних принципів, як </w:t>
      </w:r>
      <w:r>
        <w:rPr>
          <w:rFonts w:ascii="Times New Roman" w:eastAsia="Times New Roman" w:hAnsi="Times New Roman"/>
          <w:sz w:val="24"/>
          <w:szCs w:val="24"/>
          <w:lang w:eastAsia="uk-UA"/>
        </w:rPr>
        <w:t>розуміння учнями літератури як художнього відображення духовного життя українського народу і тієї спільноти, яка оточує людину; урахування вікових, психологічних і пізнавальних можливостей школярів, їхнього загального розвитку; дотримання вікової динаміки особистісного сприйняття літератури; формування вмінь кваліфікованого читача, який розуміє літературу як мистецтво, сприймає художні цінності та шліфує свою культуру почуттів; добір літературно-краєзнавчого матеріалу з урахуванням принципу від простого до складного; глибоке знання вчителем історії й літератури рідного краю та об’єктивне його  трактування в культурно-мистецькому просторі; доцільність та різноманітність навчальних форм роботи і типів уроків, які посилювали б зацікавленість літературно-мистецькою спадщиною земляків; наступність у розвитку зв’язного мовлення з вивченням творів літератури рідного краю й теоретичних розділів навчальної програми.</w:t>
      </w:r>
    </w:p>
    <w:p w:rsidR="00A2308A" w:rsidRDefault="00A2308A" w:rsidP="00A2308A">
      <w:pPr>
        <w:spacing w:after="0" w:line="240" w:lineRule="auto"/>
        <w:ind w:firstLine="709"/>
        <w:jc w:val="both"/>
        <w:rPr>
          <w:rFonts w:ascii="Times New Roman" w:eastAsia="Times New Roman" w:hAnsi="Times New Roman"/>
          <w:sz w:val="24"/>
          <w:szCs w:val="24"/>
          <w:lang w:eastAsia="ru-RU"/>
        </w:rPr>
      </w:pPr>
    </w:p>
    <w:p w:rsidR="00A2308A" w:rsidRDefault="00A2308A" w:rsidP="00A2308A">
      <w:pPr>
        <w:shd w:val="clear" w:color="auto" w:fill="FFFFFF"/>
        <w:spacing w:after="0" w:line="240" w:lineRule="auto"/>
        <w:ind w:firstLine="709"/>
        <w:jc w:val="center"/>
        <w:rPr>
          <w:rFonts w:ascii="Times New Roman" w:eastAsia="Times New Roman" w:hAnsi="Times New Roman"/>
          <w:b/>
          <w:bCs/>
          <w:spacing w:val="-6"/>
          <w:sz w:val="24"/>
          <w:szCs w:val="24"/>
          <w:lang w:eastAsia="ru-RU"/>
        </w:rPr>
      </w:pPr>
      <w:r>
        <w:rPr>
          <w:rFonts w:ascii="Times New Roman" w:eastAsia="Times New Roman" w:hAnsi="Times New Roman"/>
          <w:b/>
          <w:sz w:val="24"/>
          <w:szCs w:val="24"/>
          <w:lang w:eastAsia="ru-RU"/>
        </w:rPr>
        <w:t>3. Рекомендована література</w:t>
      </w:r>
    </w:p>
    <w:p w:rsidR="00A2308A" w:rsidRDefault="00A2308A" w:rsidP="00A2308A">
      <w:pPr>
        <w:tabs>
          <w:tab w:val="left" w:pos="1390"/>
        </w:tabs>
        <w:spacing w:after="0" w:line="240" w:lineRule="auto"/>
        <w:ind w:firstLine="709"/>
        <w:jc w:val="both"/>
        <w:rPr>
          <w:rFonts w:ascii="Times New Roman" w:hAnsi="Times New Roman"/>
          <w:sz w:val="24"/>
          <w:szCs w:val="24"/>
        </w:rPr>
      </w:pP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Бурлаков С. До питання про інтелектуальність сучасної поезії. – Дніпропетровськ, 1969. – С.109 – 111.</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Голобородько В. Дорога тільки починається // Прапор юності. – 1966. – 25 вересня. – С. 3.</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Дуб К. Поет в контексті душі сучасника // Бористен. – 2000. – С.</w:t>
      </w:r>
      <w:r>
        <w:rPr>
          <w:rFonts w:ascii="Times New Roman" w:hAnsi="Times New Roman"/>
          <w:sz w:val="24"/>
          <w:szCs w:val="24"/>
          <w:lang w:val="en-US"/>
        </w:rPr>
        <w:t> </w:t>
      </w:r>
      <w:r>
        <w:rPr>
          <w:rFonts w:ascii="Times New Roman" w:hAnsi="Times New Roman"/>
          <w:sz w:val="24"/>
          <w:szCs w:val="24"/>
        </w:rPr>
        <w:t>24.</w:t>
      </w:r>
    </w:p>
    <w:p w:rsidR="00A2308A" w:rsidRDefault="00A2308A" w:rsidP="00A2308A">
      <w:pPr>
        <w:numPr>
          <w:ilvl w:val="0"/>
          <w:numId w:val="3"/>
        </w:numPr>
        <w:spacing w:after="0" w:line="240" w:lineRule="auto"/>
        <w:ind w:firstLine="709"/>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Зайвий О. Слово до читача </w:t>
      </w:r>
      <w:r>
        <w:rPr>
          <w:rFonts w:ascii="Times New Roman" w:eastAsia="Times New Roman" w:hAnsi="Times New Roman"/>
          <w:sz w:val="24"/>
          <w:szCs w:val="24"/>
          <w:lang w:val="ru-RU" w:eastAsia="ru-RU"/>
        </w:rPr>
        <w:t>//</w:t>
      </w:r>
      <w:r>
        <w:rPr>
          <w:rFonts w:ascii="Times New Roman" w:eastAsia="Times New Roman" w:hAnsi="Times New Roman"/>
          <w:sz w:val="24"/>
          <w:szCs w:val="24"/>
          <w:lang w:eastAsia="ru-RU"/>
        </w:rPr>
        <w:t xml:space="preserve"> Зайвий О. Трибуна для німих. ─ Д: Січ, 1991, ─ с. 3</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Залата Л. Поет обирає дорогу // Зоря. – 1966. – 25 червня. – С.3.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Зуб І. Свідомість свого джерела // Дніпро. – № 4. – 1968. – С. 144 -146.</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Кацнельсон А. Дві ластівки з-над Дніпра // Літературна Україна. –  1966. – 24 травня. – С. 3.</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Кацнельсон А. Перстень дружби // Вітчизна. – 1973. – № 11. – С. 201−203.</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Кацнельсон А. Зміст вічності моїм очам світає // Вітчизна. – 1971. – №10. – С. 204 - 208.</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Зелені камертони. – К.: Радянський письменник, 1969. –  62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Закон пензля. – К.: Радянський письменник, 1967. – 87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Повернення в майбутнє / Віктор Корж.  . – Д.: Промінь, 1971. – 100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Аметист. –  Д.: Промінь, 1972. – 124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Літочислення. – Д.: Промінь, 1976. – 80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Очі доброї долі. – Д.: Промінь, 1978. – 216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Корінь добра . – Д.: Промінь, 1978. – 120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Еней у чорториях ринку // Зоря. – 2001. – 1 вересня. – С.5.</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Твердиня. Вибрані поезії. – К.: Радянський письменник, 1981. – 166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Еней у граді Січеславі  // Зоря. – 2001. – 23 січня. – С.5.</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Світ звичайних фантазій. – Д: Промінь,  1984. – 110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Осіннє чекання весни. – Д.: Промінь, 1987. – 232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lastRenderedPageBreak/>
        <w:t>Корж В. Іронічний цикл // Борисфен. –1992. – № 5. – С.29–31.</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Поезії чиста сила / Віктор Корж // Вітчизна. – 1991. – №3. – С. 28.</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Живопис у мертвім сезоні // Брега Таврид</w:t>
      </w:r>
      <w:r>
        <w:rPr>
          <w:rFonts w:ascii="Times New Roman" w:hAnsi="Times New Roman"/>
          <w:sz w:val="24"/>
          <w:szCs w:val="24"/>
          <w:lang w:val="ru-RU"/>
        </w:rPr>
        <w:t>и</w:t>
      </w:r>
      <w:r>
        <w:rPr>
          <w:rFonts w:ascii="Times New Roman" w:hAnsi="Times New Roman"/>
          <w:sz w:val="24"/>
          <w:szCs w:val="24"/>
        </w:rPr>
        <w:t>. – 1994. – № 1. – С.116–122.</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Корж В. Вибране. Чиста сила. – К.: Український письменник, 2010. – 590 с.</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Павличко Д. Степова криниця: [передм.] // Осіннє чекання весни / Віктор Корж. – Д.: Промінь, 1987. – С. 5−6.</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П’янов В. Визначні, відомі й «та інші…». – К.: Український письменник, 2002. –  462 с.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Михайлова О. "Пошук чистої сили" Січеслав 2(24) 2010 квітень-червень. с 200-201.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Зоря "Карбування золотом душі".-1989-25 липня.-№140. с4.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Днепр вечерний,"Высокий берег поэзии" 1978, 25 марта,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Прапор юності "Відчуваю сяйво дня"-1981.-3 березня.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Прапор юності "Корінь добра"-1988.-14 квітня.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 Прапор юності "Дорога тільки починається"-1966.-25 вересня. </w:t>
      </w:r>
    </w:p>
    <w:p w:rsidR="00A2308A" w:rsidRDefault="00A2308A" w:rsidP="00A2308A">
      <w:pPr>
        <w:numPr>
          <w:ilvl w:val="0"/>
          <w:numId w:val="3"/>
        </w:numPr>
        <w:tabs>
          <w:tab w:val="left" w:pos="1390"/>
        </w:tabs>
        <w:spacing w:after="0" w:line="240" w:lineRule="auto"/>
        <w:ind w:firstLine="709"/>
        <w:contextualSpacing/>
        <w:jc w:val="both"/>
        <w:rPr>
          <w:rFonts w:ascii="Times New Roman" w:hAnsi="Times New Roman"/>
          <w:sz w:val="24"/>
          <w:szCs w:val="24"/>
        </w:rPr>
      </w:pPr>
      <w:r>
        <w:rPr>
          <w:rFonts w:ascii="Times New Roman" w:hAnsi="Times New Roman"/>
          <w:sz w:val="24"/>
          <w:szCs w:val="24"/>
        </w:rPr>
        <w:t xml:space="preserve">Днепровская правда."Народився з любов"ю жити"-1988.-20 мая. </w:t>
      </w:r>
    </w:p>
    <w:p w:rsidR="00A2308A" w:rsidRDefault="00A2308A" w:rsidP="00A2308A">
      <w:pPr>
        <w:spacing w:after="0" w:line="240" w:lineRule="auto"/>
        <w:ind w:firstLine="709"/>
        <w:jc w:val="both"/>
        <w:rPr>
          <w:rFonts w:ascii="Times New Roman" w:eastAsia="Times New Roman" w:hAnsi="Times New Roman"/>
          <w:color w:val="000000"/>
          <w:sz w:val="24"/>
          <w:szCs w:val="24"/>
          <w:lang w:eastAsia="uk-UA"/>
        </w:rPr>
      </w:pPr>
    </w:p>
    <w:p w:rsidR="00A2308A" w:rsidRDefault="00A2308A" w:rsidP="00A2308A">
      <w:pPr>
        <w:spacing w:after="0" w:line="240" w:lineRule="auto"/>
        <w:ind w:firstLine="709"/>
        <w:jc w:val="both"/>
        <w:rPr>
          <w:rFonts w:ascii="Times New Roman" w:eastAsia="Times New Roman" w:hAnsi="Times New Roman"/>
          <w:color w:val="000000"/>
          <w:sz w:val="24"/>
          <w:szCs w:val="24"/>
          <w:lang w:eastAsia="uk-UA"/>
        </w:rPr>
      </w:pPr>
      <w:r>
        <w:rPr>
          <w:rFonts w:ascii="Times New Roman" w:eastAsia="Times New Roman" w:hAnsi="Times New Roman"/>
          <w:color w:val="000000"/>
          <w:sz w:val="24"/>
          <w:szCs w:val="24"/>
          <w:lang w:eastAsia="uk-UA"/>
        </w:rPr>
        <w:t>20. Лісова М. Мета уроків з літератури рідного краю — поєднати образне мислення з логічним // Сільська школа. – 2001, №20 — 21. — С 3.</w:t>
      </w:r>
      <w:r>
        <w:rPr>
          <w:rFonts w:ascii="Times New Roman" w:eastAsia="Times New Roman" w:hAnsi="Times New Roman"/>
          <w:color w:val="000000"/>
          <w:sz w:val="24"/>
          <w:szCs w:val="24"/>
          <w:lang w:eastAsia="uk-UA"/>
        </w:rPr>
        <w:br/>
        <w:t xml:space="preserve">21. Література рідного краю: Навчально-методичний посібник / Н.В. Марченко, П. І. Розвозчик та ін. — Біла Церква, 1997. — 44 с. </w:t>
      </w:r>
    </w:p>
    <w:p w:rsidR="00A2308A" w:rsidRDefault="00A2308A" w:rsidP="00A2308A">
      <w:pPr>
        <w:spacing w:after="0" w:line="240" w:lineRule="auto"/>
        <w:ind w:firstLine="709"/>
        <w:jc w:val="both"/>
        <w:rPr>
          <w:rFonts w:ascii="Times New Roman" w:hAnsi="Times New Roman"/>
          <w:sz w:val="24"/>
          <w:szCs w:val="24"/>
        </w:rPr>
      </w:pPr>
      <w:r>
        <w:rPr>
          <w:rFonts w:ascii="Times New Roman" w:eastAsia="Times New Roman" w:hAnsi="Times New Roman"/>
          <w:color w:val="000000"/>
          <w:sz w:val="24"/>
          <w:szCs w:val="24"/>
          <w:lang w:eastAsia="uk-UA"/>
        </w:rPr>
        <w:t>22. Література рідного краю: Посібник-хрестоматія // За ред. проф. О.С. Кухар-Онишка, доц. Л.В. Старовойт, доц. А. Л. Ситченка. — Миколаїв, 1993. — 183 с.</w:t>
      </w:r>
      <w:r>
        <w:rPr>
          <w:rFonts w:ascii="Times New Roman" w:eastAsia="Times New Roman" w:hAnsi="Times New Roman"/>
          <w:color w:val="000000"/>
          <w:sz w:val="24"/>
          <w:szCs w:val="24"/>
          <w:lang w:eastAsia="uk-UA"/>
        </w:rPr>
        <w:br/>
        <w:t>23. Програма для середньої загальноосвітньої школи. Література рідного краю. 5—10 класи. / Уклад. Купцова В. В. — Миколаїв, 1999. — 26 с.</w:t>
      </w:r>
    </w:p>
    <w:p w:rsidR="00A2308A" w:rsidRDefault="00A2308A" w:rsidP="00A2308A">
      <w:pPr>
        <w:spacing w:after="0" w:line="240" w:lineRule="auto"/>
        <w:ind w:firstLine="709"/>
        <w:rPr>
          <w:rFonts w:ascii="Times New Roman" w:eastAsia="Times New Roman" w:hAnsi="Times New Roman"/>
          <w:sz w:val="24"/>
          <w:szCs w:val="24"/>
          <w:lang w:val="ru-RU" w:eastAsia="ru-RU"/>
        </w:rPr>
      </w:pPr>
    </w:p>
    <w:p w:rsidR="00A2308A" w:rsidRDefault="00A2308A" w:rsidP="00A2308A">
      <w:pPr>
        <w:spacing w:after="0" w:line="240" w:lineRule="auto"/>
        <w:ind w:left="283"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Форма підсумкового контролю успішності навчання - іспит</w:t>
      </w:r>
    </w:p>
    <w:p w:rsidR="00A2308A" w:rsidRDefault="00A2308A" w:rsidP="00A2308A">
      <w:pPr>
        <w:spacing w:after="0" w:line="240" w:lineRule="auto"/>
        <w:ind w:left="283" w:firstLine="709"/>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5. Засоби діагностики успішності навчання:  </w:t>
      </w:r>
    </w:p>
    <w:p w:rsidR="00A2308A" w:rsidRDefault="00A2308A" w:rsidP="00A2308A">
      <w:pPr>
        <w:tabs>
          <w:tab w:val="left" w:pos="-180"/>
        </w:tabs>
        <w:spacing w:after="0" w:line="240" w:lineRule="auto"/>
        <w:ind w:left="540" w:firstLine="709"/>
        <w:rPr>
          <w:rFonts w:ascii="Times New Roman" w:eastAsia="Times New Roman" w:hAnsi="Times New Roman"/>
          <w:bCs/>
          <w:sz w:val="24"/>
          <w:szCs w:val="24"/>
          <w:lang w:eastAsia="ru-RU"/>
        </w:rPr>
      </w:pPr>
      <w:r>
        <w:rPr>
          <w:rFonts w:ascii="Times New Roman" w:eastAsia="Times New Roman" w:hAnsi="Times New Roman"/>
          <w:b/>
          <w:bCs/>
          <w:sz w:val="24"/>
          <w:szCs w:val="24"/>
          <w:lang w:eastAsia="ru-RU"/>
        </w:rPr>
        <w:t xml:space="preserve"> </w:t>
      </w:r>
      <w:r>
        <w:rPr>
          <w:rFonts w:ascii="Times New Roman" w:eastAsia="Times New Roman" w:hAnsi="Times New Roman"/>
          <w:bCs/>
          <w:sz w:val="24"/>
          <w:szCs w:val="24"/>
          <w:lang w:eastAsia="ru-RU"/>
        </w:rPr>
        <w:t>5.1. Опитування на практичних заняттях;</w:t>
      </w:r>
    </w:p>
    <w:p w:rsidR="00A2308A" w:rsidRDefault="00A2308A" w:rsidP="00A2308A">
      <w:pPr>
        <w:tabs>
          <w:tab w:val="left" w:pos="-180"/>
        </w:tabs>
        <w:spacing w:after="0" w:line="240" w:lineRule="auto"/>
        <w:ind w:left="540" w:firstLine="709"/>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 5.2. Контрольна робота.</w:t>
      </w:r>
    </w:p>
    <w:p w:rsidR="00A2308A" w:rsidRDefault="00A2308A" w:rsidP="00A2308A">
      <w:pPr>
        <w:widowControl w:val="0"/>
        <w:autoSpaceDE w:val="0"/>
        <w:autoSpaceDN w:val="0"/>
        <w:adjustRightInd w:val="0"/>
        <w:spacing w:after="0" w:line="240" w:lineRule="auto"/>
        <w:ind w:firstLine="709"/>
        <w:jc w:val="both"/>
        <w:rPr>
          <w:rFonts w:ascii="Times New Roman" w:eastAsia="Times New Roman" w:hAnsi="Times New Roman"/>
          <w:b/>
          <w:bCs/>
          <w:spacing w:val="-6"/>
          <w:sz w:val="24"/>
          <w:szCs w:val="24"/>
          <w:lang w:eastAsia="ru-RU"/>
        </w:rPr>
      </w:pPr>
    </w:p>
    <w:p w:rsidR="004B2C37" w:rsidRDefault="004B2C37"/>
    <w:sectPr w:rsidR="004B2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17759"/>
    <w:multiLevelType w:val="hybridMultilevel"/>
    <w:tmpl w:val="688AF316"/>
    <w:lvl w:ilvl="0" w:tplc="0419000F">
      <w:start w:val="1"/>
      <w:numFmt w:val="decimal"/>
      <w:lvlText w:val="%1."/>
      <w:lvlJc w:val="left"/>
      <w:pPr>
        <w:tabs>
          <w:tab w:val="num" w:pos="1080"/>
        </w:tabs>
        <w:ind w:left="1080" w:hanging="360"/>
      </w:pPr>
    </w:lvl>
    <w:lvl w:ilvl="1" w:tplc="4530B396">
      <w:start w:val="1"/>
      <w:numFmt w:val="bullet"/>
      <w:lvlText w:val="-"/>
      <w:lvlJc w:val="left"/>
      <w:pPr>
        <w:tabs>
          <w:tab w:val="num" w:pos="1800"/>
        </w:tabs>
        <w:ind w:left="1800" w:hanging="360"/>
      </w:pPr>
      <w:rPr>
        <w:rFonts w:ascii="Times New Roman" w:eastAsia="Times New Roman" w:hAnsi="Times New Roman" w:cs="Times New Roman" w:hint="default"/>
      </w:rPr>
    </w:lvl>
    <w:lvl w:ilvl="2" w:tplc="0419000F">
      <w:start w:val="1"/>
      <w:numFmt w:val="decimal"/>
      <w:lvlText w:val="%3."/>
      <w:lvlJc w:val="left"/>
      <w:pPr>
        <w:tabs>
          <w:tab w:val="num" w:pos="2700"/>
        </w:tabs>
        <w:ind w:left="270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4961890"/>
    <w:multiLevelType w:val="hybridMultilevel"/>
    <w:tmpl w:val="433E1018"/>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F210F3F"/>
    <w:multiLevelType w:val="hybridMultilevel"/>
    <w:tmpl w:val="0562EA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C8"/>
    <w:rsid w:val="004B2C37"/>
    <w:rsid w:val="00A2308A"/>
    <w:rsid w:val="00AB78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308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79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10235</Words>
  <Characters>5834</Characters>
  <Application>Microsoft Office Word</Application>
  <DocSecurity>0</DocSecurity>
  <Lines>48</Lines>
  <Paragraphs>32</Paragraphs>
  <ScaleCrop>false</ScaleCrop>
  <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Lusine</dc:creator>
  <cp:keywords/>
  <dc:description/>
  <cp:lastModifiedBy>Lusine</cp:lastModifiedBy>
  <cp:revision>3</cp:revision>
  <dcterms:created xsi:type="dcterms:W3CDTF">2017-11-20T20:21:00Z</dcterms:created>
  <dcterms:modified xsi:type="dcterms:W3CDTF">2017-11-20T20:21:00Z</dcterms:modified>
</cp:coreProperties>
</file>