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CB" w:rsidRPr="007E1A7A" w:rsidRDefault="007E1A7A" w:rsidP="007E1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A7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НАУКИ І ОСВІТИ УКРАЇНИ</w:t>
      </w:r>
    </w:p>
    <w:p w:rsidR="007E1A7A" w:rsidRPr="007E1A7A" w:rsidRDefault="007E1A7A" w:rsidP="007E1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1A7A" w:rsidRPr="007E1A7A" w:rsidRDefault="007E1A7A" w:rsidP="007E1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E1A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Дніпровський національний університет імені Олеся Гончара</w:t>
      </w:r>
    </w:p>
    <w:p w:rsidR="007E1A7A" w:rsidRPr="007E1A7A" w:rsidRDefault="007E1A7A" w:rsidP="007E1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E1A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Факультет української й іноземної філології та мистецтвознавства</w:t>
      </w:r>
    </w:p>
    <w:p w:rsidR="007E1A7A" w:rsidRDefault="007E1A7A" w:rsidP="007E1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E1A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Кафедра української літератури</w:t>
      </w:r>
    </w:p>
    <w:p w:rsidR="007E1A7A" w:rsidRDefault="007E1A7A" w:rsidP="007E1A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1A7A" w:rsidRDefault="007E1A7A" w:rsidP="007E1A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1A7A" w:rsidRDefault="007E1A7A" w:rsidP="007E1A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1A7A" w:rsidRDefault="007E1A7A" w:rsidP="007E1A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1A7A" w:rsidRDefault="007E1A7A" w:rsidP="007E1A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1A7A" w:rsidRDefault="007E1A7A" w:rsidP="007E1A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1A7A" w:rsidRDefault="007E1A7A" w:rsidP="007E1A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1A7A" w:rsidRDefault="007E1A7A" w:rsidP="007E1A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1A7A" w:rsidRPr="007E1A7A" w:rsidRDefault="007E1A7A" w:rsidP="007E1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БІБЛІЯ ТА УКРАЇНСЬКА ЛІТЕРАТУРА</w:t>
      </w:r>
    </w:p>
    <w:p w:rsidR="007E1A7A" w:rsidRPr="007E1A7A" w:rsidRDefault="007E1A7A" w:rsidP="007E1A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A7A" w:rsidRPr="007E1A7A" w:rsidRDefault="007E1A7A" w:rsidP="007E1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A7A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7E1A7A" w:rsidRPr="007E1A7A" w:rsidRDefault="007E1A7A" w:rsidP="007E1A7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A7A">
        <w:rPr>
          <w:rFonts w:ascii="Times New Roman" w:hAnsi="Times New Roman" w:cs="Times New Roman"/>
          <w:b/>
          <w:sz w:val="28"/>
          <w:szCs w:val="28"/>
        </w:rPr>
        <w:t>нормативної</w:t>
      </w:r>
      <w:proofErr w:type="spellEnd"/>
      <w:r w:rsidRPr="007E1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1A7A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7E1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1A7A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7E1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A7A" w:rsidRPr="007E1A7A" w:rsidRDefault="007E1A7A" w:rsidP="007E1A7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7E1A7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E1A7A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A7A">
        <w:rPr>
          <w:rFonts w:ascii="Times New Roman" w:hAnsi="Times New Roman" w:cs="Times New Roman"/>
          <w:sz w:val="28"/>
          <w:szCs w:val="28"/>
          <w:u w:val="single"/>
        </w:rPr>
        <w:t>бакалавра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7E1A7A" w:rsidRPr="007E1A7A" w:rsidRDefault="007E1A7A" w:rsidP="007E1A7A">
      <w:pPr>
        <w:spacing w:after="0"/>
        <w:ind w:left="3540"/>
        <w:jc w:val="both"/>
        <w:rPr>
          <w:rFonts w:ascii="Times New Roman" w:hAnsi="Times New Roman" w:cs="Times New Roman"/>
          <w:sz w:val="16"/>
          <w:szCs w:val="16"/>
        </w:rPr>
      </w:pPr>
      <w:r w:rsidRPr="007E1A7A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7E1A7A">
        <w:rPr>
          <w:rFonts w:ascii="Times New Roman" w:hAnsi="Times New Roman" w:cs="Times New Roman"/>
          <w:sz w:val="16"/>
          <w:szCs w:val="16"/>
        </w:rPr>
        <w:t>назва</w:t>
      </w:r>
      <w:proofErr w:type="spellEnd"/>
      <w:r w:rsidRPr="007E1A7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A7A">
        <w:rPr>
          <w:rFonts w:ascii="Times New Roman" w:hAnsi="Times New Roman" w:cs="Times New Roman"/>
          <w:sz w:val="16"/>
          <w:szCs w:val="16"/>
        </w:rPr>
        <w:t>освітньо-кваліфікаційного</w:t>
      </w:r>
      <w:proofErr w:type="spellEnd"/>
      <w:r w:rsidRPr="007E1A7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7E1A7A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7E1A7A">
        <w:rPr>
          <w:rFonts w:ascii="Times New Roman" w:hAnsi="Times New Roman" w:cs="Times New Roman"/>
          <w:sz w:val="16"/>
          <w:szCs w:val="16"/>
        </w:rPr>
        <w:t>івня</w:t>
      </w:r>
      <w:proofErr w:type="spellEnd"/>
      <w:r w:rsidRPr="007E1A7A">
        <w:rPr>
          <w:rFonts w:ascii="Times New Roman" w:hAnsi="Times New Roman" w:cs="Times New Roman"/>
          <w:sz w:val="16"/>
          <w:szCs w:val="16"/>
        </w:rPr>
        <w:t>)</w:t>
      </w:r>
    </w:p>
    <w:p w:rsidR="007E1A7A" w:rsidRPr="007E1A7A" w:rsidRDefault="007E1A7A" w:rsidP="007E1A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A7A" w:rsidRPr="007E1A7A" w:rsidRDefault="007E1A7A" w:rsidP="007E1A7A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7E1A7A">
        <w:rPr>
          <w:rFonts w:ascii="Times New Roman" w:hAnsi="Times New Roman" w:cs="Times New Roman"/>
          <w:b/>
          <w:sz w:val="28"/>
          <w:szCs w:val="28"/>
        </w:rPr>
        <w:t>Напряму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03501 – Філологія (українська мова та література)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7E1A7A" w:rsidRPr="007E1A7A" w:rsidRDefault="007E1A7A" w:rsidP="007E1A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A7A" w:rsidRPr="007E1A7A" w:rsidRDefault="007E1A7A" w:rsidP="007E1A7A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proofErr w:type="gramStart"/>
      <w:r w:rsidRPr="007E1A7A"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End"/>
      <w:r w:rsidRPr="007E1A7A">
        <w:rPr>
          <w:rFonts w:ascii="Times New Roman" w:hAnsi="Times New Roman" w:cs="Times New Roman"/>
          <w:b/>
          <w:sz w:val="28"/>
          <w:szCs w:val="28"/>
        </w:rPr>
        <w:t>іальності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7E1A7A" w:rsidRDefault="007E1A7A" w:rsidP="007E1A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1A7A" w:rsidRDefault="007E1A7A" w:rsidP="007E1A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1A7A" w:rsidRDefault="007E1A7A" w:rsidP="007E1A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1A7A">
        <w:rPr>
          <w:rFonts w:ascii="Times New Roman" w:hAnsi="Times New Roman" w:cs="Times New Roman"/>
          <w:sz w:val="28"/>
          <w:szCs w:val="28"/>
        </w:rPr>
        <w:t xml:space="preserve">(Шифр за ОПП  </w:t>
      </w:r>
      <w:r>
        <w:rPr>
          <w:rFonts w:ascii="Times New Roman" w:hAnsi="Times New Roman" w:cs="Times New Roman"/>
          <w:sz w:val="28"/>
          <w:szCs w:val="28"/>
          <w:lang w:val="uk-UA"/>
        </w:rPr>
        <w:t>ПП  5.9В</w:t>
      </w:r>
      <w:r w:rsidRPr="007E1A7A">
        <w:rPr>
          <w:rFonts w:ascii="Times New Roman" w:hAnsi="Times New Roman" w:cs="Times New Roman"/>
          <w:sz w:val="28"/>
          <w:szCs w:val="28"/>
        </w:rPr>
        <w:t>)</w:t>
      </w:r>
    </w:p>
    <w:p w:rsidR="007E1A7A" w:rsidRDefault="007E1A7A" w:rsidP="007E1A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1A7A" w:rsidRDefault="007E1A7A" w:rsidP="007E1A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1A7A" w:rsidRDefault="007E1A7A" w:rsidP="007E1A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1A7A" w:rsidRDefault="007E1A7A" w:rsidP="007E1A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1A7A" w:rsidRDefault="007E1A7A" w:rsidP="007E1A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1A7A" w:rsidRDefault="007E1A7A" w:rsidP="007E1A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1A7A" w:rsidRDefault="007E1A7A" w:rsidP="007E1A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1A7A" w:rsidRDefault="007E1A7A" w:rsidP="007E1A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1A7A" w:rsidRDefault="007E1A7A" w:rsidP="007E1A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1A7A" w:rsidRDefault="007E1A7A" w:rsidP="007E1A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1A7A" w:rsidRDefault="007E1A7A" w:rsidP="007E1A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</w:t>
      </w:r>
    </w:p>
    <w:p w:rsidR="007E1A7A" w:rsidRDefault="007E1A7A" w:rsidP="007E1A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2017</w:t>
      </w:r>
    </w:p>
    <w:p w:rsidR="007E1A7A" w:rsidRDefault="007E1A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E1A7A" w:rsidRPr="007E1A7A" w:rsidRDefault="007E1A7A" w:rsidP="007E1A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A7A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</w:t>
      </w:r>
      <w:r w:rsidR="008E2673">
        <w:rPr>
          <w:rFonts w:ascii="Times New Roman" w:hAnsi="Times New Roman" w:cs="Times New Roman"/>
          <w:sz w:val="28"/>
          <w:szCs w:val="28"/>
          <w:lang w:val="uk-UA"/>
        </w:rPr>
        <w:t>РОБЛЕНО ТА ВНЕСЕНО: Дніпро</w:t>
      </w:r>
      <w:r w:rsidRPr="007E1A7A">
        <w:rPr>
          <w:rFonts w:ascii="Times New Roman" w:hAnsi="Times New Roman" w:cs="Times New Roman"/>
          <w:sz w:val="28"/>
          <w:szCs w:val="28"/>
          <w:lang w:val="uk-UA"/>
        </w:rPr>
        <w:t>вський національний університет імені Олеся Гончара</w:t>
      </w:r>
    </w:p>
    <w:p w:rsidR="007E1A7A" w:rsidRPr="007E1A7A" w:rsidRDefault="007E1A7A" w:rsidP="007E1A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A7A" w:rsidRPr="007E1A7A" w:rsidRDefault="007E1A7A" w:rsidP="007E1A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A7A" w:rsidRPr="007E1A7A" w:rsidRDefault="007E1A7A" w:rsidP="007E1A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A7A" w:rsidRPr="007E1A7A" w:rsidRDefault="007E1A7A" w:rsidP="007E1A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A7A" w:rsidRPr="007E1A7A" w:rsidRDefault="007E1A7A" w:rsidP="007E1A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A7A" w:rsidRPr="007E1A7A" w:rsidRDefault="007E1A7A" w:rsidP="007E1A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A7A">
        <w:rPr>
          <w:rFonts w:ascii="Times New Roman" w:hAnsi="Times New Roman" w:cs="Times New Roman"/>
          <w:sz w:val="28"/>
          <w:szCs w:val="28"/>
          <w:lang w:val="uk-UA"/>
        </w:rPr>
        <w:t>РОЗРОБНИКИ ПРОГ</w:t>
      </w:r>
      <w:r w:rsidR="008E2673">
        <w:rPr>
          <w:rFonts w:ascii="Times New Roman" w:hAnsi="Times New Roman" w:cs="Times New Roman"/>
          <w:sz w:val="28"/>
          <w:szCs w:val="28"/>
          <w:lang w:val="uk-UA"/>
        </w:rPr>
        <w:t xml:space="preserve">РАМИ: </w:t>
      </w:r>
      <w:proofErr w:type="spellStart"/>
      <w:r w:rsidR="008E2673">
        <w:rPr>
          <w:rFonts w:ascii="Times New Roman" w:hAnsi="Times New Roman" w:cs="Times New Roman"/>
          <w:sz w:val="28"/>
          <w:szCs w:val="28"/>
          <w:lang w:val="uk-UA"/>
        </w:rPr>
        <w:t>Кедич</w:t>
      </w:r>
      <w:proofErr w:type="spellEnd"/>
      <w:r w:rsidR="008E2673">
        <w:rPr>
          <w:rFonts w:ascii="Times New Roman" w:hAnsi="Times New Roman" w:cs="Times New Roman"/>
          <w:sz w:val="28"/>
          <w:szCs w:val="28"/>
          <w:lang w:val="uk-UA"/>
        </w:rPr>
        <w:t> Т. </w:t>
      </w:r>
      <w:r w:rsidRPr="007E1A7A">
        <w:rPr>
          <w:rFonts w:ascii="Times New Roman" w:hAnsi="Times New Roman" w:cs="Times New Roman"/>
          <w:sz w:val="28"/>
          <w:szCs w:val="28"/>
          <w:lang w:val="uk-UA"/>
        </w:rPr>
        <w:t>В., доцент ка</w:t>
      </w:r>
      <w:r w:rsidR="008E2673">
        <w:rPr>
          <w:rFonts w:ascii="Times New Roman" w:hAnsi="Times New Roman" w:cs="Times New Roman"/>
          <w:sz w:val="28"/>
          <w:szCs w:val="28"/>
          <w:lang w:val="uk-UA"/>
        </w:rPr>
        <w:t>федри української літератури, кандидат філологічних наук</w:t>
      </w:r>
    </w:p>
    <w:p w:rsidR="007E1A7A" w:rsidRPr="007E1A7A" w:rsidRDefault="007E1A7A" w:rsidP="007E1A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A7A" w:rsidRPr="007E1A7A" w:rsidRDefault="007E1A7A" w:rsidP="007E1A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A7A" w:rsidRPr="007E1A7A" w:rsidRDefault="007E1A7A" w:rsidP="007E1A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A7A" w:rsidRPr="007E1A7A" w:rsidRDefault="007E1A7A" w:rsidP="007E1A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A7A" w:rsidRPr="007E1A7A" w:rsidRDefault="007E1A7A" w:rsidP="007E1A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A7A" w:rsidRPr="007E1A7A" w:rsidRDefault="007E1A7A" w:rsidP="007E1A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673" w:rsidRDefault="008E2673" w:rsidP="008E26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73">
        <w:rPr>
          <w:rFonts w:ascii="Times New Roman" w:hAnsi="Times New Roman" w:cs="Times New Roman"/>
          <w:sz w:val="28"/>
          <w:szCs w:val="28"/>
          <w:lang w:val="uk-UA"/>
        </w:rPr>
        <w:t xml:space="preserve">Схвалено науково-методичною комісією по філології </w:t>
      </w:r>
    </w:p>
    <w:p w:rsidR="008E2673" w:rsidRPr="008E2673" w:rsidRDefault="008E2673" w:rsidP="008E26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A7A" w:rsidRPr="008E2673" w:rsidRDefault="008E2673" w:rsidP="008E267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2673">
        <w:rPr>
          <w:rFonts w:ascii="Times New Roman" w:hAnsi="Times New Roman" w:cs="Times New Roman"/>
          <w:sz w:val="28"/>
          <w:szCs w:val="28"/>
          <w:u w:val="single"/>
          <w:lang w:val="uk-UA"/>
        </w:rPr>
        <w:t>035 Філологія; 014.01 Середня освіта (українська мова і література)</w:t>
      </w:r>
    </w:p>
    <w:p w:rsidR="008E2673" w:rsidRDefault="008E2673" w:rsidP="007E1A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673" w:rsidRDefault="008E2673" w:rsidP="007E1A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A7A" w:rsidRDefault="008E2673" w:rsidP="007E1A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7E1A7A" w:rsidRPr="007E1A7A">
        <w:rPr>
          <w:rFonts w:ascii="Times New Roman" w:hAnsi="Times New Roman" w:cs="Times New Roman"/>
          <w:sz w:val="28"/>
          <w:szCs w:val="28"/>
          <w:lang w:val="uk-UA"/>
        </w:rPr>
        <w:t>” 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 2017 року, протокол №   </w:t>
      </w:r>
      <w:r w:rsidR="007E1A7A" w:rsidRPr="007E1A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2673" w:rsidRDefault="008E2673" w:rsidP="007E1A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673" w:rsidRDefault="008E26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E2673" w:rsidRPr="008E2673" w:rsidRDefault="008E2673" w:rsidP="008E2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267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8E2673" w:rsidRPr="008E2673" w:rsidRDefault="008E2673" w:rsidP="008E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73">
        <w:rPr>
          <w:rFonts w:ascii="Times New Roman" w:hAnsi="Times New Roman" w:cs="Times New Roman"/>
          <w:sz w:val="28"/>
          <w:szCs w:val="28"/>
          <w:lang w:val="uk-UA"/>
        </w:rPr>
        <w:t xml:space="preserve">Програма вивчення нормативної (або </w:t>
      </w:r>
      <w:r w:rsidRPr="008E2673">
        <w:rPr>
          <w:rFonts w:ascii="Times New Roman" w:hAnsi="Times New Roman" w:cs="Times New Roman"/>
          <w:sz w:val="28"/>
          <w:szCs w:val="28"/>
          <w:u w:val="single"/>
          <w:lang w:val="uk-UA"/>
        </w:rPr>
        <w:t>вибіркової</w:t>
      </w:r>
      <w:r w:rsidRPr="008E2673">
        <w:rPr>
          <w:rFonts w:ascii="Times New Roman" w:hAnsi="Times New Roman" w:cs="Times New Roman"/>
          <w:sz w:val="28"/>
          <w:szCs w:val="28"/>
          <w:lang w:val="uk-UA"/>
        </w:rPr>
        <w:t xml:space="preserve">) навчальної дисципліни </w:t>
      </w:r>
      <w:r>
        <w:rPr>
          <w:rFonts w:ascii="Times New Roman" w:hAnsi="Times New Roman" w:cs="Times New Roman"/>
          <w:sz w:val="28"/>
          <w:szCs w:val="28"/>
          <w:lang w:val="uk-UA"/>
        </w:rPr>
        <w:t>«Біблія та українська література»</w:t>
      </w:r>
      <w:r w:rsidRPr="008E2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2673" w:rsidRPr="008E2673" w:rsidRDefault="008E2673" w:rsidP="008E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73">
        <w:rPr>
          <w:rFonts w:ascii="Times New Roman" w:hAnsi="Times New Roman" w:cs="Times New Roman"/>
          <w:sz w:val="28"/>
          <w:szCs w:val="28"/>
          <w:lang w:val="uk-UA"/>
        </w:rPr>
        <w:t>складена відповідно до освітньо-п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рофесійної програми підготовки </w:t>
      </w:r>
      <w:r w:rsidRPr="008E2673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напряму (спеціальності) </w:t>
      </w:r>
      <w:r w:rsidRPr="008E2673">
        <w:rPr>
          <w:rFonts w:ascii="Times New Roman" w:hAnsi="Times New Roman" w:cs="Times New Roman"/>
          <w:sz w:val="28"/>
          <w:szCs w:val="28"/>
          <w:u w:val="single"/>
          <w:lang w:val="uk-UA"/>
        </w:rPr>
        <w:t>Філологія (українська мова та література)</w:t>
      </w:r>
      <w:r w:rsidRPr="008E26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2673" w:rsidRPr="008E2673" w:rsidRDefault="008E2673" w:rsidP="008E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6DD9" w:rsidRDefault="008E2673" w:rsidP="008E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73">
        <w:rPr>
          <w:rFonts w:ascii="Times New Roman" w:hAnsi="Times New Roman" w:cs="Times New Roman"/>
          <w:sz w:val="28"/>
          <w:szCs w:val="28"/>
          <w:lang w:val="uk-UA"/>
        </w:rPr>
        <w:t xml:space="preserve">Предметом вивчення навчальної дисципліни є специфіка вивчення унікальної природи </w:t>
      </w:r>
      <w:r w:rsidR="00826DD9">
        <w:rPr>
          <w:rFonts w:ascii="Times New Roman" w:hAnsi="Times New Roman" w:cs="Times New Roman"/>
          <w:sz w:val="28"/>
          <w:szCs w:val="28"/>
          <w:lang w:val="uk-UA"/>
        </w:rPr>
        <w:t>взаємодії Біблії й художньої літератури, оскільки б</w:t>
      </w:r>
      <w:r w:rsidR="00826DD9" w:rsidRPr="00826DD9">
        <w:rPr>
          <w:rFonts w:ascii="Times New Roman" w:hAnsi="Times New Roman" w:cs="Times New Roman"/>
          <w:sz w:val="28"/>
          <w:szCs w:val="28"/>
          <w:lang w:val="uk-UA"/>
        </w:rPr>
        <w:t>іблійні образи і мотиви присутні в образотворчому мист</w:t>
      </w:r>
      <w:r w:rsidR="00826DD9">
        <w:rPr>
          <w:rFonts w:ascii="Times New Roman" w:hAnsi="Times New Roman" w:cs="Times New Roman"/>
          <w:sz w:val="28"/>
          <w:szCs w:val="28"/>
          <w:lang w:val="uk-UA"/>
        </w:rPr>
        <w:t xml:space="preserve">ецтві, літературі, філософії. </w:t>
      </w:r>
      <w:r w:rsidR="00826DD9" w:rsidRPr="00826DD9">
        <w:rPr>
          <w:rFonts w:ascii="Times New Roman" w:hAnsi="Times New Roman" w:cs="Times New Roman"/>
          <w:sz w:val="28"/>
          <w:szCs w:val="28"/>
          <w:lang w:val="uk-UA"/>
        </w:rPr>
        <w:t xml:space="preserve">Без знання Біблії неможливе повноцінне засвоєння курсу літератури </w:t>
      </w:r>
      <w:r w:rsidR="00826DD9">
        <w:rPr>
          <w:rFonts w:ascii="Times New Roman" w:hAnsi="Times New Roman" w:cs="Times New Roman"/>
          <w:sz w:val="28"/>
          <w:szCs w:val="28"/>
          <w:lang w:val="uk-UA"/>
        </w:rPr>
        <w:t>– і </w:t>
      </w:r>
      <w:r w:rsidR="00826DD9" w:rsidRPr="00826DD9">
        <w:rPr>
          <w:rFonts w:ascii="Times New Roman" w:hAnsi="Times New Roman" w:cs="Times New Roman"/>
          <w:sz w:val="28"/>
          <w:szCs w:val="28"/>
          <w:lang w:val="uk-UA"/>
        </w:rPr>
        <w:t xml:space="preserve">давнього її періоду, і ХІХ </w:t>
      </w:r>
      <w:r w:rsidR="00826DD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26DD9" w:rsidRPr="00826DD9">
        <w:rPr>
          <w:rFonts w:ascii="Times New Roman" w:hAnsi="Times New Roman" w:cs="Times New Roman"/>
          <w:sz w:val="28"/>
          <w:szCs w:val="28"/>
          <w:lang w:val="uk-UA"/>
        </w:rPr>
        <w:t xml:space="preserve"> ХХ століття, адже українські письменники часто зверталися до цієї скарбниці мудрості, запозичували </w:t>
      </w:r>
      <w:proofErr w:type="spellStart"/>
      <w:r w:rsidR="00826DD9" w:rsidRPr="00826DD9">
        <w:rPr>
          <w:rFonts w:ascii="Times New Roman" w:hAnsi="Times New Roman" w:cs="Times New Roman"/>
          <w:sz w:val="28"/>
          <w:szCs w:val="28"/>
          <w:lang w:val="uk-UA"/>
        </w:rPr>
        <w:t>óбрази</w:t>
      </w:r>
      <w:proofErr w:type="spellEnd"/>
      <w:r w:rsidR="00826DD9" w:rsidRPr="00826DD9">
        <w:rPr>
          <w:rFonts w:ascii="Times New Roman" w:hAnsi="Times New Roman" w:cs="Times New Roman"/>
          <w:sz w:val="28"/>
          <w:szCs w:val="28"/>
          <w:lang w:val="uk-UA"/>
        </w:rPr>
        <w:t>, мотиви, використовували цитати, афоризми тощо.</w:t>
      </w:r>
    </w:p>
    <w:p w:rsidR="008E2673" w:rsidRPr="008E2673" w:rsidRDefault="008E2673" w:rsidP="008E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73">
        <w:rPr>
          <w:rFonts w:ascii="Times New Roman" w:hAnsi="Times New Roman" w:cs="Times New Roman"/>
          <w:sz w:val="28"/>
          <w:szCs w:val="28"/>
          <w:lang w:val="uk-UA"/>
        </w:rPr>
        <w:t>Міждисциплінарні зв’язки: для вивчення дисципліни необхідні базові знання студентів з «Історії літератури», «Української мови»</w:t>
      </w:r>
      <w:r w:rsidR="00826DD9">
        <w:rPr>
          <w:rFonts w:ascii="Times New Roman" w:hAnsi="Times New Roman" w:cs="Times New Roman"/>
          <w:sz w:val="28"/>
          <w:szCs w:val="28"/>
          <w:lang w:val="uk-UA"/>
        </w:rPr>
        <w:t>, «Релігієзнавства», «</w:t>
      </w:r>
      <w:proofErr w:type="spellStart"/>
      <w:r w:rsidR="00826DD9">
        <w:rPr>
          <w:rFonts w:ascii="Times New Roman" w:hAnsi="Times New Roman" w:cs="Times New Roman"/>
          <w:sz w:val="28"/>
          <w:szCs w:val="28"/>
          <w:lang w:val="uk-UA"/>
        </w:rPr>
        <w:t>Біблієзнавства</w:t>
      </w:r>
      <w:proofErr w:type="spellEnd"/>
      <w:r w:rsidR="00826DD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E26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2673" w:rsidRPr="008E2673" w:rsidRDefault="008E2673" w:rsidP="008E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73">
        <w:rPr>
          <w:rFonts w:ascii="Times New Roman" w:hAnsi="Times New Roman" w:cs="Times New Roman"/>
          <w:sz w:val="28"/>
          <w:szCs w:val="28"/>
          <w:lang w:val="uk-UA"/>
        </w:rPr>
        <w:t>Програма навчальної дисципліни складається з таких змістових модулів:</w:t>
      </w:r>
    </w:p>
    <w:p w:rsidR="008E2673" w:rsidRPr="008E2673" w:rsidRDefault="008E2673" w:rsidP="008E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7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26DD9">
        <w:rPr>
          <w:rFonts w:ascii="Times New Roman" w:hAnsi="Times New Roman" w:cs="Times New Roman"/>
          <w:sz w:val="28"/>
          <w:szCs w:val="28"/>
          <w:lang w:val="uk-UA"/>
        </w:rPr>
        <w:t xml:space="preserve">Біблія як </w:t>
      </w:r>
      <w:proofErr w:type="spellStart"/>
      <w:r w:rsidR="00826DD9">
        <w:rPr>
          <w:rFonts w:ascii="Times New Roman" w:hAnsi="Times New Roman" w:cs="Times New Roman"/>
          <w:sz w:val="28"/>
          <w:szCs w:val="28"/>
          <w:lang w:val="uk-UA"/>
        </w:rPr>
        <w:t>метатекст</w:t>
      </w:r>
      <w:proofErr w:type="spellEnd"/>
      <w:r w:rsidRPr="008E26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2673" w:rsidRPr="008E2673" w:rsidRDefault="008E2673" w:rsidP="008E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7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26DD9">
        <w:rPr>
          <w:rFonts w:ascii="Times New Roman" w:hAnsi="Times New Roman" w:cs="Times New Roman"/>
          <w:sz w:val="28"/>
          <w:szCs w:val="28"/>
          <w:lang w:val="uk-UA"/>
        </w:rPr>
        <w:t>Біблія в Україні: особливості вживання біблійних образів, мотивів, сюжетів в українському письменстві</w:t>
      </w:r>
      <w:r w:rsidRPr="008E26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2673" w:rsidRPr="008E2673" w:rsidRDefault="008E2673" w:rsidP="008E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673" w:rsidRPr="008E2673" w:rsidRDefault="008E2673" w:rsidP="008E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73">
        <w:rPr>
          <w:rFonts w:ascii="Times New Roman" w:hAnsi="Times New Roman" w:cs="Times New Roman"/>
          <w:sz w:val="28"/>
          <w:szCs w:val="28"/>
          <w:lang w:val="uk-UA"/>
        </w:rPr>
        <w:t>1. Мета та завдання навчальної дисципліни</w:t>
      </w:r>
    </w:p>
    <w:p w:rsidR="008E2673" w:rsidRPr="008E2673" w:rsidRDefault="008E2673" w:rsidP="008E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73">
        <w:rPr>
          <w:rFonts w:ascii="Times New Roman" w:hAnsi="Times New Roman" w:cs="Times New Roman"/>
          <w:sz w:val="28"/>
          <w:szCs w:val="28"/>
          <w:lang w:val="uk-UA"/>
        </w:rPr>
        <w:t>1.1. Метою ви</w:t>
      </w:r>
      <w:r w:rsidR="00826DD9">
        <w:rPr>
          <w:rFonts w:ascii="Times New Roman" w:hAnsi="Times New Roman" w:cs="Times New Roman"/>
          <w:sz w:val="28"/>
          <w:szCs w:val="28"/>
          <w:lang w:val="uk-UA"/>
        </w:rPr>
        <w:t>кладання навчальної дисципліни «Біблія і українська література»</w:t>
      </w:r>
      <w:r w:rsidRPr="008E2673">
        <w:rPr>
          <w:rFonts w:ascii="Times New Roman" w:hAnsi="Times New Roman" w:cs="Times New Roman"/>
          <w:sz w:val="28"/>
          <w:szCs w:val="28"/>
          <w:lang w:val="uk-UA"/>
        </w:rPr>
        <w:t xml:space="preserve"> є ознайомити студентів </w:t>
      </w:r>
      <w:r w:rsidR="004638E4">
        <w:rPr>
          <w:rFonts w:ascii="Times New Roman" w:hAnsi="Times New Roman" w:cs="Times New Roman"/>
          <w:sz w:val="28"/>
          <w:szCs w:val="28"/>
          <w:lang w:val="uk-UA"/>
        </w:rPr>
        <w:t xml:space="preserve">із книгою книг християнського народу, розглянути особливості жанрової специфіки Біблії, на основі порівняльного аналізу удосконалити знання й уміння студентів чітко </w:t>
      </w:r>
      <w:proofErr w:type="spellStart"/>
      <w:r w:rsidR="004638E4">
        <w:rPr>
          <w:rFonts w:ascii="Times New Roman" w:hAnsi="Times New Roman" w:cs="Times New Roman"/>
          <w:sz w:val="28"/>
          <w:szCs w:val="28"/>
          <w:lang w:val="uk-UA"/>
        </w:rPr>
        <w:t>виокреслювати</w:t>
      </w:r>
      <w:proofErr w:type="spellEnd"/>
      <w:r w:rsidR="004638E4">
        <w:rPr>
          <w:rFonts w:ascii="Times New Roman" w:hAnsi="Times New Roman" w:cs="Times New Roman"/>
          <w:sz w:val="28"/>
          <w:szCs w:val="28"/>
          <w:lang w:val="uk-UA"/>
        </w:rPr>
        <w:t xml:space="preserve"> у творах української літератури провідні мотиви, образи, сюжети.</w:t>
      </w:r>
    </w:p>
    <w:p w:rsidR="00826DD9" w:rsidRDefault="008E2673" w:rsidP="008E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73">
        <w:rPr>
          <w:rFonts w:ascii="Times New Roman" w:hAnsi="Times New Roman" w:cs="Times New Roman"/>
          <w:sz w:val="28"/>
          <w:szCs w:val="28"/>
          <w:lang w:val="uk-UA"/>
        </w:rPr>
        <w:t xml:space="preserve">1.2.Основними завданнями вивчення дисципліни </w:t>
      </w:r>
      <w:r w:rsidR="004638E4">
        <w:rPr>
          <w:rFonts w:ascii="Times New Roman" w:hAnsi="Times New Roman" w:cs="Times New Roman"/>
          <w:sz w:val="28"/>
          <w:szCs w:val="28"/>
          <w:lang w:val="uk-UA"/>
        </w:rPr>
        <w:t>«Біблія і українська література»</w:t>
      </w:r>
      <w:r w:rsidRPr="008E2673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4638E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26DD9" w:rsidRPr="00826DD9">
        <w:rPr>
          <w:rFonts w:ascii="Times New Roman" w:hAnsi="Times New Roman" w:cs="Times New Roman"/>
          <w:sz w:val="28"/>
          <w:szCs w:val="28"/>
          <w:lang w:val="uk-UA"/>
        </w:rPr>
        <w:t>найомство студентів з Біблією, адже це - повернення до духовних основ, шлях пізнання іст</w:t>
      </w:r>
      <w:r w:rsidR="004638E4">
        <w:rPr>
          <w:rFonts w:ascii="Times New Roman" w:hAnsi="Times New Roman" w:cs="Times New Roman"/>
          <w:sz w:val="28"/>
          <w:szCs w:val="28"/>
          <w:lang w:val="uk-UA"/>
        </w:rPr>
        <w:t>орії і культури народів світу.</w:t>
      </w:r>
      <w:r w:rsidR="00826DD9" w:rsidRPr="00826DD9">
        <w:rPr>
          <w:rFonts w:ascii="Times New Roman" w:hAnsi="Times New Roman" w:cs="Times New Roman"/>
          <w:sz w:val="28"/>
          <w:szCs w:val="28"/>
          <w:lang w:val="uk-UA"/>
        </w:rPr>
        <w:t xml:space="preserve"> Релігійні заповіді привчають людей до вироблення і прийняття загальнолюдськ</w:t>
      </w:r>
      <w:r w:rsidR="00D679AD">
        <w:rPr>
          <w:rFonts w:ascii="Times New Roman" w:hAnsi="Times New Roman" w:cs="Times New Roman"/>
          <w:sz w:val="28"/>
          <w:szCs w:val="28"/>
          <w:lang w:val="uk-UA"/>
        </w:rPr>
        <w:t>их цінностей і правил співжиття</w:t>
      </w:r>
      <w:r w:rsidR="00424E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2673" w:rsidRPr="008E2673" w:rsidRDefault="008E2673" w:rsidP="00463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73">
        <w:rPr>
          <w:rFonts w:ascii="Times New Roman" w:hAnsi="Times New Roman" w:cs="Times New Roman"/>
          <w:sz w:val="28"/>
          <w:szCs w:val="28"/>
          <w:lang w:val="uk-UA"/>
        </w:rPr>
        <w:t>1.3. Згідно з вимогами освітньо-профес</w:t>
      </w:r>
      <w:r w:rsidR="004638E4">
        <w:rPr>
          <w:rFonts w:ascii="Times New Roman" w:hAnsi="Times New Roman" w:cs="Times New Roman"/>
          <w:sz w:val="28"/>
          <w:szCs w:val="28"/>
          <w:lang w:val="uk-UA"/>
        </w:rPr>
        <w:t xml:space="preserve">ійної програми студенти повинні </w:t>
      </w:r>
      <w:r w:rsidRPr="008E2673">
        <w:rPr>
          <w:rFonts w:ascii="Times New Roman" w:hAnsi="Times New Roman" w:cs="Times New Roman"/>
          <w:sz w:val="28"/>
          <w:szCs w:val="28"/>
          <w:lang w:val="uk-UA"/>
        </w:rPr>
        <w:t>знати :</w:t>
      </w:r>
    </w:p>
    <w:p w:rsidR="008E2673" w:rsidRPr="008E2673" w:rsidRDefault="008E2673" w:rsidP="008E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7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8E267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основні поняття і терміни літературознавства:</w:t>
      </w:r>
    </w:p>
    <w:p w:rsidR="008E2673" w:rsidRPr="008E2673" w:rsidRDefault="008E2673" w:rsidP="008E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7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8E267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методику аналізу літературно-художнього твору;</w:t>
      </w:r>
    </w:p>
    <w:p w:rsidR="008E2673" w:rsidRPr="008E2673" w:rsidRDefault="008E2673" w:rsidP="008E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7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8E267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основні концепції </w:t>
      </w:r>
      <w:proofErr w:type="spellStart"/>
      <w:r w:rsidR="00424E28">
        <w:rPr>
          <w:rFonts w:ascii="Times New Roman" w:hAnsi="Times New Roman" w:cs="Times New Roman"/>
          <w:sz w:val="28"/>
          <w:szCs w:val="28"/>
          <w:lang w:val="uk-UA"/>
        </w:rPr>
        <w:t>біблієзнавства</w:t>
      </w:r>
      <w:proofErr w:type="spellEnd"/>
      <w:r w:rsidRPr="008E267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2673" w:rsidRPr="008E2673" w:rsidRDefault="008E2673" w:rsidP="008E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7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8E267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критерії класифікації </w:t>
      </w:r>
      <w:r w:rsidR="00424E28">
        <w:rPr>
          <w:rFonts w:ascii="Times New Roman" w:hAnsi="Times New Roman" w:cs="Times New Roman"/>
          <w:sz w:val="28"/>
          <w:szCs w:val="28"/>
          <w:lang w:val="uk-UA"/>
        </w:rPr>
        <w:t>біблійних жанрів</w:t>
      </w:r>
      <w:r w:rsidRPr="008E267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2673" w:rsidRPr="008E2673" w:rsidRDefault="008E2673" w:rsidP="008E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7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8E267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найбільш поширені та уживані </w:t>
      </w:r>
      <w:r w:rsidR="00424E28">
        <w:rPr>
          <w:rFonts w:ascii="Times New Roman" w:hAnsi="Times New Roman" w:cs="Times New Roman"/>
          <w:sz w:val="28"/>
          <w:szCs w:val="28"/>
          <w:lang w:val="uk-UA"/>
        </w:rPr>
        <w:t>біблійні образи, мотиви, сюжети в українській літературі</w:t>
      </w:r>
      <w:r w:rsidRPr="008E267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38E4" w:rsidRDefault="004638E4" w:rsidP="008E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673" w:rsidRPr="008E2673" w:rsidRDefault="008E2673" w:rsidP="008E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73">
        <w:rPr>
          <w:rFonts w:ascii="Times New Roman" w:hAnsi="Times New Roman" w:cs="Times New Roman"/>
          <w:sz w:val="28"/>
          <w:szCs w:val="28"/>
          <w:lang w:val="uk-UA"/>
        </w:rPr>
        <w:t xml:space="preserve">уміти: </w:t>
      </w:r>
    </w:p>
    <w:p w:rsidR="008E2673" w:rsidRPr="008E2673" w:rsidRDefault="008E2673" w:rsidP="008E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73">
        <w:rPr>
          <w:rFonts w:ascii="Times New Roman" w:hAnsi="Times New Roman" w:cs="Times New Roman"/>
          <w:sz w:val="28"/>
          <w:szCs w:val="28"/>
          <w:lang w:val="uk-UA"/>
        </w:rPr>
        <w:lastRenderedPageBreak/>
        <w:t>•</w:t>
      </w:r>
      <w:r w:rsidRPr="008E267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правильно осмислювати специфіку літератури як мистецтва слова;</w:t>
      </w:r>
    </w:p>
    <w:p w:rsidR="008E2673" w:rsidRPr="008E2673" w:rsidRDefault="008E2673" w:rsidP="008E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7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8E267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створювати методику дослідження конкретного питання в аналізі літературно-художнього твору;</w:t>
      </w:r>
    </w:p>
    <w:p w:rsidR="008E2673" w:rsidRPr="008E2673" w:rsidRDefault="008E2673" w:rsidP="008E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7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8E267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аналізувати поетику літературно-художнього твору; </w:t>
      </w:r>
    </w:p>
    <w:p w:rsidR="008E2673" w:rsidRPr="008E2673" w:rsidRDefault="008E2673" w:rsidP="008E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7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8E267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24E28">
        <w:rPr>
          <w:rFonts w:ascii="Times New Roman" w:hAnsi="Times New Roman" w:cs="Times New Roman"/>
          <w:sz w:val="28"/>
          <w:szCs w:val="28"/>
          <w:lang w:val="uk-UA"/>
        </w:rPr>
        <w:t>на основі компаративного аналізу чітко визначати біблійні образи в українському письменстві</w:t>
      </w:r>
      <w:r w:rsidRPr="008E267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2673" w:rsidRPr="008E2673" w:rsidRDefault="008E2673" w:rsidP="008E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7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8E267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вести спостереження над способами і прийомами </w:t>
      </w:r>
      <w:r w:rsidR="00424E28">
        <w:rPr>
          <w:rFonts w:ascii="Times New Roman" w:hAnsi="Times New Roman" w:cs="Times New Roman"/>
          <w:sz w:val="28"/>
          <w:szCs w:val="28"/>
          <w:lang w:val="uk-UA"/>
        </w:rPr>
        <w:t>використання письменниками біблійних сюжетів та образів</w:t>
      </w:r>
      <w:r w:rsidRPr="008E267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2673" w:rsidRPr="008E2673" w:rsidRDefault="008E2673" w:rsidP="008E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7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8E267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застосовувати набуті знання </w:t>
      </w:r>
      <w:r w:rsidR="00424E28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Pr="008E2673">
        <w:rPr>
          <w:rFonts w:ascii="Times New Roman" w:hAnsi="Times New Roman" w:cs="Times New Roman"/>
          <w:sz w:val="28"/>
          <w:szCs w:val="28"/>
          <w:lang w:val="uk-UA"/>
        </w:rPr>
        <w:t xml:space="preserve"> вивченн</w:t>
      </w:r>
      <w:r w:rsidR="00424E2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E2673">
        <w:rPr>
          <w:rFonts w:ascii="Times New Roman" w:hAnsi="Times New Roman" w:cs="Times New Roman"/>
          <w:sz w:val="28"/>
          <w:szCs w:val="28"/>
          <w:lang w:val="uk-UA"/>
        </w:rPr>
        <w:t xml:space="preserve"> історико-літературн</w:t>
      </w:r>
      <w:r w:rsidR="00424E2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E2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E28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Pr="008E26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2673" w:rsidRPr="008E2673" w:rsidRDefault="008E2673" w:rsidP="008E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673" w:rsidRDefault="008E2673" w:rsidP="008E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673">
        <w:rPr>
          <w:rFonts w:ascii="Times New Roman" w:hAnsi="Times New Roman" w:cs="Times New Roman"/>
          <w:sz w:val="28"/>
          <w:szCs w:val="28"/>
          <w:lang w:val="uk-UA"/>
        </w:rPr>
        <w:t xml:space="preserve">На вивчення навчальної дисципліни відводиться </w:t>
      </w:r>
      <w:r w:rsidR="00424E28">
        <w:rPr>
          <w:rFonts w:ascii="Times New Roman" w:hAnsi="Times New Roman" w:cs="Times New Roman"/>
          <w:sz w:val="28"/>
          <w:szCs w:val="28"/>
          <w:lang w:val="uk-UA"/>
        </w:rPr>
        <w:t xml:space="preserve">120 годин </w:t>
      </w:r>
      <w:r w:rsidRPr="008E2673">
        <w:rPr>
          <w:rFonts w:ascii="Times New Roman" w:hAnsi="Times New Roman" w:cs="Times New Roman"/>
          <w:sz w:val="28"/>
          <w:szCs w:val="28"/>
          <w:lang w:val="uk-UA"/>
        </w:rPr>
        <w:t>/__</w:t>
      </w:r>
      <w:r w:rsidR="00424E2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E2673">
        <w:rPr>
          <w:rFonts w:ascii="Times New Roman" w:hAnsi="Times New Roman" w:cs="Times New Roman"/>
          <w:sz w:val="28"/>
          <w:szCs w:val="28"/>
          <w:lang w:val="uk-UA"/>
        </w:rPr>
        <w:t>__ кредити ECTS.</w:t>
      </w:r>
    </w:p>
    <w:p w:rsidR="00424E28" w:rsidRDefault="00424E28" w:rsidP="008E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4E28" w:rsidRDefault="00424E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24E28" w:rsidRPr="00424E28" w:rsidRDefault="00424E28" w:rsidP="00424E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E2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 Інформаційний обсяг навчальної дисципліни</w:t>
      </w:r>
    </w:p>
    <w:p w:rsidR="00424E28" w:rsidRPr="00424E28" w:rsidRDefault="00424E28" w:rsidP="0042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4E28" w:rsidRPr="00424E28" w:rsidRDefault="00424E28" w:rsidP="00424E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E28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 1. Біблія як мета текст</w:t>
      </w:r>
    </w:p>
    <w:p w:rsidR="00424E28" w:rsidRDefault="00424E28" w:rsidP="0042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E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 1. </w:t>
      </w:r>
      <w:r w:rsidRPr="00693F45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693F45" w:rsidRPr="00693F45">
        <w:rPr>
          <w:rFonts w:ascii="Times New Roman" w:hAnsi="Times New Roman" w:cs="Times New Roman"/>
          <w:i/>
          <w:sz w:val="28"/>
          <w:szCs w:val="28"/>
          <w:lang w:val="uk-UA"/>
        </w:rPr>
        <w:t>труктура і жанрове багатство Біблії</w:t>
      </w:r>
    </w:p>
    <w:p w:rsidR="00424E28" w:rsidRDefault="00424E28" w:rsidP="0042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E28">
        <w:rPr>
          <w:rFonts w:ascii="Times New Roman" w:hAnsi="Times New Roman" w:cs="Times New Roman"/>
          <w:sz w:val="28"/>
          <w:szCs w:val="28"/>
          <w:lang w:val="uk-UA"/>
        </w:rPr>
        <w:t xml:space="preserve">Загальновідомо, що із введенням християнства на Русі виникає потреба в богослужбових книгах: </w:t>
      </w:r>
      <w:proofErr w:type="spellStart"/>
      <w:r w:rsidRPr="00424E28">
        <w:rPr>
          <w:rFonts w:ascii="Times New Roman" w:hAnsi="Times New Roman" w:cs="Times New Roman"/>
          <w:sz w:val="28"/>
          <w:szCs w:val="28"/>
          <w:lang w:val="uk-UA"/>
        </w:rPr>
        <w:t>євангеліях</w:t>
      </w:r>
      <w:proofErr w:type="spellEnd"/>
      <w:r w:rsidRPr="00424E28">
        <w:rPr>
          <w:rFonts w:ascii="Times New Roman" w:hAnsi="Times New Roman" w:cs="Times New Roman"/>
          <w:sz w:val="28"/>
          <w:szCs w:val="28"/>
          <w:lang w:val="uk-UA"/>
        </w:rPr>
        <w:t xml:space="preserve">, псалтирях, апостолах, збірниках </w:t>
      </w:r>
      <w:proofErr w:type="spellStart"/>
      <w:r w:rsidRPr="00424E28">
        <w:rPr>
          <w:rFonts w:ascii="Times New Roman" w:hAnsi="Times New Roman" w:cs="Times New Roman"/>
          <w:sz w:val="28"/>
          <w:szCs w:val="28"/>
          <w:lang w:val="uk-UA"/>
        </w:rPr>
        <w:t>піснеспівів</w:t>
      </w:r>
      <w:proofErr w:type="spellEnd"/>
      <w:r w:rsidRPr="00424E28">
        <w:rPr>
          <w:rFonts w:ascii="Times New Roman" w:hAnsi="Times New Roman" w:cs="Times New Roman"/>
          <w:sz w:val="28"/>
          <w:szCs w:val="28"/>
          <w:lang w:val="uk-UA"/>
        </w:rPr>
        <w:t xml:space="preserve"> та ін. Попит на християнську церковну літературу зростає також у зв’язку з поширенням шкільної освіти. Уже в першій половині XI ст. русичі самостійно перекладають з грецької мови не тільки церковні, але і світські твори. Процес засвоєння візантійської і староболгарської літератури на давньоруському ґрунті вчені називають трансплантацією, підкреслюючи, що це не механічне перенесення творів, а продовження їхнього життя на новому історичному ґрунті.</w:t>
      </w:r>
    </w:p>
    <w:p w:rsidR="00693F45" w:rsidRDefault="00693F45" w:rsidP="0042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3F45">
        <w:rPr>
          <w:rFonts w:ascii="Times New Roman" w:hAnsi="Times New Roman" w:cs="Times New Roman"/>
          <w:sz w:val="28"/>
          <w:szCs w:val="28"/>
          <w:lang w:val="uk-UA"/>
        </w:rPr>
        <w:t>Найранніше</w:t>
      </w:r>
      <w:proofErr w:type="spellEnd"/>
      <w:r w:rsidRPr="00693F45">
        <w:rPr>
          <w:rFonts w:ascii="Times New Roman" w:hAnsi="Times New Roman" w:cs="Times New Roman"/>
          <w:sz w:val="28"/>
          <w:szCs w:val="28"/>
          <w:lang w:val="uk-UA"/>
        </w:rPr>
        <w:t xml:space="preserve"> з перекладної літератури з'явилися книги, що входять до складу Біблії (грецька назва, що означає «книги»). Але якщо трохи заглибитися у значення цього слова, що виявиться, що це географічна назва: </w:t>
      </w:r>
      <w:proofErr w:type="spellStart"/>
      <w:r w:rsidRPr="00693F45">
        <w:rPr>
          <w:rFonts w:ascii="Times New Roman" w:hAnsi="Times New Roman" w:cs="Times New Roman"/>
          <w:sz w:val="28"/>
          <w:szCs w:val="28"/>
          <w:lang w:val="uk-UA"/>
        </w:rPr>
        <w:t>Біблос</w:t>
      </w:r>
      <w:proofErr w:type="spellEnd"/>
      <w:r w:rsidRPr="00693F45">
        <w:rPr>
          <w:rFonts w:ascii="Times New Roman" w:hAnsi="Times New Roman" w:cs="Times New Roman"/>
          <w:sz w:val="28"/>
          <w:szCs w:val="28"/>
          <w:lang w:val="uk-UA"/>
        </w:rPr>
        <w:t xml:space="preserve"> - стародавнє сирійське місто, де виготовляли папірус. Греки папірус називали </w:t>
      </w:r>
      <w:proofErr w:type="spellStart"/>
      <w:r w:rsidRPr="00693F45">
        <w:rPr>
          <w:rFonts w:ascii="Times New Roman" w:hAnsi="Times New Roman" w:cs="Times New Roman"/>
          <w:sz w:val="28"/>
          <w:szCs w:val="28"/>
          <w:lang w:val="uk-UA"/>
        </w:rPr>
        <w:t>біблосом</w:t>
      </w:r>
      <w:proofErr w:type="spellEnd"/>
      <w:r w:rsidRPr="00693F45">
        <w:rPr>
          <w:rFonts w:ascii="Times New Roman" w:hAnsi="Times New Roman" w:cs="Times New Roman"/>
          <w:sz w:val="28"/>
          <w:szCs w:val="28"/>
          <w:lang w:val="uk-UA"/>
        </w:rPr>
        <w:t xml:space="preserve">, а книги, написані на ньому, - </w:t>
      </w:r>
      <w:proofErr w:type="spellStart"/>
      <w:r w:rsidRPr="00693F45">
        <w:rPr>
          <w:rFonts w:ascii="Times New Roman" w:hAnsi="Times New Roman" w:cs="Times New Roman"/>
          <w:sz w:val="28"/>
          <w:szCs w:val="28"/>
          <w:lang w:val="uk-UA"/>
        </w:rPr>
        <w:t>бібліями</w:t>
      </w:r>
      <w:proofErr w:type="spellEnd"/>
      <w:r w:rsidRPr="00693F45">
        <w:rPr>
          <w:rFonts w:ascii="Times New Roman" w:hAnsi="Times New Roman" w:cs="Times New Roman"/>
          <w:sz w:val="28"/>
          <w:szCs w:val="28"/>
          <w:lang w:val="uk-UA"/>
        </w:rPr>
        <w:t>. Згодом від цього слова утворилося багато похідних: бібл</w:t>
      </w:r>
      <w:r>
        <w:rPr>
          <w:rFonts w:ascii="Times New Roman" w:hAnsi="Times New Roman" w:cs="Times New Roman"/>
          <w:sz w:val="28"/>
          <w:szCs w:val="28"/>
          <w:lang w:val="uk-UA"/>
        </w:rPr>
        <w:t>іотека, бібліографія тощо</w:t>
      </w:r>
      <w:r w:rsidRPr="00693F45">
        <w:rPr>
          <w:rFonts w:ascii="Times New Roman" w:hAnsi="Times New Roman" w:cs="Times New Roman"/>
          <w:sz w:val="28"/>
          <w:szCs w:val="28"/>
          <w:lang w:val="uk-UA"/>
        </w:rPr>
        <w:t xml:space="preserve">. Це найпоширеніша з усіх книг, які будь-коли існували: за останніми свідченнями, вона повністю або частково перекладена 1848 (1986 рік) мовами світу. Л.Куценко наводить наступні статистичні дані: у 1900 р. було надруковано 5 мільйонів примірників повних видань Біблії і 7 мільйонів примірників Нового Завіту, а в 1980 році - майже 36 мільйонів </w:t>
      </w:r>
      <w:proofErr w:type="spellStart"/>
      <w:r w:rsidRPr="00693F45">
        <w:rPr>
          <w:rFonts w:ascii="Times New Roman" w:hAnsi="Times New Roman" w:cs="Times New Roman"/>
          <w:sz w:val="28"/>
          <w:szCs w:val="28"/>
          <w:lang w:val="uk-UA"/>
        </w:rPr>
        <w:t>Біблій</w:t>
      </w:r>
      <w:proofErr w:type="spellEnd"/>
      <w:r w:rsidRPr="00693F45">
        <w:rPr>
          <w:rFonts w:ascii="Times New Roman" w:hAnsi="Times New Roman" w:cs="Times New Roman"/>
          <w:sz w:val="28"/>
          <w:szCs w:val="28"/>
          <w:lang w:val="uk-UA"/>
        </w:rPr>
        <w:t xml:space="preserve"> і 57 мільйонів Новий Завітів. А ще ж були окремі видання Євангелій, Псалтиря, інших книг Святого Письма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3F45" w:rsidRPr="00693F45" w:rsidRDefault="00693F45" w:rsidP="0069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F45">
        <w:rPr>
          <w:rFonts w:ascii="Times New Roman" w:hAnsi="Times New Roman" w:cs="Times New Roman"/>
          <w:sz w:val="28"/>
          <w:szCs w:val="28"/>
          <w:lang w:val="uk-UA"/>
        </w:rPr>
        <w:t>Що ж являє собою Біблія? Так називається звід, що складається, по-перше, з пам’яток староєврейської літератури (50 окремих творів). Ці книги писали з V ст. до нашої ери до І ст. нашої ери; найдавніші із збережених до наших часів рукописних копій окремих книг належать до Х ст. (повний рукопис усього зводу, що зберігся до нашого часу, належить до XI ст.). По-друге, до складу Біблії входять пам'ятки християнсько-грецької літератури (27 творів, що збирали докупи теж протягом довгого часу - з І до V ст. нашої ери; найдавніші рукописні копії - IV - VI ст.).</w:t>
      </w:r>
    </w:p>
    <w:p w:rsidR="00693F45" w:rsidRDefault="00693F45" w:rsidP="0069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F45">
        <w:rPr>
          <w:rFonts w:ascii="Times New Roman" w:hAnsi="Times New Roman" w:cs="Times New Roman"/>
          <w:sz w:val="28"/>
          <w:szCs w:val="28"/>
          <w:lang w:val="uk-UA"/>
        </w:rPr>
        <w:t xml:space="preserve">Перша частина зводу, за християнською термінологією Старий Завіт, написана давньоєврейською мовою. Складається вона з книг розповідних (Буття, Вихід, книги Ісуса Навина, Суддів, </w:t>
      </w:r>
      <w:proofErr w:type="spellStart"/>
      <w:r w:rsidRPr="00693F45">
        <w:rPr>
          <w:rFonts w:ascii="Times New Roman" w:hAnsi="Times New Roman" w:cs="Times New Roman"/>
          <w:sz w:val="28"/>
          <w:szCs w:val="28"/>
          <w:lang w:val="uk-UA"/>
        </w:rPr>
        <w:t>Рут</w:t>
      </w:r>
      <w:proofErr w:type="spellEnd"/>
      <w:r w:rsidRPr="00693F45">
        <w:rPr>
          <w:rFonts w:ascii="Times New Roman" w:hAnsi="Times New Roman" w:cs="Times New Roman"/>
          <w:sz w:val="28"/>
          <w:szCs w:val="28"/>
          <w:lang w:val="uk-UA"/>
        </w:rPr>
        <w:t xml:space="preserve">, чотири книги Царів і т.д.), книг ліро-епічних (твори пророків, Книга Іова), ліричних (Псалтир, Пісня пісень), </w:t>
      </w:r>
      <w:proofErr w:type="spellStart"/>
      <w:r w:rsidRPr="00693F45">
        <w:rPr>
          <w:rFonts w:ascii="Times New Roman" w:hAnsi="Times New Roman" w:cs="Times New Roman"/>
          <w:sz w:val="28"/>
          <w:szCs w:val="28"/>
          <w:lang w:val="uk-UA"/>
        </w:rPr>
        <w:t>законоуставних</w:t>
      </w:r>
      <w:proofErr w:type="spellEnd"/>
      <w:r w:rsidRPr="00693F45">
        <w:rPr>
          <w:rFonts w:ascii="Times New Roman" w:hAnsi="Times New Roman" w:cs="Times New Roman"/>
          <w:sz w:val="28"/>
          <w:szCs w:val="28"/>
          <w:lang w:val="uk-UA"/>
        </w:rPr>
        <w:t xml:space="preserve"> і ін. В епічній своїй частині Старий Завіт подає староєврейські міфічні перекази про створення світу, про життя першої людської пари - Адама і Єви - в раю, чудесному саду, створеному богом; про порушення ними божественної заборони і їх вигнання з раю; про життя їх потомства аж до того часу, коли розгніваний Бог вирішив винищити рід людський всесвітнім потопом, залишивши з усіх людей тільки праведника </w:t>
      </w:r>
      <w:r w:rsidRPr="00693F4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Ноя з його сім'єю; про міфічну історію єврейського народу, який під проводом Мойсея виходить з єгипетського рабства шукати місце нового поселення - „землю </w:t>
      </w:r>
      <w:proofErr w:type="spellStart"/>
      <w:r w:rsidRPr="00693F45">
        <w:rPr>
          <w:rFonts w:ascii="Times New Roman" w:hAnsi="Times New Roman" w:cs="Times New Roman"/>
          <w:sz w:val="28"/>
          <w:szCs w:val="28"/>
          <w:lang w:val="uk-UA"/>
        </w:rPr>
        <w:t>обітовану”</w:t>
      </w:r>
      <w:proofErr w:type="spellEnd"/>
      <w:r w:rsidRPr="00693F45">
        <w:rPr>
          <w:rFonts w:ascii="Times New Roman" w:hAnsi="Times New Roman" w:cs="Times New Roman"/>
          <w:sz w:val="28"/>
          <w:szCs w:val="28"/>
          <w:lang w:val="uk-UA"/>
        </w:rPr>
        <w:t>; про утворення староєврейського царства, його поділ і зруйнування ассірійцями і вавилонянами; про вавилонський полон і повернення на батьківщину і т. д. (приблизно до кінця II ст. до н.е.). Елементи народної творчості (староєврейського фольклору), поєднані у цих книгах з елементами творчості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F45">
        <w:rPr>
          <w:rFonts w:ascii="Times New Roman" w:hAnsi="Times New Roman" w:cs="Times New Roman"/>
          <w:sz w:val="28"/>
          <w:szCs w:val="28"/>
          <w:lang w:val="uk-UA"/>
        </w:rPr>
        <w:t>давньоєврейської аристократії, світської і жрецької, були ґрунтовно перероблені потім греками, які встановили канон (норму, правило) священних книг у кількості, зазначеній вище.</w:t>
      </w:r>
    </w:p>
    <w:p w:rsidR="00693F45" w:rsidRPr="00693F45" w:rsidRDefault="00693F45" w:rsidP="0069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F45">
        <w:rPr>
          <w:rFonts w:ascii="Times New Roman" w:hAnsi="Times New Roman" w:cs="Times New Roman"/>
          <w:sz w:val="28"/>
          <w:szCs w:val="28"/>
          <w:lang w:val="uk-UA"/>
        </w:rPr>
        <w:t>У другій частині Біблії - Новому Завіті (написаний грецькою мовою) - в епічній частині розповідається про життя, вчення, чудеса, смерть і воскресіння засновника християнської релігії Ісуса Христа (</w:t>
      </w:r>
      <w:proofErr w:type="spellStart"/>
      <w:r w:rsidRPr="00693F45">
        <w:rPr>
          <w:rFonts w:ascii="Times New Roman" w:hAnsi="Times New Roman" w:cs="Times New Roman"/>
          <w:sz w:val="28"/>
          <w:szCs w:val="28"/>
          <w:lang w:val="uk-UA"/>
        </w:rPr>
        <w:t>Чотириєвангелія</w:t>
      </w:r>
      <w:proofErr w:type="spellEnd"/>
      <w:r w:rsidRPr="00693F45">
        <w:rPr>
          <w:rFonts w:ascii="Times New Roman" w:hAnsi="Times New Roman" w:cs="Times New Roman"/>
          <w:sz w:val="28"/>
          <w:szCs w:val="28"/>
          <w:lang w:val="uk-UA"/>
        </w:rPr>
        <w:t xml:space="preserve"> Матвія, Марка, Луки й Іоанна), про діяльність його учнів (апостолів), а в кінці - у книзі, що називається «Апокаліпсис» (одкровення), - про останні часи людства, кінець світу і „страшний </w:t>
      </w:r>
      <w:proofErr w:type="spellStart"/>
      <w:r w:rsidRPr="00693F45">
        <w:rPr>
          <w:rFonts w:ascii="Times New Roman" w:hAnsi="Times New Roman" w:cs="Times New Roman"/>
          <w:sz w:val="28"/>
          <w:szCs w:val="28"/>
          <w:lang w:val="uk-UA"/>
        </w:rPr>
        <w:t>суд”</w:t>
      </w:r>
      <w:proofErr w:type="spellEnd"/>
      <w:r w:rsidRPr="00693F45">
        <w:rPr>
          <w:rFonts w:ascii="Times New Roman" w:hAnsi="Times New Roman" w:cs="Times New Roman"/>
          <w:sz w:val="28"/>
          <w:szCs w:val="28"/>
          <w:lang w:val="uk-UA"/>
        </w:rPr>
        <w:t xml:space="preserve"> над живими й мертвими.</w:t>
      </w:r>
    </w:p>
    <w:p w:rsidR="00693F45" w:rsidRDefault="00693F45" w:rsidP="0069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F45">
        <w:rPr>
          <w:rFonts w:ascii="Times New Roman" w:hAnsi="Times New Roman" w:cs="Times New Roman"/>
          <w:sz w:val="28"/>
          <w:szCs w:val="28"/>
          <w:lang w:val="uk-UA"/>
        </w:rPr>
        <w:t xml:space="preserve">Історією свого складання, своїм змістом Біблія до певної міри схожа на священні книги інших релігій, наприклад, на староіндійські Веди, </w:t>
      </w:r>
      <w:proofErr w:type="spellStart"/>
      <w:r w:rsidRPr="00693F45">
        <w:rPr>
          <w:rFonts w:ascii="Times New Roman" w:hAnsi="Times New Roman" w:cs="Times New Roman"/>
          <w:sz w:val="28"/>
          <w:szCs w:val="28"/>
          <w:lang w:val="uk-UA"/>
        </w:rPr>
        <w:t>староіранську</w:t>
      </w:r>
      <w:proofErr w:type="spellEnd"/>
      <w:r w:rsidRPr="00693F45">
        <w:rPr>
          <w:rFonts w:ascii="Times New Roman" w:hAnsi="Times New Roman" w:cs="Times New Roman"/>
          <w:sz w:val="28"/>
          <w:szCs w:val="28"/>
          <w:lang w:val="uk-UA"/>
        </w:rPr>
        <w:t xml:space="preserve"> Авесту, вавилонські релігійно-епічні оповіді, що подекуди мають дуже близьку тематичну схожість з оповіданнями Старого Завіту. Перша частина Біблії відображає різні етапи стародавньої історії єврейського народу, який від кочового стану переходив до осілого, від родового суспільства - до рабовласницької держави.</w:t>
      </w:r>
    </w:p>
    <w:p w:rsidR="00693F45" w:rsidRDefault="00693F45" w:rsidP="0069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F45" w:rsidRDefault="00693F45" w:rsidP="0069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F45">
        <w:rPr>
          <w:rFonts w:ascii="Times New Roman" w:hAnsi="Times New Roman" w:cs="Times New Roman"/>
          <w:b/>
          <w:sz w:val="28"/>
          <w:szCs w:val="28"/>
          <w:lang w:val="uk-UA"/>
        </w:rPr>
        <w:t>Тема 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93F45">
        <w:rPr>
          <w:rFonts w:ascii="Times New Roman" w:hAnsi="Times New Roman" w:cs="Times New Roman"/>
          <w:i/>
          <w:sz w:val="28"/>
          <w:szCs w:val="28"/>
          <w:lang w:val="uk-UA"/>
        </w:rPr>
        <w:t>Жанрова специфіка Біблії</w:t>
      </w:r>
    </w:p>
    <w:p w:rsidR="00693F45" w:rsidRPr="00693F45" w:rsidRDefault="00693F45" w:rsidP="0069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F45">
        <w:rPr>
          <w:rFonts w:ascii="Times New Roman" w:hAnsi="Times New Roman" w:cs="Times New Roman"/>
          <w:sz w:val="28"/>
          <w:szCs w:val="28"/>
          <w:lang w:val="uk-UA"/>
        </w:rPr>
        <w:t>Біблійний текст включає цілу низку літературних жанрів. Серед них трапляються властиві іншим стародавнім літературам і специфічні, що визначають особливості Біблії як релігійного, сакрального тексту. Дослідження біблійних літературних жанрів, що належить до сфери літературної біблійної критики, необхідне для адекватного розуміння та витлумачення Біблії. Скажімо, у байках і притчах ваги набуває алегоричний і символічний смисл, а не документальна достовірність; героїчний епос або генеалогія також не вирізняються особливою історичною точністю, утверджуючи передусім персональні приклади релігійної відданості. Дослідники зазначають, що літературно-художня форма біблійних текстів, на відміну, наприклад, від античної грецької літератури, вирізняється переважанням динаміки над пластичністю і предметністю, етичного моменту над естетичним.</w:t>
      </w:r>
    </w:p>
    <w:p w:rsidR="00693F45" w:rsidRDefault="00693F45" w:rsidP="0069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F45">
        <w:rPr>
          <w:rFonts w:ascii="Times New Roman" w:hAnsi="Times New Roman" w:cs="Times New Roman"/>
          <w:sz w:val="28"/>
          <w:szCs w:val="28"/>
          <w:lang w:val="uk-UA"/>
        </w:rPr>
        <w:t xml:space="preserve">Для Біблії притаманні мотиви, спільні з іншими стародавніми літературами Сходу (єгипетською, вавилонською, ханаанською). Насамперед, це переважання поетичної форми. З’ясовано, що понад половину всієї Біблії складають поетичні тексти. Значні фрагменти </w:t>
      </w:r>
      <w:proofErr w:type="spellStart"/>
      <w:r w:rsidRPr="00693F45">
        <w:rPr>
          <w:rFonts w:ascii="Times New Roman" w:hAnsi="Times New Roman" w:cs="Times New Roman"/>
          <w:sz w:val="28"/>
          <w:szCs w:val="28"/>
          <w:lang w:val="uk-UA"/>
        </w:rPr>
        <w:t>П’ятикнижжя</w:t>
      </w:r>
      <w:proofErr w:type="spellEnd"/>
      <w:r w:rsidRPr="00693F45">
        <w:rPr>
          <w:rFonts w:ascii="Times New Roman" w:hAnsi="Times New Roman" w:cs="Times New Roman"/>
          <w:sz w:val="28"/>
          <w:szCs w:val="28"/>
          <w:lang w:val="uk-UA"/>
        </w:rPr>
        <w:t xml:space="preserve">, майже всі повчальні і пророцькі книги Старого Завіту написані віршами; більшість </w:t>
      </w:r>
      <w:proofErr w:type="spellStart"/>
      <w:r w:rsidRPr="00693F45">
        <w:rPr>
          <w:rFonts w:ascii="Times New Roman" w:hAnsi="Times New Roman" w:cs="Times New Roman"/>
          <w:sz w:val="28"/>
          <w:szCs w:val="28"/>
          <w:lang w:val="uk-UA"/>
        </w:rPr>
        <w:t>логій</w:t>
      </w:r>
      <w:proofErr w:type="spellEnd"/>
      <w:r w:rsidRPr="00693F45">
        <w:rPr>
          <w:rFonts w:ascii="Times New Roman" w:hAnsi="Times New Roman" w:cs="Times New Roman"/>
          <w:sz w:val="28"/>
          <w:szCs w:val="28"/>
          <w:lang w:val="uk-UA"/>
        </w:rPr>
        <w:t xml:space="preserve"> та притч Ісуса в Новому Завіті також віршовані. Поетична форма значної частини біблійного тексту базувалася на семіотичній основі і була </w:t>
      </w:r>
      <w:r w:rsidRPr="00693F45">
        <w:rPr>
          <w:rFonts w:ascii="Times New Roman" w:hAnsi="Times New Roman" w:cs="Times New Roman"/>
          <w:sz w:val="28"/>
          <w:szCs w:val="28"/>
          <w:lang w:val="uk-UA"/>
        </w:rPr>
        <w:lastRenderedPageBreak/>
        <w:t>втрачена під час численних перекладів. Цікаво, що зворотні переклади грецького тексту Євангелій єврейською чи сирійською (близькою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F45">
        <w:rPr>
          <w:rFonts w:ascii="Times New Roman" w:hAnsi="Times New Roman" w:cs="Times New Roman"/>
          <w:sz w:val="28"/>
          <w:szCs w:val="28"/>
          <w:lang w:val="uk-UA"/>
        </w:rPr>
        <w:t>до арамейської) мовами демонструють відновлення певних художніх рис, які не простежуються у церковному каноні.</w:t>
      </w:r>
    </w:p>
    <w:p w:rsidR="00693F45" w:rsidRDefault="00693F45" w:rsidP="0069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F45" w:rsidRDefault="00693F45" w:rsidP="0069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F45">
        <w:rPr>
          <w:rFonts w:ascii="Times New Roman" w:hAnsi="Times New Roman" w:cs="Times New Roman"/>
          <w:b/>
          <w:sz w:val="28"/>
          <w:szCs w:val="28"/>
          <w:lang w:val="uk-UA"/>
        </w:rPr>
        <w:t>Тема 3.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93F45">
        <w:rPr>
          <w:rFonts w:ascii="Times New Roman" w:hAnsi="Times New Roman" w:cs="Times New Roman"/>
          <w:i/>
          <w:sz w:val="28"/>
          <w:szCs w:val="28"/>
          <w:lang w:val="uk-UA"/>
        </w:rPr>
        <w:t>Основні мотиви й образи Книги книг</w:t>
      </w:r>
    </w:p>
    <w:p w:rsidR="00693F45" w:rsidRDefault="00693F45" w:rsidP="0069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F45">
        <w:rPr>
          <w:rFonts w:ascii="Times New Roman" w:hAnsi="Times New Roman" w:cs="Times New Roman"/>
          <w:sz w:val="28"/>
          <w:szCs w:val="28"/>
          <w:lang w:val="uk-UA"/>
        </w:rPr>
        <w:t xml:space="preserve">Біблійні книги відкривали читачеві цілий світ різноманітних настроїв і образів. Вони давали йому нову відповідь на питання про походження світу, людини і людського суспільства; подавали ряд героїчних </w:t>
      </w:r>
      <w:proofErr w:type="spellStart"/>
      <w:r w:rsidRPr="00693F45">
        <w:rPr>
          <w:rFonts w:ascii="Times New Roman" w:hAnsi="Times New Roman" w:cs="Times New Roman"/>
          <w:sz w:val="28"/>
          <w:szCs w:val="28"/>
          <w:lang w:val="uk-UA"/>
        </w:rPr>
        <w:t>саґ</w:t>
      </w:r>
      <w:proofErr w:type="spellEnd"/>
      <w:r w:rsidRPr="00693F45">
        <w:rPr>
          <w:rFonts w:ascii="Times New Roman" w:hAnsi="Times New Roman" w:cs="Times New Roman"/>
          <w:sz w:val="28"/>
          <w:szCs w:val="28"/>
          <w:lang w:val="uk-UA"/>
        </w:rPr>
        <w:t xml:space="preserve"> про боротьбу єврейського народу з ворогами (деякі із цих </w:t>
      </w:r>
      <w:proofErr w:type="spellStart"/>
      <w:r w:rsidRPr="00693F45">
        <w:rPr>
          <w:rFonts w:ascii="Times New Roman" w:hAnsi="Times New Roman" w:cs="Times New Roman"/>
          <w:sz w:val="28"/>
          <w:szCs w:val="28"/>
          <w:lang w:val="uk-UA"/>
        </w:rPr>
        <w:t>саґ</w:t>
      </w:r>
      <w:proofErr w:type="spellEnd"/>
      <w:r w:rsidRPr="00693F45">
        <w:rPr>
          <w:rFonts w:ascii="Times New Roman" w:hAnsi="Times New Roman" w:cs="Times New Roman"/>
          <w:sz w:val="28"/>
          <w:szCs w:val="28"/>
          <w:lang w:val="uk-UA"/>
        </w:rPr>
        <w:t xml:space="preserve"> вплинули на оповіді „Початкового </w:t>
      </w:r>
      <w:proofErr w:type="spellStart"/>
      <w:r w:rsidRPr="00693F45">
        <w:rPr>
          <w:rFonts w:ascii="Times New Roman" w:hAnsi="Times New Roman" w:cs="Times New Roman"/>
          <w:sz w:val="28"/>
          <w:szCs w:val="28"/>
          <w:lang w:val="uk-UA"/>
        </w:rPr>
        <w:t>літопису”</w:t>
      </w:r>
      <w:proofErr w:type="spellEnd"/>
      <w:r w:rsidRPr="00693F45">
        <w:rPr>
          <w:rFonts w:ascii="Times New Roman" w:hAnsi="Times New Roman" w:cs="Times New Roman"/>
          <w:sz w:val="28"/>
          <w:szCs w:val="28"/>
          <w:lang w:val="uk-UA"/>
        </w:rPr>
        <w:t>), виводили образи мудрих і сильних царів (Давида і Соломона), образи майбутньої долі людства аж до його страшного, хоч і не визначеного точно в часі, кінця. Багаторазово різноманітні теми, мотиви, образи біблійних книг були використані пізнішою літературою. В українській літературі вплив Біблії легко простежити до XX ст. включно.</w:t>
      </w:r>
    </w:p>
    <w:p w:rsidR="00693F45" w:rsidRDefault="00693F45" w:rsidP="0069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F45" w:rsidRDefault="00693F45" w:rsidP="00693F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3F45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ІІ. Біблія в Україні: особливості вживання біблійних образів, мотивів, сюжетів в українському письменстві.</w:t>
      </w:r>
    </w:p>
    <w:p w:rsidR="00693F45" w:rsidRDefault="00693F45" w:rsidP="00693F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F45" w:rsidRDefault="007479BA" w:rsidP="00693F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 1. </w:t>
      </w:r>
      <w:r w:rsidRPr="007479BA">
        <w:rPr>
          <w:rFonts w:ascii="Times New Roman" w:hAnsi="Times New Roman" w:cs="Times New Roman"/>
          <w:i/>
          <w:sz w:val="28"/>
          <w:szCs w:val="28"/>
          <w:lang w:val="uk-UA"/>
        </w:rPr>
        <w:t>Давня українська література й Біблія</w:t>
      </w:r>
    </w:p>
    <w:p w:rsidR="007479BA" w:rsidRP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t>На територію України Біблія потрапила у Х столітті одночасно з прийняттям християнства. До 1581 р. використовувалися тільки ті окремі тексти біблійних книг, які були необхідні для потреб культу і складали «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Паремейник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>» - збірник уривків із Старого Завіту (паремій), які читалися під час церковної відправи. Крім того, у вжитку були окремі книги Старого Завіту в повному вигляді. З новозавітних книг раніше від інших з'явилися Євангеліє і Апостол („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479BA">
        <w:rPr>
          <w:rFonts w:ascii="Cambria Math" w:hAnsi="Cambria Math" w:cs="Cambria Math"/>
          <w:sz w:val="28"/>
          <w:szCs w:val="28"/>
          <w:lang w:val="uk-UA"/>
        </w:rPr>
        <w:t>ѣ</w:t>
      </w:r>
      <w:r w:rsidRPr="007479BA">
        <w:rPr>
          <w:rFonts w:ascii="Times New Roman" w:hAnsi="Times New Roman" w:cs="Times New Roman"/>
          <w:sz w:val="28"/>
          <w:szCs w:val="28"/>
          <w:lang w:val="uk-UA"/>
        </w:rPr>
        <w:t>янія”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>, тобто історія апостольського служіння і збірник послань, приписаних апостолам Павлові, Петрові, Іоаннові та ін.). Одна з найстаріших книг, що збереглися до наших днів від Київської Русі, - це так зване «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Остромирове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євангеліє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», списане із староболгарського оригіналу, як гадають, у Києві дияконом Григорієм для новгородського «посадника» (намісника)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Остромира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 в 1056 - 1057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>. Цей рукопис, багато орнаментований заставками і розмальованими заголовними буквами, з трьома зображеннями євангелістів, який до того ж прекрасно зберігся, містить євангельські читання, пристосовані для церковної відправи в неділі і в свята (так зване «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євангеліє-апракос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>», неповне).</w:t>
      </w:r>
    </w:p>
    <w:p w:rsidR="007479BA" w:rsidRP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Перший переклад Біблії на писемну староукраїнську мову здійснив у 1561 році архімандрит монастиря у м.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Пересопниця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 Григорій. Ця книга дістала назву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Пересопницького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 Євангелія. Вона вважається нашою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Першокнигою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. Під час інавгурації на ній присягає Президент України. Повний переклад Біблії в українській літературі з’явився наприкінці XVI ст. (Острозька друкована Біблія 1581 р.). Здійснене це видання було в місті Острозі на Волині дияконом Іваном Федоровим. Реалізувати цей задум йому вдалося завдяки могутньому покровителю - князеві Костянтину </w:t>
      </w:r>
      <w:r w:rsidRPr="007479BA">
        <w:rPr>
          <w:rFonts w:ascii="Times New Roman" w:hAnsi="Times New Roman" w:cs="Times New Roman"/>
          <w:sz w:val="28"/>
          <w:szCs w:val="28"/>
          <w:lang w:val="uk-UA"/>
        </w:rPr>
        <w:lastRenderedPageBreak/>
        <w:t>Острозькому. Іван Федоров протягом десяти років видав перший на східнослов’янських землях Буквар, а також Новий Завіт і повну Біблію величезним, як на той час, тиражем - більш як тисячу примірників.</w:t>
      </w:r>
    </w:p>
    <w:p w:rsidR="007479BA" w:rsidRP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t>Перший переклад повного тексту сучасною українською мовою був виданий 1903 року. Він був здійснений зусиллями письменників Пантелеймона Куліша, Івана Нечуя-Левицького та вченого Івана Пулюя. У 30-х роках ХХ століття переклад Святого Письма українською мовою здійснив митрополит Іларіон (Іван Огієнко).</w:t>
      </w:r>
    </w:p>
    <w:p w:rsidR="007479BA" w:rsidRP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t>Вплив біблійних книг на розвиток світової літератури (у тому числі української) був надзвичайно великий і позитивний. Протягом століть письменники засвоювали зі Святого Письма вироблені жанрові і стилістичні форми, плідно використовували сюжети, запозичували образи, проймалися поетичним духом першотвору.</w:t>
      </w:r>
    </w:p>
    <w:p w:rsid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У давній українській літературі біблійні книги сприяли становленню оригінальної літератури (ораторсько-проповідницької, житійної тощо). Теми, образи й посилання на Біблію часто зустрічаємо в літописах та інших світських пам’ятках. Література XV—XVIII століть також позначена впливом Біблії. Це стосується пам’яток полемічної, проповідницької літератури. Сюжети й образи Святої Книги плідно використовували в українській поезії (Лазар Баранович, Кирило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Транквіліон-Ставровецький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, Іван Величковський, Семен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Климовський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>, Григорій Сковорода та ін.). Звертається до біблійних мотивів також українська шкільна драма.</w:t>
      </w:r>
    </w:p>
    <w:p w:rsid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b/>
          <w:sz w:val="28"/>
          <w:szCs w:val="28"/>
          <w:lang w:val="uk-UA"/>
        </w:rPr>
        <w:t>Тема 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79BA">
        <w:rPr>
          <w:rFonts w:ascii="Times New Roman" w:hAnsi="Times New Roman" w:cs="Times New Roman"/>
          <w:i/>
          <w:sz w:val="28"/>
          <w:szCs w:val="28"/>
          <w:lang w:val="uk-UA"/>
        </w:rPr>
        <w:t>Основні теми, мотиви й образи в українській літературі Х</w:t>
      </w:r>
      <w:r w:rsidRPr="007479B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7479BA">
        <w:rPr>
          <w:rFonts w:ascii="Times New Roman" w:hAnsi="Times New Roman" w:cs="Times New Roman"/>
          <w:i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7479BA">
        <w:rPr>
          <w:rFonts w:ascii="Times New Roman" w:hAnsi="Times New Roman" w:cs="Times New Roman"/>
          <w:i/>
          <w:sz w:val="28"/>
          <w:szCs w:val="28"/>
          <w:lang w:val="uk-UA"/>
        </w:rPr>
        <w:t>– ХІХ століття.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t>У новій українській літературі теми й образи біблійних книг з’являються переважно як алегорії, переосмислюються авторами, стають мандрівними сюжетами. Незнання Біблії часто утруднює сприйняття того чи іншого тексту. Як, скажімо, зрозуміти Шевченкові „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Подражаніє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 11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псалму”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>, „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 Іудеї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 дні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они”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>, „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Осії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>. Глава ХІ</w:t>
      </w:r>
      <w:r w:rsidRPr="007479BA">
        <w:rPr>
          <w:rFonts w:ascii="Cambria Math" w:hAnsi="Cambria Math" w:cs="Cambria Math"/>
          <w:sz w:val="28"/>
          <w:szCs w:val="28"/>
          <w:lang w:val="uk-UA"/>
        </w:rPr>
        <w:t>Ѵ</w:t>
      </w:r>
      <w:r w:rsidRPr="007479BA">
        <w:rPr>
          <w:rFonts w:ascii="Times New Roman" w:hAnsi="Times New Roman" w:cs="Times New Roman"/>
          <w:sz w:val="28"/>
          <w:szCs w:val="28"/>
          <w:lang w:val="uk-UA"/>
        </w:rPr>
        <w:t>”, „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Марія”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>, „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Саул”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>, „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Подражаніє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Ієзекіїлю”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>, не знаючи першотвору? Чи Франкового „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Мойсея”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>, чи „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Вавілонський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полон”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>, „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Саул”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, „Плач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Єремії”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, „Прокляття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Рахілі”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>, „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Самсон”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, „Єврейські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мелодії”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 Лесі Українки? Тим часом, окрім названих авторів та згадуваних уже раніше П.Гулака-Артемовського і П.Куліша, до біблійної тематики зверталися також М. Костомаров, М. Старицький,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Б.-І.Антонич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, Г.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Хоткевич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 та інші письменники.</w:t>
      </w:r>
    </w:p>
    <w:p w:rsid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 3. </w:t>
      </w:r>
      <w:r w:rsidRPr="007479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Біблійний </w:t>
      </w:r>
      <w:proofErr w:type="spellStart"/>
      <w:r w:rsidRPr="007479BA">
        <w:rPr>
          <w:rFonts w:ascii="Times New Roman" w:hAnsi="Times New Roman" w:cs="Times New Roman"/>
          <w:i/>
          <w:sz w:val="28"/>
          <w:szCs w:val="28"/>
          <w:lang w:val="uk-UA"/>
        </w:rPr>
        <w:t>інтертекст</w:t>
      </w:r>
      <w:proofErr w:type="spellEnd"/>
      <w:r w:rsidRPr="007479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українській літературі ХХ – ХХІ століття.</w:t>
      </w:r>
    </w:p>
    <w:p w:rsidR="007479BA" w:rsidRPr="007479BA" w:rsidRDefault="007479BA" w:rsidP="00811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t>Святе Письмо завжди було невичерпним джерелом "вічних" тем, ідей, мотивів, образів, знайомих широкому</w:t>
      </w:r>
      <w:r w:rsidR="00811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79BA">
        <w:rPr>
          <w:rFonts w:ascii="Times New Roman" w:hAnsi="Times New Roman" w:cs="Times New Roman"/>
          <w:sz w:val="28"/>
          <w:szCs w:val="28"/>
          <w:lang w:val="uk-UA"/>
        </w:rPr>
        <w:t>загалу у всьому світі, джерелом художніх істин та архетипів. Християнство впродовж свого існування</w:t>
      </w:r>
      <w:r w:rsidR="00811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79BA">
        <w:rPr>
          <w:rFonts w:ascii="Times New Roman" w:hAnsi="Times New Roman" w:cs="Times New Roman"/>
          <w:sz w:val="28"/>
          <w:szCs w:val="28"/>
          <w:lang w:val="uk-UA"/>
        </w:rPr>
        <w:t>переконливо демонструвало здатність гармонізувати буття й моральні засади індивідууму, народу, всього</w:t>
      </w:r>
      <w:r w:rsidR="00811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людства, яке у будь-яку епоху потребує певних </w:t>
      </w:r>
      <w:r w:rsidRPr="007479BA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 та орієнтирів. Тож сьогодні в контексті процесів</w:t>
      </w:r>
      <w:r w:rsidR="00811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79BA">
        <w:rPr>
          <w:rFonts w:ascii="Times New Roman" w:hAnsi="Times New Roman" w:cs="Times New Roman"/>
          <w:sz w:val="28"/>
          <w:szCs w:val="28"/>
          <w:lang w:val="uk-UA"/>
        </w:rPr>
        <w:t>відродження національної духовності осмислення цього явища в його найрізноманітніших аспектах та виявах,</w:t>
      </w:r>
      <w:r w:rsidR="00811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79BA">
        <w:rPr>
          <w:rFonts w:ascii="Times New Roman" w:hAnsi="Times New Roman" w:cs="Times New Roman"/>
          <w:sz w:val="28"/>
          <w:szCs w:val="28"/>
          <w:lang w:val="uk-UA"/>
        </w:rPr>
        <w:t>зокрема в літературі, є своєчасним і необхідним.</w:t>
      </w:r>
    </w:p>
    <w:p w:rsidR="007479BA" w:rsidRDefault="007479BA" w:rsidP="00811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t>На думку багатьох дослідників, українська література завжди, навіть у найтрагічніші моменти історії,</w:t>
      </w:r>
      <w:r w:rsidR="00811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79BA">
        <w:rPr>
          <w:rFonts w:ascii="Times New Roman" w:hAnsi="Times New Roman" w:cs="Times New Roman"/>
          <w:sz w:val="28"/>
          <w:szCs w:val="28"/>
          <w:lang w:val="uk-UA"/>
        </w:rPr>
        <w:t>підтримувала й розвивала християнські ідеї, таким чином долучаючись безпосередньо до європейської, в якій</w:t>
      </w:r>
      <w:r w:rsidR="00811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79BA">
        <w:rPr>
          <w:rFonts w:ascii="Times New Roman" w:hAnsi="Times New Roman" w:cs="Times New Roman"/>
          <w:sz w:val="28"/>
          <w:szCs w:val="28"/>
          <w:lang w:val="uk-UA"/>
        </w:rPr>
        <w:t>використання біблійних сюжетів стало давньою традицією. Власне біблійними мотивами пронизані твори</w:t>
      </w:r>
      <w:r w:rsidR="00811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79BA">
        <w:rPr>
          <w:rFonts w:ascii="Times New Roman" w:hAnsi="Times New Roman" w:cs="Times New Roman"/>
          <w:sz w:val="28"/>
          <w:szCs w:val="28"/>
          <w:lang w:val="uk-UA"/>
        </w:rPr>
        <w:t>Тараса Шевченка, Івана Франка, Лесі Українки, Осипа Маковея та багатьох інших українських письменників.</w:t>
      </w:r>
      <w:r w:rsidR="00811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79BA">
        <w:rPr>
          <w:rFonts w:ascii="Times New Roman" w:hAnsi="Times New Roman" w:cs="Times New Roman"/>
          <w:sz w:val="28"/>
          <w:szCs w:val="28"/>
          <w:lang w:val="uk-UA"/>
        </w:rPr>
        <w:t>Звернення до Біблії спричинене прагненням глибше розкрити проблеми певної доби.</w:t>
      </w:r>
    </w:p>
    <w:p w:rsidR="00811118" w:rsidRPr="00811118" w:rsidRDefault="00811118" w:rsidP="00811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118">
        <w:rPr>
          <w:rFonts w:ascii="Times New Roman" w:hAnsi="Times New Roman" w:cs="Times New Roman"/>
          <w:sz w:val="28"/>
          <w:szCs w:val="28"/>
          <w:lang w:val="uk-UA"/>
        </w:rPr>
        <w:t>Літературне функціонування євангельських образів і мотивів характеризується складністю форм та 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1118">
        <w:rPr>
          <w:rFonts w:ascii="Times New Roman" w:hAnsi="Times New Roman" w:cs="Times New Roman"/>
          <w:sz w:val="28"/>
          <w:szCs w:val="28"/>
          <w:lang w:val="uk-UA"/>
        </w:rPr>
        <w:t>їхньої трансформації, що, як правило, орієнтуються на створення складних моделей світобачення. У деяких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1118">
        <w:rPr>
          <w:rFonts w:ascii="Times New Roman" w:hAnsi="Times New Roman" w:cs="Times New Roman"/>
          <w:sz w:val="28"/>
          <w:szCs w:val="28"/>
          <w:lang w:val="uk-UA"/>
        </w:rPr>
        <w:t>творах української літератури ХХ ст. відбувається накладання семантики євангельського образу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  <w:lang w:val="uk-UA"/>
        </w:rPr>
        <w:t>життєподібні</w:t>
      </w:r>
      <w:proofErr w:type="spellEnd"/>
      <w:r w:rsidRPr="00811118">
        <w:rPr>
          <w:rFonts w:ascii="Times New Roman" w:hAnsi="Times New Roman" w:cs="Times New Roman"/>
          <w:sz w:val="28"/>
          <w:szCs w:val="28"/>
          <w:lang w:val="uk-UA"/>
        </w:rPr>
        <w:t xml:space="preserve"> ситуації та колізії ("Юда" О. Кобилянської, "Іскаріот" В. Дрозда, "Сповідь Юди" С. Галябарди).</w:t>
      </w:r>
    </w:p>
    <w:p w:rsidR="00811118" w:rsidRPr="00811118" w:rsidRDefault="00811118" w:rsidP="00811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118">
        <w:rPr>
          <w:rFonts w:ascii="Times New Roman" w:hAnsi="Times New Roman" w:cs="Times New Roman"/>
          <w:sz w:val="28"/>
          <w:szCs w:val="28"/>
          <w:lang w:val="uk-UA"/>
        </w:rPr>
        <w:t xml:space="preserve">Яким є результат трансформації в українській літературі євангельських образів Понтія Пілата, </w:t>
      </w:r>
      <w:proofErr w:type="spellStart"/>
      <w:r w:rsidRPr="00811118">
        <w:rPr>
          <w:rFonts w:ascii="Times New Roman" w:hAnsi="Times New Roman" w:cs="Times New Roman"/>
          <w:sz w:val="28"/>
          <w:szCs w:val="28"/>
          <w:lang w:val="uk-UA"/>
        </w:rPr>
        <w:t>Варавви</w:t>
      </w:r>
      <w:proofErr w:type="spellEnd"/>
      <w:r w:rsidRPr="00811118">
        <w:rPr>
          <w:rFonts w:ascii="Times New Roman" w:hAnsi="Times New Roman" w:cs="Times New Roman"/>
          <w:sz w:val="28"/>
          <w:szCs w:val="28"/>
          <w:lang w:val="uk-UA"/>
        </w:rPr>
        <w:t xml:space="preserve">, Йосипа </w:t>
      </w:r>
      <w:proofErr w:type="spellStart"/>
      <w:r w:rsidRPr="00811118">
        <w:rPr>
          <w:rFonts w:ascii="Times New Roman" w:hAnsi="Times New Roman" w:cs="Times New Roman"/>
          <w:sz w:val="28"/>
          <w:szCs w:val="28"/>
          <w:lang w:val="uk-UA"/>
        </w:rPr>
        <w:t>Аримафейського</w:t>
      </w:r>
      <w:proofErr w:type="spellEnd"/>
      <w:r w:rsidRPr="00811118">
        <w:rPr>
          <w:rFonts w:ascii="Times New Roman" w:hAnsi="Times New Roman" w:cs="Times New Roman"/>
          <w:sz w:val="28"/>
          <w:szCs w:val="28"/>
          <w:lang w:val="uk-UA"/>
        </w:rPr>
        <w:t>, Ірода, Марії Магдалини, та які реакції він викликає, намагаються дослідити сучасні українські науковці.</w:t>
      </w:r>
    </w:p>
    <w:p w:rsidR="00811118" w:rsidRPr="00811118" w:rsidRDefault="00811118" w:rsidP="00811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118">
        <w:rPr>
          <w:rFonts w:ascii="Times New Roman" w:hAnsi="Times New Roman" w:cs="Times New Roman"/>
          <w:sz w:val="28"/>
          <w:szCs w:val="28"/>
          <w:lang w:val="uk-UA"/>
        </w:rPr>
        <w:t xml:space="preserve">Канонічні тексти свідчать про неоднозначне і досить суперечливе ставлення до Месії учнів, простого люду і прямих антагоністів (Ірода, Понтія Пілата та ін.). Кожен з цих образів універсальний, багатоплановий, він характеризується </w:t>
      </w:r>
      <w:proofErr w:type="spellStart"/>
      <w:r w:rsidRPr="00811118">
        <w:rPr>
          <w:rFonts w:ascii="Times New Roman" w:hAnsi="Times New Roman" w:cs="Times New Roman"/>
          <w:sz w:val="28"/>
          <w:szCs w:val="28"/>
          <w:lang w:val="uk-UA"/>
        </w:rPr>
        <w:t>різнополярністю</w:t>
      </w:r>
      <w:proofErr w:type="spellEnd"/>
      <w:r w:rsidRPr="00811118">
        <w:rPr>
          <w:rFonts w:ascii="Times New Roman" w:hAnsi="Times New Roman" w:cs="Times New Roman"/>
          <w:sz w:val="28"/>
          <w:szCs w:val="28"/>
          <w:lang w:val="uk-UA"/>
        </w:rPr>
        <w:t xml:space="preserve"> інтерпретацій загальновідомих конфліктів, колізій та ситуацій. Українські письменники розраховують, що читач, знайомлячись з певним персонажем, не лише осягне його морально-психологічну суть, а й здогадається про «правила», за якими цей образ створено.</w:t>
      </w:r>
    </w:p>
    <w:p w:rsidR="00811118" w:rsidRPr="00811118" w:rsidRDefault="00811118" w:rsidP="00811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118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Pr="00811118">
        <w:rPr>
          <w:rFonts w:ascii="Times New Roman" w:hAnsi="Times New Roman" w:cs="Times New Roman"/>
          <w:sz w:val="28"/>
          <w:szCs w:val="28"/>
          <w:lang w:val="uk-UA"/>
        </w:rPr>
        <w:t>Костюченко</w:t>
      </w:r>
      <w:proofErr w:type="spellEnd"/>
      <w:r w:rsidRPr="00811118">
        <w:rPr>
          <w:rFonts w:ascii="Times New Roman" w:hAnsi="Times New Roman" w:cs="Times New Roman"/>
          <w:sz w:val="28"/>
          <w:szCs w:val="28"/>
          <w:lang w:val="uk-UA"/>
        </w:rPr>
        <w:t xml:space="preserve"> розкриває таємницю появи поем «Каїн», «</w:t>
      </w:r>
      <w:proofErr w:type="spellStart"/>
      <w:r w:rsidRPr="00811118">
        <w:rPr>
          <w:rFonts w:ascii="Times New Roman" w:hAnsi="Times New Roman" w:cs="Times New Roman"/>
          <w:sz w:val="28"/>
          <w:szCs w:val="28"/>
          <w:lang w:val="uk-UA"/>
        </w:rPr>
        <w:t>Ваал</w:t>
      </w:r>
      <w:proofErr w:type="spellEnd"/>
      <w:r w:rsidRPr="00811118">
        <w:rPr>
          <w:rFonts w:ascii="Times New Roman" w:hAnsi="Times New Roman" w:cs="Times New Roman"/>
          <w:sz w:val="28"/>
          <w:szCs w:val="28"/>
          <w:lang w:val="uk-UA"/>
        </w:rPr>
        <w:t>», «Христос», написаних письменником радянської України В. Сосюрою: «Чому поет у складний повоєнний час (після нещадної критики 1947р. його літературних побратимів) звернувся до біблійної тематики — не є якоюсь складною загадкою: він не міг, як інші літератори, повністю віддаватися писанині про так звану щасливу мирну працю радянських людей, а тому заглибився в уявний світ «золотої легенди людства» — у Старий Заповіт — його улюблену з дитинства книгу, легендарні сюжети якої почав творчо переосмислюва</w:t>
      </w:r>
      <w:r>
        <w:rPr>
          <w:rFonts w:ascii="Times New Roman" w:hAnsi="Times New Roman" w:cs="Times New Roman"/>
          <w:sz w:val="28"/>
          <w:szCs w:val="28"/>
          <w:lang w:val="uk-UA"/>
        </w:rPr>
        <w:t>ти в полудень свого віку…»</w:t>
      </w:r>
      <w:r w:rsidRPr="008111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1118" w:rsidRDefault="00811118" w:rsidP="00811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118">
        <w:rPr>
          <w:rFonts w:ascii="Times New Roman" w:hAnsi="Times New Roman" w:cs="Times New Roman"/>
          <w:sz w:val="28"/>
          <w:szCs w:val="28"/>
          <w:lang w:val="uk-UA"/>
        </w:rPr>
        <w:t>Особливу естетичну функцію в художній тканині поеми Івана Драча «Чорнобильська мадонна» «відіграють символи, зокрема біблійно-християнська символіка». Вона допомогла Драчеві усталені, традиційні найзагальніші категорії філософського спрямування наповнити новим</w:t>
      </w:r>
      <w:r>
        <w:rPr>
          <w:rFonts w:ascii="Times New Roman" w:hAnsi="Times New Roman" w:cs="Times New Roman"/>
          <w:sz w:val="28"/>
          <w:szCs w:val="28"/>
          <w:lang w:val="uk-UA"/>
        </w:rPr>
        <w:t>и реаліями доби</w:t>
      </w:r>
      <w:r w:rsidRPr="008111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1118" w:rsidRPr="00811118" w:rsidRDefault="00811118" w:rsidP="00811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118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Таким символом у письменника є, передусім, образ Божої Матері як втілення співчуття до страждань українців, охоплених чорнобильським апокаліпсисом, як захисниці й уособлення немеркнучого світла любові й очищення душі.</w:t>
      </w:r>
    </w:p>
    <w:p w:rsidR="007479BA" w:rsidRDefault="00811118" w:rsidP="00811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118">
        <w:rPr>
          <w:rFonts w:ascii="Times New Roman" w:hAnsi="Times New Roman" w:cs="Times New Roman"/>
          <w:sz w:val="28"/>
          <w:szCs w:val="28"/>
          <w:lang w:val="uk-UA"/>
        </w:rPr>
        <w:t>Звертається поет також до біблійної символіки хреста розп’ятого. Переосмислюючи біблійну символіку хресного розп’яття, Іван Драч подає чорнобильську трагедію через призму особистісних переживань. Митець психологічно тонко відбиває фізичну муку і жах ліричного г</w:t>
      </w:r>
      <w:r>
        <w:rPr>
          <w:rFonts w:ascii="Times New Roman" w:hAnsi="Times New Roman" w:cs="Times New Roman"/>
          <w:sz w:val="28"/>
          <w:szCs w:val="28"/>
          <w:lang w:val="uk-UA"/>
        </w:rPr>
        <w:t>ероя від катастрофи</w:t>
      </w:r>
      <w:r w:rsidRPr="00811118">
        <w:rPr>
          <w:rFonts w:ascii="Times New Roman" w:hAnsi="Times New Roman" w:cs="Times New Roman"/>
          <w:sz w:val="28"/>
          <w:szCs w:val="28"/>
          <w:lang w:val="uk-UA"/>
        </w:rPr>
        <w:t>. Він не знаходить ніде притулку, втікаючи від чорнобильської біди, втіленої в образі вогненного хреста. Герой не може втекти від страждань, фаталістичної погоні вогненного хреста «на всі небеса». Розпач і жах від невідворотності і скрізь присутності хреста у тексті нагнітається, підсилюючи заціпеніння людини, яка опинилася в зоні великого лиха. Головна причина муки ліричного героя в тому, що в цій апокаліпсичній картині в епіцентрі катастрофи, полум’ї вогненного хреста палає людський син.</w:t>
      </w:r>
    </w:p>
    <w:p w:rsidR="00811118" w:rsidRPr="00811118" w:rsidRDefault="00811118" w:rsidP="00811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11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111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11118">
        <w:rPr>
          <w:rFonts w:ascii="Times New Roman" w:hAnsi="Times New Roman" w:cs="Times New Roman"/>
          <w:sz w:val="28"/>
          <w:szCs w:val="28"/>
        </w:rPr>
        <w:t>ітових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катастроф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В. Барки, автора роману «Рай».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Крізь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побутові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сцени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, як то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істинно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1118">
        <w:rPr>
          <w:rFonts w:ascii="Times New Roman" w:hAnsi="Times New Roman" w:cs="Times New Roman"/>
          <w:sz w:val="28"/>
          <w:szCs w:val="28"/>
        </w:rPr>
        <w:t>великого</w:t>
      </w:r>
      <w:proofErr w:type="gram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майстра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щоразу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прозирають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таки глобального характеру.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Спостережливе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око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неодмінно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помітить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сил —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тоталітарної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ржави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(добра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зла)</w:t>
      </w:r>
      <w:r w:rsidRPr="008111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завданню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11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1118">
        <w:rPr>
          <w:rFonts w:ascii="Times New Roman" w:hAnsi="Times New Roman" w:cs="Times New Roman"/>
          <w:sz w:val="28"/>
          <w:szCs w:val="28"/>
        </w:rPr>
        <w:t>ідпорядкована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оптимально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автором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художня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>.</w:t>
      </w:r>
    </w:p>
    <w:p w:rsidR="00811118" w:rsidRPr="00811118" w:rsidRDefault="00811118" w:rsidP="00811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передусім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111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11118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Божий,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— в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розумінні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ідеальний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гармонійний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, — усе те,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приносить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насолоду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щасливою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>.</w:t>
      </w:r>
    </w:p>
    <w:p w:rsidR="00811118" w:rsidRDefault="00811118" w:rsidP="00811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118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антитезу «пекло — рай» (</w:t>
      </w:r>
      <w:proofErr w:type="spellStart"/>
      <w:proofErr w:type="gramStart"/>
      <w:r w:rsidRPr="0081111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11118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Божий — «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революційних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хірургів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»).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Альтернативний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Божому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«рай» — «царство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сатани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>». Править ним той, «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став на </w:t>
      </w:r>
      <w:proofErr w:type="spellStart"/>
      <w:proofErr w:type="gramStart"/>
      <w:r w:rsidRPr="0081111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11118">
        <w:rPr>
          <w:rFonts w:ascii="Times New Roman" w:hAnsi="Times New Roman" w:cs="Times New Roman"/>
          <w:sz w:val="28"/>
          <w:szCs w:val="28"/>
        </w:rPr>
        <w:t>ісці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Бога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перебудови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111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11118">
        <w:rPr>
          <w:rFonts w:ascii="Times New Roman" w:hAnsi="Times New Roman" w:cs="Times New Roman"/>
          <w:sz w:val="28"/>
          <w:szCs w:val="28"/>
        </w:rPr>
        <w:t>ітопорядку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уяві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героя-християнина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мислився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так: «сатана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замикає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Бога в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пекла, а сам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сідає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троні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неба.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Скрізь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радикальні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Душогуби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, кати,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зрадники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кровопивці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облудники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розпусники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сила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подібних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розсідаються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1118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811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квітучих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садах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колишнього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раю,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надягають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золототкані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хітони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прикриваються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вінками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троянд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Розбійники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отаборюються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імператорському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палаці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Найбільшого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ошуканця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проголошують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вищим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за Бога,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батьком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земних</w:t>
      </w:r>
      <w:proofErr w:type="spellEnd"/>
      <w:r w:rsidRPr="0081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18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11118">
        <w:rPr>
          <w:rFonts w:ascii="Times New Roman" w:hAnsi="Times New Roman" w:cs="Times New Roman"/>
          <w:sz w:val="28"/>
          <w:szCs w:val="28"/>
        </w:rPr>
        <w:t>.</w:t>
      </w:r>
    </w:p>
    <w:p w:rsidR="00811118" w:rsidRPr="00811118" w:rsidRDefault="00811118" w:rsidP="00811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9BA" w:rsidRPr="004B3B4C" w:rsidRDefault="004B3B4C" w:rsidP="007479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3B4C">
        <w:rPr>
          <w:rFonts w:ascii="Times New Roman" w:hAnsi="Times New Roman" w:cs="Times New Roman"/>
          <w:b/>
          <w:sz w:val="28"/>
          <w:szCs w:val="28"/>
          <w:lang w:val="uk-UA"/>
        </w:rPr>
        <w:t>3. Рекомендована л</w:t>
      </w:r>
      <w:r w:rsidR="007479BA" w:rsidRPr="004B3B4C">
        <w:rPr>
          <w:rFonts w:ascii="Times New Roman" w:hAnsi="Times New Roman" w:cs="Times New Roman"/>
          <w:b/>
          <w:sz w:val="28"/>
          <w:szCs w:val="28"/>
          <w:lang w:val="uk-UA"/>
        </w:rPr>
        <w:t>ітература</w:t>
      </w:r>
    </w:p>
    <w:p w:rsidR="007479BA" w:rsidRP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t>1.Біблія, або Книги Святого письма Старого і Нового Завіту (видання українською мовою різних літ).</w:t>
      </w:r>
    </w:p>
    <w:p w:rsidR="007479BA" w:rsidRP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t>2. Новий Завіт // Вітчизна. - 1990. - №3. - С.167 - 189; №5. - С.179 - 193; №7. - С.171 - 195.</w:t>
      </w:r>
    </w:p>
    <w:p w:rsidR="007479BA" w:rsidRP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t>3. Пісня пісень // Всесвіт. - 1989. - №2. - С.128 - 134 (післямова В.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Базилевського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 “Жива вода з колодязя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тисячоліть”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479BA" w:rsidRP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Абрамович С.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Специфика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Библии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сакральной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 книги // Всесвітня література в навчальних закладах України. - 2001. - №9. - С.48-51.</w:t>
      </w:r>
    </w:p>
    <w:p w:rsidR="007479BA" w:rsidRP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Антофійчук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 В. Біблія і українська література ХХ століття: історико-літературні аспекти // Літературознавство: V конгрес Міжнародної асоціації україністів. - Чернівці, 2003. - Кн.2. - С. 191-195.</w:t>
      </w:r>
    </w:p>
    <w:p w:rsidR="007479BA" w:rsidRP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Антофійчук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 В. Проблеми поетики традиційних сюжетів та образів у літературі. - Чернівці, 1997.</w:t>
      </w:r>
    </w:p>
    <w:p w:rsidR="007479BA" w:rsidRP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Бетко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 І. Біблійні сюжети і мотиви в українській поезії ХІХ - поч. ХХ ст. // Українська мова і література в школі. - 1991. - №10.</w:t>
      </w:r>
    </w:p>
    <w:p w:rsidR="007479BA" w:rsidRP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Бетко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 І. Біблія як джерело ідей у творчості Лесі Українки // Слово і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час.-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 1991. - №3.</w:t>
      </w:r>
    </w:p>
    <w:p w:rsidR="007479BA" w:rsidRP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Бетко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 І. Рецепція Біблії в українській поезії // Слово і час. - 1993. - №9.</w:t>
      </w:r>
    </w:p>
    <w:p w:rsidR="007479BA" w:rsidRP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t>10. Борецький М.І. „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Сія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 книга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вічная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>...” (Матеріали до уроків, присвячених вивченню Біблії) // Відродження. - 1996. - №4. - С.31-37.</w:t>
      </w:r>
    </w:p>
    <w:p w:rsidR="007479BA" w:rsidRP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11. Володарська І. Проблема авторства у книзі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Екклезіаста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 // Людина і світ. - 2000. - №5. - С.37-42.</w:t>
      </w:r>
    </w:p>
    <w:p w:rsidR="007479BA" w:rsidRP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Головащенко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 С.І.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Біблієзнавство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>: Вступний курс. - К.: Либідь, 2001. - 496 с.</w:t>
      </w:r>
    </w:p>
    <w:p w:rsidR="007479BA" w:rsidRP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t>13. Коваль А.П. Спочатку було Слово: Крилаті вислови біблійного походження в українській мові. - К.: Либідь, 2001. - 312 с.</w:t>
      </w:r>
    </w:p>
    <w:p w:rsidR="007479BA" w:rsidRP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t>14. Куценко Л. Час вчитися любити: Біблія на уроках літератури. - Кіровоград: Степова Еллада, 1999. - 56 с.</w:t>
      </w:r>
    </w:p>
    <w:p w:rsidR="007479BA" w:rsidRP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15. Мазепа Н. Притча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язицех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 (Притча на сторінках Біблії) // Зарубіжна література. - 1996.- №12-13.</w:t>
      </w:r>
    </w:p>
    <w:p w:rsidR="007479BA" w:rsidRP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16. Мандрика М. Святе письмо в українському вбранні //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Дивослово.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>-2000. - №5. - С.2-6.</w:t>
      </w:r>
    </w:p>
    <w:p w:rsidR="007479BA" w:rsidRP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Маринович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 М. Україна на полях Святого письма // Київ. - 1991. - №7.</w:t>
      </w:r>
    </w:p>
    <w:p w:rsidR="007479BA" w:rsidRP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t>18. Мартинюк В. Біблія - запорука духовності людства // Українська література в загальноосвітній школі. - 1999. - №4. - С.5-15.</w:t>
      </w:r>
    </w:p>
    <w:p w:rsidR="007479BA" w:rsidRP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Міріднанян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 Л. Як народжувалася перлина Т.Шевченка “Давидові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псалми”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 // Вітчизна. - 1989. - №3.</w:t>
      </w:r>
    </w:p>
    <w:p w:rsidR="007479BA" w:rsidRP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Ніколенко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 О.М. Основні ідеї і структура Біблії // Зарубіжна література в навчальних закладах.-1998. - №5. - С.32-33.</w:t>
      </w:r>
    </w:p>
    <w:p w:rsidR="007479BA" w:rsidRP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Пастухова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 А. Викладання Біблії як концептуальної першоджерельної інстанції // Українська мова і література. - 2004. - №5. - С.38-39.</w:t>
      </w:r>
    </w:p>
    <w:p w:rsidR="007479BA" w:rsidRP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Рокіцький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 О. Перший повний переклад Біблії // Пам’ять століть.-2002. - №4. - С.59-67.</w:t>
      </w:r>
    </w:p>
    <w:p w:rsidR="007479BA" w:rsidRP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23. Соболь В. З глибини віків: Посібник для вивчення давньої української літератури в школі. - Київ: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Зодіак-ЕКО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>, 2000.</w:t>
      </w:r>
    </w:p>
    <w:p w:rsidR="007479BA" w:rsidRP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t xml:space="preserve">24. Сулима В. Біблія і українська література: </w:t>
      </w:r>
      <w:proofErr w:type="spellStart"/>
      <w:r w:rsidRPr="007479B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479BA">
        <w:rPr>
          <w:rFonts w:ascii="Times New Roman" w:hAnsi="Times New Roman" w:cs="Times New Roman"/>
          <w:sz w:val="28"/>
          <w:szCs w:val="28"/>
          <w:lang w:val="uk-UA"/>
        </w:rPr>
        <w:t>. посібник. - К.: Освіта, 1998. - 400 с.</w:t>
      </w:r>
    </w:p>
    <w:p w:rsidR="007479BA" w:rsidRP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lastRenderedPageBreak/>
        <w:t>25. Хомич Я. Історія розп’яття: новозавітні мотиви в українській поезії ХХ століття // Українська мова і література. - 2006. - №3-4.- С.19-22.</w:t>
      </w:r>
    </w:p>
    <w:p w:rsidR="007479BA" w:rsidRP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t>26. Шевченко Г.П. Біблія - визначна пам’ятка світової культури і літератури // Все для вчителя. - 2002. - №15-16. - С.80-83.</w:t>
      </w:r>
    </w:p>
    <w:p w:rsidR="007479BA" w:rsidRDefault="007479BA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BA">
        <w:rPr>
          <w:rFonts w:ascii="Times New Roman" w:hAnsi="Times New Roman" w:cs="Times New Roman"/>
          <w:sz w:val="28"/>
          <w:szCs w:val="28"/>
          <w:lang w:val="uk-UA"/>
        </w:rPr>
        <w:t>27. Шевчук В. Як би я викладав уроки Біблії в середній школі // Слово і час. - 1991. - № 1. - С.72 - 79.</w:t>
      </w:r>
    </w:p>
    <w:p w:rsidR="004B3B4C" w:rsidRDefault="004B3B4C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B4C" w:rsidRPr="004B3B4C" w:rsidRDefault="004B3B4C" w:rsidP="004B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4C">
        <w:rPr>
          <w:rFonts w:ascii="Times New Roman" w:hAnsi="Times New Roman" w:cs="Times New Roman"/>
          <w:b/>
          <w:sz w:val="28"/>
          <w:szCs w:val="28"/>
        </w:rPr>
        <w:t>4.</w:t>
      </w:r>
      <w:r w:rsidRPr="004B3B4C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4B3B4C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proofErr w:type="gramStart"/>
      <w:r w:rsidRPr="004B3B4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3B4C">
        <w:rPr>
          <w:rFonts w:ascii="Times New Roman" w:hAnsi="Times New Roman" w:cs="Times New Roman"/>
          <w:b/>
          <w:sz w:val="28"/>
          <w:szCs w:val="28"/>
        </w:rPr>
        <w:t>ідсумкового</w:t>
      </w:r>
      <w:proofErr w:type="spellEnd"/>
      <w:r w:rsidRPr="004B3B4C">
        <w:rPr>
          <w:rFonts w:ascii="Times New Roman" w:hAnsi="Times New Roman" w:cs="Times New Roman"/>
          <w:b/>
          <w:sz w:val="28"/>
          <w:szCs w:val="28"/>
        </w:rPr>
        <w:t xml:space="preserve"> контролю </w:t>
      </w:r>
      <w:proofErr w:type="spellStart"/>
      <w:r w:rsidRPr="004B3B4C">
        <w:rPr>
          <w:rFonts w:ascii="Times New Roman" w:hAnsi="Times New Roman" w:cs="Times New Roman"/>
          <w:b/>
          <w:sz w:val="28"/>
          <w:szCs w:val="28"/>
        </w:rPr>
        <w:t>успішності</w:t>
      </w:r>
      <w:proofErr w:type="spellEnd"/>
      <w:r w:rsidRPr="004B3B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B4C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4B3B4C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4B3B4C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4B3B4C">
        <w:rPr>
          <w:rFonts w:ascii="Times New Roman" w:hAnsi="Times New Roman" w:cs="Times New Roman"/>
          <w:sz w:val="28"/>
          <w:szCs w:val="28"/>
        </w:rPr>
        <w:t>.</w:t>
      </w:r>
    </w:p>
    <w:p w:rsidR="004B3B4C" w:rsidRPr="004B3B4C" w:rsidRDefault="004B3B4C" w:rsidP="004B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B4C" w:rsidRPr="004B3B4C" w:rsidRDefault="004B3B4C" w:rsidP="004B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4C">
        <w:rPr>
          <w:rFonts w:ascii="Times New Roman" w:hAnsi="Times New Roman" w:cs="Times New Roman"/>
          <w:b/>
          <w:sz w:val="28"/>
          <w:szCs w:val="28"/>
        </w:rPr>
        <w:t>5.</w:t>
      </w:r>
      <w:r w:rsidRPr="004B3B4C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proofErr w:type="spellStart"/>
      <w:r w:rsidRPr="004B3B4C">
        <w:rPr>
          <w:rFonts w:ascii="Times New Roman" w:hAnsi="Times New Roman" w:cs="Times New Roman"/>
          <w:b/>
          <w:sz w:val="28"/>
          <w:szCs w:val="28"/>
        </w:rPr>
        <w:t>Засоби</w:t>
      </w:r>
      <w:proofErr w:type="spellEnd"/>
      <w:r w:rsidRPr="004B3B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B4C">
        <w:rPr>
          <w:rFonts w:ascii="Times New Roman" w:hAnsi="Times New Roman" w:cs="Times New Roman"/>
          <w:b/>
          <w:sz w:val="28"/>
          <w:szCs w:val="28"/>
        </w:rPr>
        <w:t>діагностики</w:t>
      </w:r>
      <w:proofErr w:type="spellEnd"/>
      <w:r w:rsidRPr="004B3B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B4C">
        <w:rPr>
          <w:rFonts w:ascii="Times New Roman" w:hAnsi="Times New Roman" w:cs="Times New Roman"/>
          <w:b/>
          <w:sz w:val="28"/>
          <w:szCs w:val="28"/>
        </w:rPr>
        <w:t>успішності</w:t>
      </w:r>
      <w:proofErr w:type="spellEnd"/>
      <w:r w:rsidRPr="004B3B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B4C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4B3B4C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4B3B4C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4B3B4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3B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рактичних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B4C">
        <w:rPr>
          <w:rFonts w:ascii="Times New Roman" w:hAnsi="Times New Roman" w:cs="Times New Roman"/>
          <w:sz w:val="28"/>
          <w:szCs w:val="28"/>
        </w:rPr>
        <w:t>письмових</w:t>
      </w:r>
      <w:proofErr w:type="spellEnd"/>
      <w:r w:rsidRPr="004B3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B4C">
        <w:rPr>
          <w:rFonts w:ascii="Times New Roman" w:hAnsi="Times New Roman" w:cs="Times New Roman"/>
          <w:sz w:val="28"/>
          <w:szCs w:val="28"/>
        </w:rPr>
        <w:t>самостійних</w:t>
      </w:r>
      <w:proofErr w:type="spellEnd"/>
      <w:r w:rsidRPr="004B3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B4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4B3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B4C">
        <w:rPr>
          <w:rFonts w:ascii="Times New Roman" w:hAnsi="Times New Roman" w:cs="Times New Roman"/>
          <w:sz w:val="28"/>
          <w:szCs w:val="28"/>
        </w:rPr>
        <w:t>поточне</w:t>
      </w:r>
      <w:proofErr w:type="spellEnd"/>
      <w:r w:rsidRPr="004B3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B4C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4B3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B4C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4B3B4C">
        <w:rPr>
          <w:rFonts w:ascii="Times New Roman" w:hAnsi="Times New Roman" w:cs="Times New Roman"/>
          <w:sz w:val="28"/>
          <w:szCs w:val="28"/>
        </w:rPr>
        <w:t xml:space="preserve"> робота.</w:t>
      </w:r>
    </w:p>
    <w:p w:rsidR="004B3B4C" w:rsidRPr="004B3B4C" w:rsidRDefault="004B3B4C" w:rsidP="0074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3B4C" w:rsidRPr="004B3B4C" w:rsidSect="008E2673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460" w:rsidRDefault="00FD5460" w:rsidP="008E2673">
      <w:pPr>
        <w:spacing w:after="0" w:line="240" w:lineRule="auto"/>
      </w:pPr>
      <w:r>
        <w:separator/>
      </w:r>
    </w:p>
  </w:endnote>
  <w:endnote w:type="continuationSeparator" w:id="0">
    <w:p w:rsidR="00FD5460" w:rsidRDefault="00FD5460" w:rsidP="008E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30829"/>
      <w:docPartObj>
        <w:docPartGallery w:val="Page Numbers (Bottom of Page)"/>
        <w:docPartUnique/>
      </w:docPartObj>
    </w:sdtPr>
    <w:sdtContent>
      <w:p w:rsidR="00424E28" w:rsidRDefault="005B4258">
        <w:pPr>
          <w:pStyle w:val="a5"/>
          <w:jc w:val="center"/>
        </w:pPr>
        <w:fldSimple w:instr=" PAGE   \* MERGEFORMAT ">
          <w:r w:rsidR="00D679AD">
            <w:rPr>
              <w:noProof/>
            </w:rPr>
            <w:t>5</w:t>
          </w:r>
        </w:fldSimple>
      </w:p>
    </w:sdtContent>
  </w:sdt>
  <w:p w:rsidR="00424E28" w:rsidRDefault="00424E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460" w:rsidRDefault="00FD5460" w:rsidP="008E2673">
      <w:pPr>
        <w:spacing w:after="0" w:line="240" w:lineRule="auto"/>
      </w:pPr>
      <w:r>
        <w:separator/>
      </w:r>
    </w:p>
  </w:footnote>
  <w:footnote w:type="continuationSeparator" w:id="0">
    <w:p w:rsidR="00FD5460" w:rsidRDefault="00FD5460" w:rsidP="008E2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A7A"/>
    <w:rsid w:val="000009BD"/>
    <w:rsid w:val="00002DEB"/>
    <w:rsid w:val="000037ED"/>
    <w:rsid w:val="00004227"/>
    <w:rsid w:val="00006166"/>
    <w:rsid w:val="00006E5B"/>
    <w:rsid w:val="00007230"/>
    <w:rsid w:val="00014243"/>
    <w:rsid w:val="000149A4"/>
    <w:rsid w:val="00014FD4"/>
    <w:rsid w:val="000155C1"/>
    <w:rsid w:val="00015DB9"/>
    <w:rsid w:val="00020C56"/>
    <w:rsid w:val="0002220D"/>
    <w:rsid w:val="000227B5"/>
    <w:rsid w:val="00022A27"/>
    <w:rsid w:val="0002366D"/>
    <w:rsid w:val="00026C5F"/>
    <w:rsid w:val="000306F8"/>
    <w:rsid w:val="0003114F"/>
    <w:rsid w:val="00032B1B"/>
    <w:rsid w:val="00033013"/>
    <w:rsid w:val="00033792"/>
    <w:rsid w:val="000340FA"/>
    <w:rsid w:val="00035C11"/>
    <w:rsid w:val="000360F8"/>
    <w:rsid w:val="00036901"/>
    <w:rsid w:val="00036E45"/>
    <w:rsid w:val="00042A88"/>
    <w:rsid w:val="000437B3"/>
    <w:rsid w:val="00043B11"/>
    <w:rsid w:val="000448AA"/>
    <w:rsid w:val="00045FCF"/>
    <w:rsid w:val="0004758B"/>
    <w:rsid w:val="00050931"/>
    <w:rsid w:val="00050AC4"/>
    <w:rsid w:val="00050E4E"/>
    <w:rsid w:val="00053B95"/>
    <w:rsid w:val="00054F5F"/>
    <w:rsid w:val="00062727"/>
    <w:rsid w:val="000634E7"/>
    <w:rsid w:val="000649C1"/>
    <w:rsid w:val="00064F72"/>
    <w:rsid w:val="00066123"/>
    <w:rsid w:val="00067202"/>
    <w:rsid w:val="00070434"/>
    <w:rsid w:val="00070E19"/>
    <w:rsid w:val="00071C4B"/>
    <w:rsid w:val="00071EE3"/>
    <w:rsid w:val="000726DF"/>
    <w:rsid w:val="00072A8C"/>
    <w:rsid w:val="000751BB"/>
    <w:rsid w:val="00076A2C"/>
    <w:rsid w:val="0008010B"/>
    <w:rsid w:val="0008102B"/>
    <w:rsid w:val="00082FA9"/>
    <w:rsid w:val="000847E9"/>
    <w:rsid w:val="000853A6"/>
    <w:rsid w:val="00086684"/>
    <w:rsid w:val="0009008E"/>
    <w:rsid w:val="000919EA"/>
    <w:rsid w:val="00092239"/>
    <w:rsid w:val="00097076"/>
    <w:rsid w:val="000A0D83"/>
    <w:rsid w:val="000A547D"/>
    <w:rsid w:val="000B3B56"/>
    <w:rsid w:val="000B5CA3"/>
    <w:rsid w:val="000B71A3"/>
    <w:rsid w:val="000C4E97"/>
    <w:rsid w:val="000C54EF"/>
    <w:rsid w:val="000C64C9"/>
    <w:rsid w:val="000C6958"/>
    <w:rsid w:val="000C69A4"/>
    <w:rsid w:val="000C6BD1"/>
    <w:rsid w:val="000D4299"/>
    <w:rsid w:val="000D615F"/>
    <w:rsid w:val="000D70C2"/>
    <w:rsid w:val="000D730F"/>
    <w:rsid w:val="000E0067"/>
    <w:rsid w:val="000E2D5D"/>
    <w:rsid w:val="000E347C"/>
    <w:rsid w:val="000E3EB3"/>
    <w:rsid w:val="000E4C62"/>
    <w:rsid w:val="000E538F"/>
    <w:rsid w:val="000E658E"/>
    <w:rsid w:val="000E736B"/>
    <w:rsid w:val="000E7EB5"/>
    <w:rsid w:val="000F2B7D"/>
    <w:rsid w:val="000F39E6"/>
    <w:rsid w:val="000F61F3"/>
    <w:rsid w:val="00100D93"/>
    <w:rsid w:val="001036AC"/>
    <w:rsid w:val="0010492D"/>
    <w:rsid w:val="00111711"/>
    <w:rsid w:val="00112EB9"/>
    <w:rsid w:val="00114096"/>
    <w:rsid w:val="00114DE0"/>
    <w:rsid w:val="0012123C"/>
    <w:rsid w:val="00121394"/>
    <w:rsid w:val="00122142"/>
    <w:rsid w:val="00122A54"/>
    <w:rsid w:val="00125C65"/>
    <w:rsid w:val="0012685A"/>
    <w:rsid w:val="00126A4B"/>
    <w:rsid w:val="00131418"/>
    <w:rsid w:val="00131A87"/>
    <w:rsid w:val="0013320C"/>
    <w:rsid w:val="001400FC"/>
    <w:rsid w:val="001411F7"/>
    <w:rsid w:val="0014344D"/>
    <w:rsid w:val="00143AEE"/>
    <w:rsid w:val="00145504"/>
    <w:rsid w:val="001472ED"/>
    <w:rsid w:val="001477B7"/>
    <w:rsid w:val="00147AEA"/>
    <w:rsid w:val="00151325"/>
    <w:rsid w:val="00151C34"/>
    <w:rsid w:val="001520DB"/>
    <w:rsid w:val="00156605"/>
    <w:rsid w:val="0015763A"/>
    <w:rsid w:val="00162751"/>
    <w:rsid w:val="001667C3"/>
    <w:rsid w:val="00173CA4"/>
    <w:rsid w:val="0017503C"/>
    <w:rsid w:val="00182FC5"/>
    <w:rsid w:val="00183BF2"/>
    <w:rsid w:val="00190F7A"/>
    <w:rsid w:val="001928F4"/>
    <w:rsid w:val="001A3C99"/>
    <w:rsid w:val="001A4CAF"/>
    <w:rsid w:val="001A625E"/>
    <w:rsid w:val="001B002D"/>
    <w:rsid w:val="001B2F80"/>
    <w:rsid w:val="001B3ADD"/>
    <w:rsid w:val="001B3E1F"/>
    <w:rsid w:val="001B55C0"/>
    <w:rsid w:val="001B7A52"/>
    <w:rsid w:val="001B7C05"/>
    <w:rsid w:val="001C4ADE"/>
    <w:rsid w:val="001D2096"/>
    <w:rsid w:val="001D2896"/>
    <w:rsid w:val="001D44DE"/>
    <w:rsid w:val="001D486A"/>
    <w:rsid w:val="001E345F"/>
    <w:rsid w:val="001E411B"/>
    <w:rsid w:val="001E423D"/>
    <w:rsid w:val="001E48E1"/>
    <w:rsid w:val="001E4A96"/>
    <w:rsid w:val="001F20EE"/>
    <w:rsid w:val="001F6B32"/>
    <w:rsid w:val="001F7B35"/>
    <w:rsid w:val="001F7C62"/>
    <w:rsid w:val="002013D1"/>
    <w:rsid w:val="00203D26"/>
    <w:rsid w:val="00203F0C"/>
    <w:rsid w:val="00204416"/>
    <w:rsid w:val="0020617D"/>
    <w:rsid w:val="00210485"/>
    <w:rsid w:val="0021054C"/>
    <w:rsid w:val="00213E87"/>
    <w:rsid w:val="00215274"/>
    <w:rsid w:val="00215F12"/>
    <w:rsid w:val="00216EC9"/>
    <w:rsid w:val="00217263"/>
    <w:rsid w:val="002238BF"/>
    <w:rsid w:val="00224572"/>
    <w:rsid w:val="0022529D"/>
    <w:rsid w:val="00226332"/>
    <w:rsid w:val="002325B4"/>
    <w:rsid w:val="00236C45"/>
    <w:rsid w:val="00237F3A"/>
    <w:rsid w:val="0024222D"/>
    <w:rsid w:val="002423AF"/>
    <w:rsid w:val="0024403A"/>
    <w:rsid w:val="002472C9"/>
    <w:rsid w:val="0024780D"/>
    <w:rsid w:val="002520D3"/>
    <w:rsid w:val="0025230C"/>
    <w:rsid w:val="0025363E"/>
    <w:rsid w:val="00254E21"/>
    <w:rsid w:val="00255734"/>
    <w:rsid w:val="00255B35"/>
    <w:rsid w:val="00256B7F"/>
    <w:rsid w:val="00257679"/>
    <w:rsid w:val="00260277"/>
    <w:rsid w:val="002615DA"/>
    <w:rsid w:val="00262608"/>
    <w:rsid w:val="00267200"/>
    <w:rsid w:val="0027191E"/>
    <w:rsid w:val="002757DF"/>
    <w:rsid w:val="00276C61"/>
    <w:rsid w:val="00277B81"/>
    <w:rsid w:val="00281CDB"/>
    <w:rsid w:val="00284E41"/>
    <w:rsid w:val="00285F5F"/>
    <w:rsid w:val="00290F6A"/>
    <w:rsid w:val="00292FB2"/>
    <w:rsid w:val="00295845"/>
    <w:rsid w:val="00297461"/>
    <w:rsid w:val="00297942"/>
    <w:rsid w:val="00297AC3"/>
    <w:rsid w:val="002A178E"/>
    <w:rsid w:val="002A22BF"/>
    <w:rsid w:val="002A2BD8"/>
    <w:rsid w:val="002A4259"/>
    <w:rsid w:val="002A4E9F"/>
    <w:rsid w:val="002A6C4A"/>
    <w:rsid w:val="002B2FF1"/>
    <w:rsid w:val="002B3822"/>
    <w:rsid w:val="002B3A98"/>
    <w:rsid w:val="002B59D9"/>
    <w:rsid w:val="002B7865"/>
    <w:rsid w:val="002C0EB9"/>
    <w:rsid w:val="002C1802"/>
    <w:rsid w:val="002C2066"/>
    <w:rsid w:val="002C5B3C"/>
    <w:rsid w:val="002D02BA"/>
    <w:rsid w:val="002D0407"/>
    <w:rsid w:val="002D440A"/>
    <w:rsid w:val="002D7D27"/>
    <w:rsid w:val="002E039C"/>
    <w:rsid w:val="002E3DD3"/>
    <w:rsid w:val="002E50DE"/>
    <w:rsid w:val="002F704F"/>
    <w:rsid w:val="002F7A78"/>
    <w:rsid w:val="00301EDF"/>
    <w:rsid w:val="00304439"/>
    <w:rsid w:val="0030512A"/>
    <w:rsid w:val="00310190"/>
    <w:rsid w:val="00311953"/>
    <w:rsid w:val="00313E2C"/>
    <w:rsid w:val="00314303"/>
    <w:rsid w:val="00315A1C"/>
    <w:rsid w:val="00317F6A"/>
    <w:rsid w:val="00320037"/>
    <w:rsid w:val="003204D4"/>
    <w:rsid w:val="0032106D"/>
    <w:rsid w:val="0032278E"/>
    <w:rsid w:val="00322997"/>
    <w:rsid w:val="00323853"/>
    <w:rsid w:val="003238D4"/>
    <w:rsid w:val="00323B86"/>
    <w:rsid w:val="00324FF3"/>
    <w:rsid w:val="00326C7C"/>
    <w:rsid w:val="00326DFD"/>
    <w:rsid w:val="0033008F"/>
    <w:rsid w:val="003300A5"/>
    <w:rsid w:val="00330D46"/>
    <w:rsid w:val="003332EC"/>
    <w:rsid w:val="003337B5"/>
    <w:rsid w:val="00334BB1"/>
    <w:rsid w:val="003363DC"/>
    <w:rsid w:val="00337778"/>
    <w:rsid w:val="00344110"/>
    <w:rsid w:val="00346F4A"/>
    <w:rsid w:val="0035206C"/>
    <w:rsid w:val="00352633"/>
    <w:rsid w:val="00355778"/>
    <w:rsid w:val="00361A61"/>
    <w:rsid w:val="0036546C"/>
    <w:rsid w:val="00367906"/>
    <w:rsid w:val="0037077E"/>
    <w:rsid w:val="00370852"/>
    <w:rsid w:val="00372EC8"/>
    <w:rsid w:val="003744E0"/>
    <w:rsid w:val="00374EED"/>
    <w:rsid w:val="003754C2"/>
    <w:rsid w:val="0037653C"/>
    <w:rsid w:val="00376BFD"/>
    <w:rsid w:val="003810FC"/>
    <w:rsid w:val="00381331"/>
    <w:rsid w:val="003832B1"/>
    <w:rsid w:val="0038477F"/>
    <w:rsid w:val="00384946"/>
    <w:rsid w:val="00384A90"/>
    <w:rsid w:val="0039133A"/>
    <w:rsid w:val="00393CB1"/>
    <w:rsid w:val="0039597C"/>
    <w:rsid w:val="00395F10"/>
    <w:rsid w:val="003A532D"/>
    <w:rsid w:val="003A690B"/>
    <w:rsid w:val="003A7237"/>
    <w:rsid w:val="003B091D"/>
    <w:rsid w:val="003B4125"/>
    <w:rsid w:val="003B70D7"/>
    <w:rsid w:val="003C0CD3"/>
    <w:rsid w:val="003C1A35"/>
    <w:rsid w:val="003C4447"/>
    <w:rsid w:val="003C4CA8"/>
    <w:rsid w:val="003C6F34"/>
    <w:rsid w:val="003C78C9"/>
    <w:rsid w:val="003D1C44"/>
    <w:rsid w:val="003D30C6"/>
    <w:rsid w:val="003D351F"/>
    <w:rsid w:val="003D66AB"/>
    <w:rsid w:val="003D70D9"/>
    <w:rsid w:val="003E4CA4"/>
    <w:rsid w:val="003F0039"/>
    <w:rsid w:val="003F0C13"/>
    <w:rsid w:val="003F2712"/>
    <w:rsid w:val="003F5880"/>
    <w:rsid w:val="003F6B08"/>
    <w:rsid w:val="00401397"/>
    <w:rsid w:val="0040295D"/>
    <w:rsid w:val="00403214"/>
    <w:rsid w:val="004051EC"/>
    <w:rsid w:val="0041117E"/>
    <w:rsid w:val="004136E0"/>
    <w:rsid w:val="004143D3"/>
    <w:rsid w:val="00414C03"/>
    <w:rsid w:val="004174F0"/>
    <w:rsid w:val="004175A9"/>
    <w:rsid w:val="004211A4"/>
    <w:rsid w:val="00424C06"/>
    <w:rsid w:val="00424E28"/>
    <w:rsid w:val="00427C79"/>
    <w:rsid w:val="004302CC"/>
    <w:rsid w:val="0043109A"/>
    <w:rsid w:val="00431558"/>
    <w:rsid w:val="00431B3E"/>
    <w:rsid w:val="0043797F"/>
    <w:rsid w:val="00437A33"/>
    <w:rsid w:val="00437F22"/>
    <w:rsid w:val="00440D20"/>
    <w:rsid w:val="004422E3"/>
    <w:rsid w:val="00443A7D"/>
    <w:rsid w:val="00443AE1"/>
    <w:rsid w:val="00443DC7"/>
    <w:rsid w:val="00444480"/>
    <w:rsid w:val="00445DA0"/>
    <w:rsid w:val="00454738"/>
    <w:rsid w:val="00462621"/>
    <w:rsid w:val="004638E4"/>
    <w:rsid w:val="0046398D"/>
    <w:rsid w:val="004662AF"/>
    <w:rsid w:val="004666BD"/>
    <w:rsid w:val="00466E33"/>
    <w:rsid w:val="00466E85"/>
    <w:rsid w:val="0046748F"/>
    <w:rsid w:val="0047118C"/>
    <w:rsid w:val="00471C13"/>
    <w:rsid w:val="00474029"/>
    <w:rsid w:val="00474C9C"/>
    <w:rsid w:val="0048195F"/>
    <w:rsid w:val="00482AD4"/>
    <w:rsid w:val="00483923"/>
    <w:rsid w:val="0048453E"/>
    <w:rsid w:val="00486177"/>
    <w:rsid w:val="004869FA"/>
    <w:rsid w:val="00486B1F"/>
    <w:rsid w:val="004874A3"/>
    <w:rsid w:val="00491088"/>
    <w:rsid w:val="0049393A"/>
    <w:rsid w:val="00494C98"/>
    <w:rsid w:val="00495F81"/>
    <w:rsid w:val="004975FA"/>
    <w:rsid w:val="004A1A10"/>
    <w:rsid w:val="004B035B"/>
    <w:rsid w:val="004B0EEA"/>
    <w:rsid w:val="004B2173"/>
    <w:rsid w:val="004B3B4C"/>
    <w:rsid w:val="004B6785"/>
    <w:rsid w:val="004B6EE7"/>
    <w:rsid w:val="004B7CDE"/>
    <w:rsid w:val="004C0CB0"/>
    <w:rsid w:val="004C0D66"/>
    <w:rsid w:val="004C1608"/>
    <w:rsid w:val="004C4EE0"/>
    <w:rsid w:val="004C53C6"/>
    <w:rsid w:val="004D57F4"/>
    <w:rsid w:val="004D5C1B"/>
    <w:rsid w:val="004D65F7"/>
    <w:rsid w:val="004D6737"/>
    <w:rsid w:val="004E239A"/>
    <w:rsid w:val="004E5725"/>
    <w:rsid w:val="004E6A32"/>
    <w:rsid w:val="004F041A"/>
    <w:rsid w:val="004F0A31"/>
    <w:rsid w:val="004F2CB5"/>
    <w:rsid w:val="004F5B93"/>
    <w:rsid w:val="0050006A"/>
    <w:rsid w:val="005038AB"/>
    <w:rsid w:val="00504A5B"/>
    <w:rsid w:val="00505C5C"/>
    <w:rsid w:val="00513863"/>
    <w:rsid w:val="00516B7D"/>
    <w:rsid w:val="00523152"/>
    <w:rsid w:val="00524463"/>
    <w:rsid w:val="0053091B"/>
    <w:rsid w:val="0053298B"/>
    <w:rsid w:val="005368AD"/>
    <w:rsid w:val="00537623"/>
    <w:rsid w:val="00542F6E"/>
    <w:rsid w:val="0054332D"/>
    <w:rsid w:val="00544504"/>
    <w:rsid w:val="00545877"/>
    <w:rsid w:val="00550138"/>
    <w:rsid w:val="005517CF"/>
    <w:rsid w:val="00551EC2"/>
    <w:rsid w:val="00553AA3"/>
    <w:rsid w:val="00556BA9"/>
    <w:rsid w:val="005610A7"/>
    <w:rsid w:val="005627E9"/>
    <w:rsid w:val="005634EE"/>
    <w:rsid w:val="0056645E"/>
    <w:rsid w:val="005667F7"/>
    <w:rsid w:val="00570632"/>
    <w:rsid w:val="00573B3F"/>
    <w:rsid w:val="00574BA4"/>
    <w:rsid w:val="005776CE"/>
    <w:rsid w:val="00580512"/>
    <w:rsid w:val="0058533D"/>
    <w:rsid w:val="00590034"/>
    <w:rsid w:val="005922EF"/>
    <w:rsid w:val="00592C83"/>
    <w:rsid w:val="00594A20"/>
    <w:rsid w:val="00596502"/>
    <w:rsid w:val="005968A0"/>
    <w:rsid w:val="005A234D"/>
    <w:rsid w:val="005A2D52"/>
    <w:rsid w:val="005A2DA0"/>
    <w:rsid w:val="005A51E2"/>
    <w:rsid w:val="005A5F4B"/>
    <w:rsid w:val="005A7CE5"/>
    <w:rsid w:val="005A7FA3"/>
    <w:rsid w:val="005B0553"/>
    <w:rsid w:val="005B3FBF"/>
    <w:rsid w:val="005B4258"/>
    <w:rsid w:val="005B50CA"/>
    <w:rsid w:val="005B5707"/>
    <w:rsid w:val="005B6475"/>
    <w:rsid w:val="005B64D3"/>
    <w:rsid w:val="005C0AE3"/>
    <w:rsid w:val="005C1814"/>
    <w:rsid w:val="005C2FA6"/>
    <w:rsid w:val="005C36F5"/>
    <w:rsid w:val="005C3C0D"/>
    <w:rsid w:val="005C4BFD"/>
    <w:rsid w:val="005C511F"/>
    <w:rsid w:val="005C5A2A"/>
    <w:rsid w:val="005D0999"/>
    <w:rsid w:val="005D115C"/>
    <w:rsid w:val="005D5AA5"/>
    <w:rsid w:val="005D6978"/>
    <w:rsid w:val="005E19EB"/>
    <w:rsid w:val="005E20DD"/>
    <w:rsid w:val="005E3B7C"/>
    <w:rsid w:val="005E5104"/>
    <w:rsid w:val="005E69D3"/>
    <w:rsid w:val="005F0093"/>
    <w:rsid w:val="005F0A59"/>
    <w:rsid w:val="005F1B16"/>
    <w:rsid w:val="005F3ED1"/>
    <w:rsid w:val="005F4697"/>
    <w:rsid w:val="00600C9D"/>
    <w:rsid w:val="00601873"/>
    <w:rsid w:val="00613A76"/>
    <w:rsid w:val="00615F42"/>
    <w:rsid w:val="00620A80"/>
    <w:rsid w:val="00623D2C"/>
    <w:rsid w:val="00630D7C"/>
    <w:rsid w:val="00631F09"/>
    <w:rsid w:val="0063472E"/>
    <w:rsid w:val="00636013"/>
    <w:rsid w:val="00637886"/>
    <w:rsid w:val="00637FCC"/>
    <w:rsid w:val="0064085D"/>
    <w:rsid w:val="00643716"/>
    <w:rsid w:val="006440E6"/>
    <w:rsid w:val="006441CE"/>
    <w:rsid w:val="0064589B"/>
    <w:rsid w:val="00646642"/>
    <w:rsid w:val="00647762"/>
    <w:rsid w:val="006515B6"/>
    <w:rsid w:val="006525AA"/>
    <w:rsid w:val="006540D5"/>
    <w:rsid w:val="00655BF7"/>
    <w:rsid w:val="006625A3"/>
    <w:rsid w:val="00662EC6"/>
    <w:rsid w:val="00663F09"/>
    <w:rsid w:val="0066491B"/>
    <w:rsid w:val="0066530A"/>
    <w:rsid w:val="0066575C"/>
    <w:rsid w:val="00667416"/>
    <w:rsid w:val="006679BF"/>
    <w:rsid w:val="00670173"/>
    <w:rsid w:val="00671C9F"/>
    <w:rsid w:val="00676899"/>
    <w:rsid w:val="00681719"/>
    <w:rsid w:val="0068719F"/>
    <w:rsid w:val="00693F45"/>
    <w:rsid w:val="006964C9"/>
    <w:rsid w:val="00697408"/>
    <w:rsid w:val="0069742D"/>
    <w:rsid w:val="006974AC"/>
    <w:rsid w:val="006A7903"/>
    <w:rsid w:val="006B0D07"/>
    <w:rsid w:val="006B2ADB"/>
    <w:rsid w:val="006B53B7"/>
    <w:rsid w:val="006B7419"/>
    <w:rsid w:val="006C0D09"/>
    <w:rsid w:val="006D11AB"/>
    <w:rsid w:val="006D1207"/>
    <w:rsid w:val="006D7E30"/>
    <w:rsid w:val="006E2074"/>
    <w:rsid w:val="006E2155"/>
    <w:rsid w:val="006E5553"/>
    <w:rsid w:val="006E628C"/>
    <w:rsid w:val="006E69B5"/>
    <w:rsid w:val="006E6A0C"/>
    <w:rsid w:val="006E707F"/>
    <w:rsid w:val="006F0E9D"/>
    <w:rsid w:val="006F29DE"/>
    <w:rsid w:val="006F3F49"/>
    <w:rsid w:val="00705772"/>
    <w:rsid w:val="00712680"/>
    <w:rsid w:val="00714D20"/>
    <w:rsid w:val="007212BC"/>
    <w:rsid w:val="007220F7"/>
    <w:rsid w:val="00723C5C"/>
    <w:rsid w:val="00727459"/>
    <w:rsid w:val="007379DF"/>
    <w:rsid w:val="0074097C"/>
    <w:rsid w:val="0074141F"/>
    <w:rsid w:val="007415DF"/>
    <w:rsid w:val="00743A28"/>
    <w:rsid w:val="007451E1"/>
    <w:rsid w:val="00747686"/>
    <w:rsid w:val="007479BA"/>
    <w:rsid w:val="007508BC"/>
    <w:rsid w:val="00750F1D"/>
    <w:rsid w:val="00750FE7"/>
    <w:rsid w:val="00752A5E"/>
    <w:rsid w:val="00753943"/>
    <w:rsid w:val="00753C8A"/>
    <w:rsid w:val="00754451"/>
    <w:rsid w:val="0076686A"/>
    <w:rsid w:val="0076794C"/>
    <w:rsid w:val="0078040D"/>
    <w:rsid w:val="00781D91"/>
    <w:rsid w:val="007833BD"/>
    <w:rsid w:val="00787907"/>
    <w:rsid w:val="00790C22"/>
    <w:rsid w:val="00790EDE"/>
    <w:rsid w:val="0079457B"/>
    <w:rsid w:val="007A0C93"/>
    <w:rsid w:val="007A5334"/>
    <w:rsid w:val="007A5A82"/>
    <w:rsid w:val="007A5EAE"/>
    <w:rsid w:val="007A6D9F"/>
    <w:rsid w:val="007A73EB"/>
    <w:rsid w:val="007A7459"/>
    <w:rsid w:val="007B1CF0"/>
    <w:rsid w:val="007B2EF8"/>
    <w:rsid w:val="007B3BCD"/>
    <w:rsid w:val="007B4A58"/>
    <w:rsid w:val="007B4BEB"/>
    <w:rsid w:val="007B5E0C"/>
    <w:rsid w:val="007C0F46"/>
    <w:rsid w:val="007C12E4"/>
    <w:rsid w:val="007C1FD3"/>
    <w:rsid w:val="007C3116"/>
    <w:rsid w:val="007C7034"/>
    <w:rsid w:val="007C7BCA"/>
    <w:rsid w:val="007D1563"/>
    <w:rsid w:val="007D3CED"/>
    <w:rsid w:val="007E07B4"/>
    <w:rsid w:val="007E0F9F"/>
    <w:rsid w:val="007E1A7A"/>
    <w:rsid w:val="007E6E07"/>
    <w:rsid w:val="007F0D24"/>
    <w:rsid w:val="007F3284"/>
    <w:rsid w:val="007F50BE"/>
    <w:rsid w:val="007F5329"/>
    <w:rsid w:val="007F5E8B"/>
    <w:rsid w:val="007F6306"/>
    <w:rsid w:val="007F6C0B"/>
    <w:rsid w:val="00800441"/>
    <w:rsid w:val="00801C50"/>
    <w:rsid w:val="008028D4"/>
    <w:rsid w:val="008037C4"/>
    <w:rsid w:val="008046D8"/>
    <w:rsid w:val="00805351"/>
    <w:rsid w:val="0080594D"/>
    <w:rsid w:val="00810FB0"/>
    <w:rsid w:val="00811118"/>
    <w:rsid w:val="00817801"/>
    <w:rsid w:val="008219FD"/>
    <w:rsid w:val="00822284"/>
    <w:rsid w:val="008225C4"/>
    <w:rsid w:val="00825D9A"/>
    <w:rsid w:val="00826786"/>
    <w:rsid w:val="00826DD9"/>
    <w:rsid w:val="00826F8E"/>
    <w:rsid w:val="0082795E"/>
    <w:rsid w:val="00830E05"/>
    <w:rsid w:val="00830F6E"/>
    <w:rsid w:val="0083334A"/>
    <w:rsid w:val="00833C2B"/>
    <w:rsid w:val="00834360"/>
    <w:rsid w:val="008404C4"/>
    <w:rsid w:val="0084069D"/>
    <w:rsid w:val="00840B64"/>
    <w:rsid w:val="00841A93"/>
    <w:rsid w:val="00842676"/>
    <w:rsid w:val="00845654"/>
    <w:rsid w:val="008471FE"/>
    <w:rsid w:val="0085140F"/>
    <w:rsid w:val="008517F8"/>
    <w:rsid w:val="00862206"/>
    <w:rsid w:val="00862313"/>
    <w:rsid w:val="00862FE4"/>
    <w:rsid w:val="008659F2"/>
    <w:rsid w:val="008661BA"/>
    <w:rsid w:val="0086628F"/>
    <w:rsid w:val="00873AF2"/>
    <w:rsid w:val="00874251"/>
    <w:rsid w:val="0087445A"/>
    <w:rsid w:val="008744AB"/>
    <w:rsid w:val="00875A7B"/>
    <w:rsid w:val="00876C3C"/>
    <w:rsid w:val="00880781"/>
    <w:rsid w:val="008808EC"/>
    <w:rsid w:val="00882FE2"/>
    <w:rsid w:val="00884097"/>
    <w:rsid w:val="008841CB"/>
    <w:rsid w:val="00884EDD"/>
    <w:rsid w:val="008856AC"/>
    <w:rsid w:val="0088680E"/>
    <w:rsid w:val="0088798C"/>
    <w:rsid w:val="00887D79"/>
    <w:rsid w:val="0089123E"/>
    <w:rsid w:val="008949D5"/>
    <w:rsid w:val="00895D98"/>
    <w:rsid w:val="00896749"/>
    <w:rsid w:val="00896845"/>
    <w:rsid w:val="00896ED0"/>
    <w:rsid w:val="008A390E"/>
    <w:rsid w:val="008A40F6"/>
    <w:rsid w:val="008A464F"/>
    <w:rsid w:val="008A54E4"/>
    <w:rsid w:val="008A5607"/>
    <w:rsid w:val="008A6309"/>
    <w:rsid w:val="008B369B"/>
    <w:rsid w:val="008B439E"/>
    <w:rsid w:val="008B448C"/>
    <w:rsid w:val="008B7DD7"/>
    <w:rsid w:val="008B7E19"/>
    <w:rsid w:val="008C27CE"/>
    <w:rsid w:val="008C3310"/>
    <w:rsid w:val="008C4ABC"/>
    <w:rsid w:val="008D2890"/>
    <w:rsid w:val="008D295F"/>
    <w:rsid w:val="008D52E0"/>
    <w:rsid w:val="008D6CFC"/>
    <w:rsid w:val="008E16F2"/>
    <w:rsid w:val="008E2673"/>
    <w:rsid w:val="008E5042"/>
    <w:rsid w:val="008E522B"/>
    <w:rsid w:val="008E7AB1"/>
    <w:rsid w:val="008F0D26"/>
    <w:rsid w:val="008F106A"/>
    <w:rsid w:val="008F1454"/>
    <w:rsid w:val="008F7050"/>
    <w:rsid w:val="0090045C"/>
    <w:rsid w:val="00900EC6"/>
    <w:rsid w:val="0090125C"/>
    <w:rsid w:val="00905EF6"/>
    <w:rsid w:val="009061EB"/>
    <w:rsid w:val="00906F9F"/>
    <w:rsid w:val="00910B42"/>
    <w:rsid w:val="00910C14"/>
    <w:rsid w:val="0091206C"/>
    <w:rsid w:val="00912FED"/>
    <w:rsid w:val="009146AA"/>
    <w:rsid w:val="00914853"/>
    <w:rsid w:val="009150E0"/>
    <w:rsid w:val="009171EB"/>
    <w:rsid w:val="00917A76"/>
    <w:rsid w:val="00932D27"/>
    <w:rsid w:val="0093579C"/>
    <w:rsid w:val="00936EF4"/>
    <w:rsid w:val="00940547"/>
    <w:rsid w:val="0094098E"/>
    <w:rsid w:val="00940AAA"/>
    <w:rsid w:val="0095047E"/>
    <w:rsid w:val="00951688"/>
    <w:rsid w:val="00951ADF"/>
    <w:rsid w:val="0095363B"/>
    <w:rsid w:val="009555D9"/>
    <w:rsid w:val="00955BF5"/>
    <w:rsid w:val="00956AFA"/>
    <w:rsid w:val="00960D06"/>
    <w:rsid w:val="0096322A"/>
    <w:rsid w:val="00965B14"/>
    <w:rsid w:val="009668BD"/>
    <w:rsid w:val="009669C7"/>
    <w:rsid w:val="009715E8"/>
    <w:rsid w:val="00972BB2"/>
    <w:rsid w:val="00977427"/>
    <w:rsid w:val="009778D0"/>
    <w:rsid w:val="00977A73"/>
    <w:rsid w:val="00977C7F"/>
    <w:rsid w:val="009836E0"/>
    <w:rsid w:val="00984A5B"/>
    <w:rsid w:val="00991155"/>
    <w:rsid w:val="00991AF0"/>
    <w:rsid w:val="0099316A"/>
    <w:rsid w:val="009A0D99"/>
    <w:rsid w:val="009A27E1"/>
    <w:rsid w:val="009A4079"/>
    <w:rsid w:val="009A7619"/>
    <w:rsid w:val="009B1443"/>
    <w:rsid w:val="009B155E"/>
    <w:rsid w:val="009B263C"/>
    <w:rsid w:val="009B26B7"/>
    <w:rsid w:val="009B2A69"/>
    <w:rsid w:val="009B2FA6"/>
    <w:rsid w:val="009B47C0"/>
    <w:rsid w:val="009B66E3"/>
    <w:rsid w:val="009C004D"/>
    <w:rsid w:val="009C29E6"/>
    <w:rsid w:val="009C36F8"/>
    <w:rsid w:val="009C633C"/>
    <w:rsid w:val="009D693D"/>
    <w:rsid w:val="009E1122"/>
    <w:rsid w:val="009E1430"/>
    <w:rsid w:val="009E1CF6"/>
    <w:rsid w:val="009E22AF"/>
    <w:rsid w:val="009E26FC"/>
    <w:rsid w:val="009E4278"/>
    <w:rsid w:val="009E77F4"/>
    <w:rsid w:val="009F0A77"/>
    <w:rsid w:val="009F6814"/>
    <w:rsid w:val="009F712D"/>
    <w:rsid w:val="00A04C3F"/>
    <w:rsid w:val="00A059D0"/>
    <w:rsid w:val="00A1359D"/>
    <w:rsid w:val="00A136E4"/>
    <w:rsid w:val="00A164F9"/>
    <w:rsid w:val="00A174F2"/>
    <w:rsid w:val="00A22E1B"/>
    <w:rsid w:val="00A259C6"/>
    <w:rsid w:val="00A26297"/>
    <w:rsid w:val="00A26CAD"/>
    <w:rsid w:val="00A3066D"/>
    <w:rsid w:val="00A31D6E"/>
    <w:rsid w:val="00A33EFD"/>
    <w:rsid w:val="00A359C2"/>
    <w:rsid w:val="00A36F7D"/>
    <w:rsid w:val="00A403E8"/>
    <w:rsid w:val="00A40C50"/>
    <w:rsid w:val="00A41248"/>
    <w:rsid w:val="00A41902"/>
    <w:rsid w:val="00A42D94"/>
    <w:rsid w:val="00A476D8"/>
    <w:rsid w:val="00A534A2"/>
    <w:rsid w:val="00A543F9"/>
    <w:rsid w:val="00A547CA"/>
    <w:rsid w:val="00A552E1"/>
    <w:rsid w:val="00A5548D"/>
    <w:rsid w:val="00A566DF"/>
    <w:rsid w:val="00A56CD2"/>
    <w:rsid w:val="00A5789B"/>
    <w:rsid w:val="00A60EE1"/>
    <w:rsid w:val="00A6251E"/>
    <w:rsid w:val="00A6394B"/>
    <w:rsid w:val="00A6717B"/>
    <w:rsid w:val="00A742A4"/>
    <w:rsid w:val="00A75166"/>
    <w:rsid w:val="00A772C8"/>
    <w:rsid w:val="00A82256"/>
    <w:rsid w:val="00A8242E"/>
    <w:rsid w:val="00A82DCC"/>
    <w:rsid w:val="00A83483"/>
    <w:rsid w:val="00A90A53"/>
    <w:rsid w:val="00A91A1A"/>
    <w:rsid w:val="00A9477E"/>
    <w:rsid w:val="00A94D05"/>
    <w:rsid w:val="00A95014"/>
    <w:rsid w:val="00AA273C"/>
    <w:rsid w:val="00AA2AEE"/>
    <w:rsid w:val="00AB0689"/>
    <w:rsid w:val="00AB0BB5"/>
    <w:rsid w:val="00AB52C5"/>
    <w:rsid w:val="00AB7029"/>
    <w:rsid w:val="00AC53A4"/>
    <w:rsid w:val="00AD082B"/>
    <w:rsid w:val="00AD0E2B"/>
    <w:rsid w:val="00AD141B"/>
    <w:rsid w:val="00AD1C83"/>
    <w:rsid w:val="00AD3EB7"/>
    <w:rsid w:val="00AD49C5"/>
    <w:rsid w:val="00AD79B7"/>
    <w:rsid w:val="00AE247B"/>
    <w:rsid w:val="00AE305E"/>
    <w:rsid w:val="00AE6E4F"/>
    <w:rsid w:val="00AE6FA3"/>
    <w:rsid w:val="00AE716C"/>
    <w:rsid w:val="00AF19C9"/>
    <w:rsid w:val="00AF1E85"/>
    <w:rsid w:val="00AF2222"/>
    <w:rsid w:val="00AF37DC"/>
    <w:rsid w:val="00B00EDE"/>
    <w:rsid w:val="00B01426"/>
    <w:rsid w:val="00B01B53"/>
    <w:rsid w:val="00B06DCB"/>
    <w:rsid w:val="00B11815"/>
    <w:rsid w:val="00B120EB"/>
    <w:rsid w:val="00B136B4"/>
    <w:rsid w:val="00B13B6F"/>
    <w:rsid w:val="00B162EB"/>
    <w:rsid w:val="00B17E97"/>
    <w:rsid w:val="00B25AB8"/>
    <w:rsid w:val="00B330CD"/>
    <w:rsid w:val="00B33A92"/>
    <w:rsid w:val="00B35A70"/>
    <w:rsid w:val="00B35C03"/>
    <w:rsid w:val="00B36434"/>
    <w:rsid w:val="00B3673C"/>
    <w:rsid w:val="00B372E9"/>
    <w:rsid w:val="00B40335"/>
    <w:rsid w:val="00B46CF2"/>
    <w:rsid w:val="00B50523"/>
    <w:rsid w:val="00B5189E"/>
    <w:rsid w:val="00B535DC"/>
    <w:rsid w:val="00B561A4"/>
    <w:rsid w:val="00B571A0"/>
    <w:rsid w:val="00B635B1"/>
    <w:rsid w:val="00B635C9"/>
    <w:rsid w:val="00B63AAB"/>
    <w:rsid w:val="00B64A10"/>
    <w:rsid w:val="00B65B45"/>
    <w:rsid w:val="00B65F73"/>
    <w:rsid w:val="00B66B80"/>
    <w:rsid w:val="00B66D41"/>
    <w:rsid w:val="00B717E5"/>
    <w:rsid w:val="00B8102C"/>
    <w:rsid w:val="00B82CFE"/>
    <w:rsid w:val="00B854A7"/>
    <w:rsid w:val="00B8773D"/>
    <w:rsid w:val="00B904E1"/>
    <w:rsid w:val="00B90765"/>
    <w:rsid w:val="00B924AA"/>
    <w:rsid w:val="00B92600"/>
    <w:rsid w:val="00B94FB1"/>
    <w:rsid w:val="00B9767B"/>
    <w:rsid w:val="00BA27F1"/>
    <w:rsid w:val="00BA2ADA"/>
    <w:rsid w:val="00BA3156"/>
    <w:rsid w:val="00BA6111"/>
    <w:rsid w:val="00BB0EC8"/>
    <w:rsid w:val="00BB4B25"/>
    <w:rsid w:val="00BB52C1"/>
    <w:rsid w:val="00BB576D"/>
    <w:rsid w:val="00BB600B"/>
    <w:rsid w:val="00BC0392"/>
    <w:rsid w:val="00BC0867"/>
    <w:rsid w:val="00BC0AA9"/>
    <w:rsid w:val="00BC0E13"/>
    <w:rsid w:val="00BC13F5"/>
    <w:rsid w:val="00BC1705"/>
    <w:rsid w:val="00BC554E"/>
    <w:rsid w:val="00BC5E75"/>
    <w:rsid w:val="00BD0146"/>
    <w:rsid w:val="00BD34CA"/>
    <w:rsid w:val="00BD4672"/>
    <w:rsid w:val="00BE2D9B"/>
    <w:rsid w:val="00BE4EE9"/>
    <w:rsid w:val="00BF0DEB"/>
    <w:rsid w:val="00BF135F"/>
    <w:rsid w:val="00BF1539"/>
    <w:rsid w:val="00BF529F"/>
    <w:rsid w:val="00C07130"/>
    <w:rsid w:val="00C14E13"/>
    <w:rsid w:val="00C208AD"/>
    <w:rsid w:val="00C220CC"/>
    <w:rsid w:val="00C27215"/>
    <w:rsid w:val="00C317BB"/>
    <w:rsid w:val="00C320C1"/>
    <w:rsid w:val="00C36A08"/>
    <w:rsid w:val="00C4481B"/>
    <w:rsid w:val="00C45A6B"/>
    <w:rsid w:val="00C5018B"/>
    <w:rsid w:val="00C5271F"/>
    <w:rsid w:val="00C533F9"/>
    <w:rsid w:val="00C53B13"/>
    <w:rsid w:val="00C55DD0"/>
    <w:rsid w:val="00C60901"/>
    <w:rsid w:val="00C6163B"/>
    <w:rsid w:val="00C62EF5"/>
    <w:rsid w:val="00C63F4F"/>
    <w:rsid w:val="00C64352"/>
    <w:rsid w:val="00C65C44"/>
    <w:rsid w:val="00C731B0"/>
    <w:rsid w:val="00C73ABF"/>
    <w:rsid w:val="00C7448B"/>
    <w:rsid w:val="00C75F20"/>
    <w:rsid w:val="00C76436"/>
    <w:rsid w:val="00C77ADB"/>
    <w:rsid w:val="00C80666"/>
    <w:rsid w:val="00C807B2"/>
    <w:rsid w:val="00C8200F"/>
    <w:rsid w:val="00C83E4C"/>
    <w:rsid w:val="00C86035"/>
    <w:rsid w:val="00C90D98"/>
    <w:rsid w:val="00C9500C"/>
    <w:rsid w:val="00CA408F"/>
    <w:rsid w:val="00CA53FB"/>
    <w:rsid w:val="00CA5A4F"/>
    <w:rsid w:val="00CA779D"/>
    <w:rsid w:val="00CB0EFF"/>
    <w:rsid w:val="00CB48FD"/>
    <w:rsid w:val="00CB571C"/>
    <w:rsid w:val="00CB5B44"/>
    <w:rsid w:val="00CB7DDC"/>
    <w:rsid w:val="00CC3507"/>
    <w:rsid w:val="00CC67BB"/>
    <w:rsid w:val="00CD078E"/>
    <w:rsid w:val="00CD0EC0"/>
    <w:rsid w:val="00CD1C71"/>
    <w:rsid w:val="00CD7440"/>
    <w:rsid w:val="00CD7DFE"/>
    <w:rsid w:val="00CE2F69"/>
    <w:rsid w:val="00CE365D"/>
    <w:rsid w:val="00CE4BA7"/>
    <w:rsid w:val="00CE522E"/>
    <w:rsid w:val="00CE551B"/>
    <w:rsid w:val="00CE65CA"/>
    <w:rsid w:val="00CE6D01"/>
    <w:rsid w:val="00CE74B4"/>
    <w:rsid w:val="00CF3B9A"/>
    <w:rsid w:val="00CF3CCE"/>
    <w:rsid w:val="00CF6448"/>
    <w:rsid w:val="00CF6F0C"/>
    <w:rsid w:val="00D214B4"/>
    <w:rsid w:val="00D21ADC"/>
    <w:rsid w:val="00D2200E"/>
    <w:rsid w:val="00D23549"/>
    <w:rsid w:val="00D263D0"/>
    <w:rsid w:val="00D2732B"/>
    <w:rsid w:val="00D3495F"/>
    <w:rsid w:val="00D35197"/>
    <w:rsid w:val="00D360E0"/>
    <w:rsid w:val="00D36ED6"/>
    <w:rsid w:val="00D42985"/>
    <w:rsid w:val="00D42C87"/>
    <w:rsid w:val="00D4396C"/>
    <w:rsid w:val="00D4456B"/>
    <w:rsid w:val="00D50899"/>
    <w:rsid w:val="00D541D5"/>
    <w:rsid w:val="00D553F0"/>
    <w:rsid w:val="00D579F7"/>
    <w:rsid w:val="00D636A7"/>
    <w:rsid w:val="00D63DFA"/>
    <w:rsid w:val="00D663B2"/>
    <w:rsid w:val="00D66F52"/>
    <w:rsid w:val="00D67490"/>
    <w:rsid w:val="00D679AD"/>
    <w:rsid w:val="00D70AC0"/>
    <w:rsid w:val="00D73068"/>
    <w:rsid w:val="00D74984"/>
    <w:rsid w:val="00D760FF"/>
    <w:rsid w:val="00D83CAE"/>
    <w:rsid w:val="00D862C8"/>
    <w:rsid w:val="00D87C12"/>
    <w:rsid w:val="00D93B35"/>
    <w:rsid w:val="00D95AA8"/>
    <w:rsid w:val="00DA16B7"/>
    <w:rsid w:val="00DA2DFE"/>
    <w:rsid w:val="00DA38F1"/>
    <w:rsid w:val="00DA592C"/>
    <w:rsid w:val="00DA601A"/>
    <w:rsid w:val="00DA7DD5"/>
    <w:rsid w:val="00DB1761"/>
    <w:rsid w:val="00DB473F"/>
    <w:rsid w:val="00DB4F18"/>
    <w:rsid w:val="00DC20AE"/>
    <w:rsid w:val="00DC6A3F"/>
    <w:rsid w:val="00DC7056"/>
    <w:rsid w:val="00DD21E0"/>
    <w:rsid w:val="00DD3494"/>
    <w:rsid w:val="00DD53FF"/>
    <w:rsid w:val="00DD5C5C"/>
    <w:rsid w:val="00DD642B"/>
    <w:rsid w:val="00DE28BE"/>
    <w:rsid w:val="00DF0D09"/>
    <w:rsid w:val="00DF4F1A"/>
    <w:rsid w:val="00E00167"/>
    <w:rsid w:val="00E00FCC"/>
    <w:rsid w:val="00E032CC"/>
    <w:rsid w:val="00E03AE6"/>
    <w:rsid w:val="00E04314"/>
    <w:rsid w:val="00E06617"/>
    <w:rsid w:val="00E0796D"/>
    <w:rsid w:val="00E12352"/>
    <w:rsid w:val="00E12CD4"/>
    <w:rsid w:val="00E136FF"/>
    <w:rsid w:val="00E143A4"/>
    <w:rsid w:val="00E1473C"/>
    <w:rsid w:val="00E14C22"/>
    <w:rsid w:val="00E16CFD"/>
    <w:rsid w:val="00E21C7C"/>
    <w:rsid w:val="00E22094"/>
    <w:rsid w:val="00E22679"/>
    <w:rsid w:val="00E23AD4"/>
    <w:rsid w:val="00E23BC0"/>
    <w:rsid w:val="00E251AD"/>
    <w:rsid w:val="00E27D26"/>
    <w:rsid w:val="00E31D44"/>
    <w:rsid w:val="00E34038"/>
    <w:rsid w:val="00E43107"/>
    <w:rsid w:val="00E455E6"/>
    <w:rsid w:val="00E46587"/>
    <w:rsid w:val="00E5050C"/>
    <w:rsid w:val="00E50EB3"/>
    <w:rsid w:val="00E512BD"/>
    <w:rsid w:val="00E51A57"/>
    <w:rsid w:val="00E539DB"/>
    <w:rsid w:val="00E54A77"/>
    <w:rsid w:val="00E57093"/>
    <w:rsid w:val="00E57580"/>
    <w:rsid w:val="00E66E40"/>
    <w:rsid w:val="00E721EA"/>
    <w:rsid w:val="00E7272B"/>
    <w:rsid w:val="00E72A11"/>
    <w:rsid w:val="00E72F52"/>
    <w:rsid w:val="00E73749"/>
    <w:rsid w:val="00E73F05"/>
    <w:rsid w:val="00E74053"/>
    <w:rsid w:val="00E75D99"/>
    <w:rsid w:val="00E75F0F"/>
    <w:rsid w:val="00E777BE"/>
    <w:rsid w:val="00E80661"/>
    <w:rsid w:val="00E81EDE"/>
    <w:rsid w:val="00E83AD4"/>
    <w:rsid w:val="00E8584A"/>
    <w:rsid w:val="00E935A8"/>
    <w:rsid w:val="00E97E2A"/>
    <w:rsid w:val="00EA072E"/>
    <w:rsid w:val="00EA0ABF"/>
    <w:rsid w:val="00EA237B"/>
    <w:rsid w:val="00EA2CB4"/>
    <w:rsid w:val="00EA6694"/>
    <w:rsid w:val="00EA6E9B"/>
    <w:rsid w:val="00EA7A05"/>
    <w:rsid w:val="00EB2896"/>
    <w:rsid w:val="00EB3A01"/>
    <w:rsid w:val="00EB501C"/>
    <w:rsid w:val="00EC3C37"/>
    <w:rsid w:val="00ED0651"/>
    <w:rsid w:val="00ED1411"/>
    <w:rsid w:val="00ED37FB"/>
    <w:rsid w:val="00ED3B37"/>
    <w:rsid w:val="00ED6B09"/>
    <w:rsid w:val="00ED74C9"/>
    <w:rsid w:val="00ED76B5"/>
    <w:rsid w:val="00EE0D00"/>
    <w:rsid w:val="00EE1B5D"/>
    <w:rsid w:val="00EE2C06"/>
    <w:rsid w:val="00EE2C4A"/>
    <w:rsid w:val="00EE445E"/>
    <w:rsid w:val="00EE588C"/>
    <w:rsid w:val="00EE5FEC"/>
    <w:rsid w:val="00EE7663"/>
    <w:rsid w:val="00EE7E0B"/>
    <w:rsid w:val="00EF0B46"/>
    <w:rsid w:val="00EF0D3C"/>
    <w:rsid w:val="00EF1467"/>
    <w:rsid w:val="00EF6980"/>
    <w:rsid w:val="00F01DFF"/>
    <w:rsid w:val="00F033EC"/>
    <w:rsid w:val="00F03864"/>
    <w:rsid w:val="00F11F4C"/>
    <w:rsid w:val="00F1431C"/>
    <w:rsid w:val="00F165D6"/>
    <w:rsid w:val="00F16B40"/>
    <w:rsid w:val="00F31534"/>
    <w:rsid w:val="00F31586"/>
    <w:rsid w:val="00F3181E"/>
    <w:rsid w:val="00F3238C"/>
    <w:rsid w:val="00F32646"/>
    <w:rsid w:val="00F412AF"/>
    <w:rsid w:val="00F42095"/>
    <w:rsid w:val="00F42995"/>
    <w:rsid w:val="00F42FF2"/>
    <w:rsid w:val="00F47E9D"/>
    <w:rsid w:val="00F51D83"/>
    <w:rsid w:val="00F5228F"/>
    <w:rsid w:val="00F523EB"/>
    <w:rsid w:val="00F5277A"/>
    <w:rsid w:val="00F54E9E"/>
    <w:rsid w:val="00F554BC"/>
    <w:rsid w:val="00F578A9"/>
    <w:rsid w:val="00F61195"/>
    <w:rsid w:val="00F615E6"/>
    <w:rsid w:val="00F61B8E"/>
    <w:rsid w:val="00F6688F"/>
    <w:rsid w:val="00F66D83"/>
    <w:rsid w:val="00F67B76"/>
    <w:rsid w:val="00F737C1"/>
    <w:rsid w:val="00F75C71"/>
    <w:rsid w:val="00F8077B"/>
    <w:rsid w:val="00F80AF8"/>
    <w:rsid w:val="00F844C5"/>
    <w:rsid w:val="00F8637A"/>
    <w:rsid w:val="00F9187A"/>
    <w:rsid w:val="00F964C3"/>
    <w:rsid w:val="00FA5AC8"/>
    <w:rsid w:val="00FB2E59"/>
    <w:rsid w:val="00FB4635"/>
    <w:rsid w:val="00FC10E3"/>
    <w:rsid w:val="00FC344C"/>
    <w:rsid w:val="00FC46E5"/>
    <w:rsid w:val="00FC6330"/>
    <w:rsid w:val="00FC67A6"/>
    <w:rsid w:val="00FC765D"/>
    <w:rsid w:val="00FC7CE8"/>
    <w:rsid w:val="00FD40E2"/>
    <w:rsid w:val="00FD5460"/>
    <w:rsid w:val="00FD59D5"/>
    <w:rsid w:val="00FD6691"/>
    <w:rsid w:val="00FD73BB"/>
    <w:rsid w:val="00FE15AB"/>
    <w:rsid w:val="00FE35AA"/>
    <w:rsid w:val="00FE470B"/>
    <w:rsid w:val="00FE53F1"/>
    <w:rsid w:val="00FE6248"/>
    <w:rsid w:val="00FE78E6"/>
    <w:rsid w:val="00FF1D67"/>
    <w:rsid w:val="00FF3C68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2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2673"/>
  </w:style>
  <w:style w:type="paragraph" w:styleId="a5">
    <w:name w:val="footer"/>
    <w:basedOn w:val="a"/>
    <w:link w:val="a6"/>
    <w:uiPriority w:val="99"/>
    <w:unhideWhenUsed/>
    <w:rsid w:val="008E2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2017-11-23T23:38:00Z</dcterms:created>
  <dcterms:modified xsi:type="dcterms:W3CDTF">2017-12-07T05:34:00Z</dcterms:modified>
</cp:coreProperties>
</file>