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7A" w:rsidRDefault="0015527A"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Міністерство освіти і науки України</w:t>
      </w:r>
    </w:p>
    <w:p w:rsidR="0015527A" w:rsidRDefault="0015527A"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Дніпровський національний університет імені Олеся Гончара</w:t>
      </w:r>
    </w:p>
    <w:p w:rsidR="0015527A" w:rsidRDefault="0015527A"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Факультет української ї іноземної філології та мистецтвознавства</w:t>
      </w:r>
    </w:p>
    <w:p w:rsidR="0015527A" w:rsidRDefault="0015527A"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Кафедра української мови</w:t>
      </w:r>
    </w:p>
    <w:p w:rsidR="0015527A" w:rsidRDefault="0015527A" w:rsidP="007274FB">
      <w:pPr>
        <w:spacing w:after="0" w:line="312" w:lineRule="auto"/>
        <w:rPr>
          <w:rFonts w:ascii="Times New Roman" w:hAnsi="Times New Roman" w:cs="Times New Roman"/>
          <w:sz w:val="28"/>
          <w:szCs w:val="28"/>
          <w:lang w:val="uk-UA"/>
        </w:rPr>
      </w:pPr>
    </w:p>
    <w:p w:rsidR="0015527A" w:rsidRDefault="0015527A" w:rsidP="007274FB">
      <w:pPr>
        <w:spacing w:after="0" w:line="312" w:lineRule="auto"/>
        <w:jc w:val="center"/>
        <w:rPr>
          <w:rFonts w:ascii="Times New Roman" w:hAnsi="Times New Roman" w:cs="Times New Roman"/>
          <w:spacing w:val="200"/>
          <w:sz w:val="28"/>
          <w:szCs w:val="28"/>
          <w:lang w:val="uk-UA"/>
        </w:rPr>
      </w:pPr>
    </w:p>
    <w:p w:rsidR="0015527A" w:rsidRDefault="0015527A" w:rsidP="007274FB">
      <w:pPr>
        <w:spacing w:after="0" w:line="312" w:lineRule="auto"/>
        <w:jc w:val="center"/>
        <w:rPr>
          <w:rFonts w:ascii="Times New Roman" w:hAnsi="Times New Roman" w:cs="Times New Roman"/>
          <w:spacing w:val="200"/>
          <w:sz w:val="28"/>
          <w:szCs w:val="28"/>
          <w:lang w:val="uk-UA"/>
        </w:rPr>
      </w:pPr>
    </w:p>
    <w:p w:rsidR="0015527A" w:rsidRDefault="0015527A" w:rsidP="007274FB">
      <w:pPr>
        <w:spacing w:after="0" w:line="312" w:lineRule="auto"/>
        <w:jc w:val="center"/>
        <w:rPr>
          <w:rFonts w:ascii="Times New Roman" w:hAnsi="Times New Roman" w:cs="Times New Roman"/>
          <w:spacing w:val="200"/>
          <w:sz w:val="28"/>
          <w:szCs w:val="28"/>
          <w:lang w:val="uk-UA"/>
        </w:rPr>
      </w:pPr>
    </w:p>
    <w:p w:rsidR="0015527A" w:rsidRDefault="0015527A" w:rsidP="007274FB">
      <w:pPr>
        <w:spacing w:after="0" w:line="312" w:lineRule="auto"/>
        <w:jc w:val="center"/>
        <w:rPr>
          <w:rFonts w:ascii="Times New Roman" w:hAnsi="Times New Roman" w:cs="Times New Roman"/>
          <w:spacing w:val="200"/>
          <w:sz w:val="28"/>
          <w:szCs w:val="28"/>
          <w:lang w:val="uk-UA"/>
        </w:rPr>
      </w:pPr>
    </w:p>
    <w:p w:rsidR="0015527A" w:rsidRDefault="0015527A" w:rsidP="007274FB">
      <w:pPr>
        <w:spacing w:after="0" w:line="360" w:lineRule="auto"/>
        <w:jc w:val="center"/>
        <w:rPr>
          <w:rFonts w:ascii="Times New Roman" w:hAnsi="Times New Roman" w:cs="Times New Roman"/>
          <w:spacing w:val="200"/>
          <w:sz w:val="28"/>
          <w:szCs w:val="28"/>
          <w:lang w:val="uk-UA"/>
        </w:rPr>
      </w:pPr>
    </w:p>
    <w:p w:rsidR="0015527A" w:rsidRDefault="0015527A" w:rsidP="007274FB">
      <w:pPr>
        <w:spacing w:after="0" w:line="360" w:lineRule="auto"/>
        <w:jc w:val="center"/>
        <w:rPr>
          <w:rFonts w:ascii="Times New Roman" w:hAnsi="Times New Roman" w:cs="Times New Roman"/>
          <w:b/>
          <w:bCs/>
          <w:sz w:val="36"/>
          <w:szCs w:val="36"/>
          <w:lang w:val="uk-UA"/>
        </w:rPr>
      </w:pPr>
      <w:r>
        <w:rPr>
          <w:rFonts w:ascii="Times New Roman" w:hAnsi="Times New Roman" w:cs="Times New Roman"/>
          <w:b/>
          <w:bCs/>
          <w:sz w:val="36"/>
          <w:szCs w:val="36"/>
          <w:lang w:val="uk-UA"/>
        </w:rPr>
        <w:t>Українська мова (за професійним спрямуванням)</w:t>
      </w:r>
    </w:p>
    <w:p w:rsidR="0015527A" w:rsidRDefault="0015527A" w:rsidP="007274FB">
      <w:pPr>
        <w:spacing w:after="0" w:line="360" w:lineRule="auto"/>
        <w:jc w:val="center"/>
        <w:rPr>
          <w:rFonts w:ascii="Times New Roman" w:hAnsi="Times New Roman" w:cs="Times New Roman"/>
          <w:spacing w:val="200"/>
          <w:sz w:val="28"/>
          <w:szCs w:val="28"/>
          <w:lang w:val="uk-UA"/>
        </w:rPr>
      </w:pPr>
    </w:p>
    <w:p w:rsidR="0015527A" w:rsidRDefault="0015527A" w:rsidP="007274FB">
      <w:pPr>
        <w:spacing w:after="0" w:line="360" w:lineRule="auto"/>
        <w:jc w:val="center"/>
        <w:rPr>
          <w:rFonts w:ascii="Times New Roman" w:hAnsi="Times New Roman" w:cs="Times New Roman"/>
          <w:spacing w:val="200"/>
          <w:sz w:val="28"/>
          <w:szCs w:val="28"/>
          <w:lang w:val="uk-UA"/>
        </w:rPr>
      </w:pPr>
    </w:p>
    <w:p w:rsidR="0015527A" w:rsidRDefault="0015527A" w:rsidP="007274FB">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ПРОГРАМА</w:t>
      </w:r>
    </w:p>
    <w:p w:rsidR="0015527A" w:rsidRDefault="0015527A" w:rsidP="007274FB">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навчальної дисципліни</w:t>
      </w:r>
    </w:p>
    <w:p w:rsidR="0015527A" w:rsidRDefault="0015527A" w:rsidP="007274FB">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вільного вибору студента</w:t>
      </w:r>
    </w:p>
    <w:p w:rsidR="0015527A" w:rsidRDefault="0015527A" w:rsidP="007274FB">
      <w:pPr>
        <w:spacing w:after="0" w:line="360" w:lineRule="auto"/>
        <w:jc w:val="center"/>
        <w:rPr>
          <w:rFonts w:ascii="Times New Roman" w:hAnsi="Times New Roman" w:cs="Times New Roman"/>
          <w:sz w:val="28"/>
          <w:szCs w:val="28"/>
          <w:u w:val="single"/>
          <w:lang w:val="uk-UA"/>
        </w:rPr>
      </w:pPr>
    </w:p>
    <w:p w:rsidR="0015527A" w:rsidRDefault="0015527A" w:rsidP="0011260A">
      <w:pPr>
        <w:spacing w:after="0" w:line="360" w:lineRule="auto"/>
        <w:ind w:firstLine="270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напряму </w:t>
      </w:r>
      <w:r w:rsidRPr="0070035A">
        <w:rPr>
          <w:rFonts w:ascii="Times New Roman" w:hAnsi="Times New Roman" w:cs="Times New Roman"/>
          <w:sz w:val="28"/>
          <w:szCs w:val="28"/>
          <w:lang w:val="uk-UA"/>
        </w:rPr>
        <w:t>__</w:t>
      </w:r>
      <w:r>
        <w:rPr>
          <w:rFonts w:ascii="Times New Roman" w:hAnsi="Times New Roman" w:cs="Times New Roman"/>
          <w:sz w:val="32"/>
          <w:szCs w:val="32"/>
          <w:lang w:val="uk-UA"/>
        </w:rPr>
        <w:t>________________________</w:t>
      </w:r>
      <w:r>
        <w:rPr>
          <w:rFonts w:ascii="Times New Roman" w:hAnsi="Times New Roman" w:cs="Times New Roman"/>
          <w:sz w:val="32"/>
          <w:szCs w:val="32"/>
          <w:u w:val="single"/>
          <w:lang w:val="uk-UA"/>
        </w:rPr>
        <w:t xml:space="preserve"> </w:t>
      </w:r>
    </w:p>
    <w:p w:rsidR="0015527A" w:rsidRDefault="0015527A" w:rsidP="0011260A">
      <w:pPr>
        <w:spacing w:after="0" w:line="360" w:lineRule="auto"/>
        <w:ind w:firstLine="270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спеціальності </w:t>
      </w:r>
      <w:r w:rsidRPr="0070035A">
        <w:rPr>
          <w:rFonts w:ascii="Times New Roman" w:hAnsi="Times New Roman" w:cs="Times New Roman"/>
          <w:sz w:val="28"/>
          <w:szCs w:val="28"/>
          <w:lang w:val="uk-UA"/>
        </w:rPr>
        <w:t>__________________________</w:t>
      </w:r>
    </w:p>
    <w:p w:rsidR="0015527A" w:rsidRDefault="0015527A" w:rsidP="0011260A">
      <w:pPr>
        <w:spacing w:after="0" w:line="360" w:lineRule="auto"/>
        <w:ind w:firstLine="270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шифр за </w:t>
      </w:r>
      <w:r w:rsidRPr="0011260A">
        <w:rPr>
          <w:rFonts w:ascii="Times New Roman" w:hAnsi="Times New Roman" w:cs="Times New Roman"/>
          <w:sz w:val="32"/>
          <w:szCs w:val="32"/>
          <w:lang w:val="uk-UA"/>
        </w:rPr>
        <w:t>______</w:t>
      </w:r>
      <w:r>
        <w:rPr>
          <w:rFonts w:ascii="Times New Roman" w:hAnsi="Times New Roman" w:cs="Times New Roman"/>
          <w:sz w:val="32"/>
          <w:szCs w:val="32"/>
          <w:lang w:val="uk-UA"/>
        </w:rPr>
        <w:t>_____________________</w:t>
      </w: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jc w:val="center"/>
        <w:rPr>
          <w:rFonts w:ascii="Times New Roman" w:hAnsi="Times New Roman" w:cs="Times New Roman"/>
          <w:b/>
          <w:bCs/>
          <w:sz w:val="28"/>
          <w:szCs w:val="28"/>
          <w:lang w:val="uk-UA"/>
        </w:rPr>
      </w:pPr>
    </w:p>
    <w:p w:rsidR="0015527A" w:rsidRDefault="0015527A" w:rsidP="007274FB">
      <w:pPr>
        <w:spacing w:after="0" w:line="240" w:lineRule="auto"/>
        <w:rPr>
          <w:rFonts w:ascii="Times New Roman" w:hAnsi="Times New Roman" w:cs="Times New Roman"/>
          <w:sz w:val="28"/>
          <w:szCs w:val="28"/>
          <w:lang w:val="uk-UA"/>
        </w:rPr>
      </w:pPr>
    </w:p>
    <w:p w:rsidR="0015527A" w:rsidRDefault="0015527A" w:rsidP="007274FB">
      <w:pPr>
        <w:spacing w:after="0" w:line="240" w:lineRule="auto"/>
        <w:jc w:val="center"/>
        <w:rPr>
          <w:rFonts w:ascii="Times New Roman" w:hAnsi="Times New Roman" w:cs="Times New Roman"/>
          <w:sz w:val="28"/>
          <w:szCs w:val="28"/>
          <w:lang w:val="uk-UA"/>
        </w:rPr>
      </w:pPr>
    </w:p>
    <w:p w:rsidR="0015527A" w:rsidRDefault="0015527A" w:rsidP="007274F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Дніпро</w:t>
      </w:r>
    </w:p>
    <w:p w:rsidR="0015527A" w:rsidRDefault="0015527A" w:rsidP="007274FB">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p w:rsidR="0015527A" w:rsidRDefault="0015527A" w:rsidP="007274FB">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15527A" w:rsidRDefault="0015527A" w:rsidP="007274FB">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РОЗРОБЛЕНО ТА ВНЕСЕНО:</w:t>
      </w:r>
    </w:p>
    <w:p w:rsidR="0015527A" w:rsidRDefault="0015527A" w:rsidP="007274FB">
      <w:pPr>
        <w:tabs>
          <w:tab w:val="left" w:pos="6972"/>
        </w:tabs>
        <w:spacing w:after="0" w:line="312" w:lineRule="auto"/>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Дніпровський національний університет імені Олеся Гончара</w:t>
      </w:r>
    </w:p>
    <w:p w:rsidR="0015527A" w:rsidRDefault="0015527A" w:rsidP="007274FB">
      <w:pPr>
        <w:tabs>
          <w:tab w:val="left" w:pos="6972"/>
        </w:tabs>
        <w:spacing w:after="0" w:line="312" w:lineRule="auto"/>
        <w:rPr>
          <w:rFonts w:ascii="Times New Roman" w:hAnsi="Times New Roman" w:cs="Times New Roman"/>
          <w:sz w:val="28"/>
          <w:szCs w:val="28"/>
          <w:lang w:val="uk-UA"/>
        </w:rPr>
      </w:pPr>
    </w:p>
    <w:p w:rsidR="0015527A" w:rsidRDefault="0015527A" w:rsidP="007274FB">
      <w:pPr>
        <w:tabs>
          <w:tab w:val="left" w:pos="6972"/>
        </w:tabs>
        <w:spacing w:after="0" w:line="312" w:lineRule="auto"/>
        <w:rPr>
          <w:rFonts w:ascii="Times New Roman" w:hAnsi="Times New Roman" w:cs="Times New Roman"/>
          <w:sz w:val="28"/>
          <w:szCs w:val="28"/>
          <w:lang w:val="uk-UA"/>
        </w:rPr>
      </w:pPr>
    </w:p>
    <w:p w:rsidR="0015527A" w:rsidRDefault="0015527A" w:rsidP="007274FB">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РОЗРОБНИКИ ПРОГРАМИ:  к. філол. наук, доцент  Акастьолова О.Г.</w:t>
      </w:r>
    </w:p>
    <w:p w:rsidR="0015527A" w:rsidRDefault="0015527A" w:rsidP="007274FB">
      <w:pPr>
        <w:tabs>
          <w:tab w:val="left" w:pos="1425"/>
        </w:tabs>
        <w:spacing w:after="0" w:line="312" w:lineRule="auto"/>
        <w:rPr>
          <w:rFonts w:ascii="Times New Roman" w:hAnsi="Times New Roman" w:cs="Times New Roman"/>
          <w:spacing w:val="20"/>
          <w:sz w:val="28"/>
          <w:szCs w:val="28"/>
          <w:lang w:val="uk-UA"/>
        </w:rPr>
      </w:pPr>
    </w:p>
    <w:p w:rsidR="0015527A" w:rsidRDefault="0015527A" w:rsidP="007274FB">
      <w:pPr>
        <w:tabs>
          <w:tab w:val="left" w:pos="1425"/>
        </w:tabs>
        <w:spacing w:after="0" w:line="312" w:lineRule="auto"/>
        <w:rPr>
          <w:rFonts w:ascii="Times New Roman" w:hAnsi="Times New Roman" w:cs="Times New Roman"/>
          <w:b/>
          <w:bCs/>
          <w:sz w:val="28"/>
          <w:szCs w:val="28"/>
          <w:lang w:val="uk-UA"/>
        </w:rPr>
      </w:pPr>
      <w:r>
        <w:rPr>
          <w:rFonts w:ascii="Times New Roman" w:hAnsi="Times New Roman" w:cs="Times New Roman"/>
          <w:sz w:val="28"/>
          <w:szCs w:val="28"/>
          <w:lang w:val="uk-UA"/>
        </w:rPr>
        <w:t>Затверджено вченою радою факультету української ї іноземної філології та мистецтвознавства</w:t>
      </w:r>
    </w:p>
    <w:p w:rsidR="0015527A" w:rsidRDefault="0015527A" w:rsidP="007274FB">
      <w:pPr>
        <w:tabs>
          <w:tab w:val="left" w:pos="1425"/>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1  від  30.08. </w:t>
      </w:r>
      <w:r w:rsidRPr="003A69E7">
        <w:rPr>
          <w:rFonts w:ascii="Times New Roman" w:hAnsi="Times New Roman" w:cs="Times New Roman"/>
          <w:sz w:val="28"/>
          <w:szCs w:val="28"/>
          <w:lang w:val="uk-UA"/>
        </w:rPr>
        <w:t>2017р.</w:t>
      </w:r>
    </w:p>
    <w:p w:rsidR="0015527A" w:rsidRDefault="0015527A" w:rsidP="007274FB">
      <w:pPr>
        <w:tabs>
          <w:tab w:val="left" w:pos="1425"/>
        </w:tabs>
        <w:spacing w:after="0" w:line="312" w:lineRule="auto"/>
        <w:rPr>
          <w:rFonts w:ascii="Times New Roman" w:hAnsi="Times New Roman" w:cs="Times New Roman"/>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p>
    <w:p w:rsidR="0015527A" w:rsidRDefault="0015527A" w:rsidP="007274FB">
      <w:pPr>
        <w:spacing w:after="0" w:line="312"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t>ВСТУП</w:t>
      </w:r>
    </w:p>
    <w:p w:rsidR="0015527A" w:rsidRDefault="0015527A" w:rsidP="008D5535">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вивчення нормативної навчальної дисципліни "Українська мова (за професійним спрямуванням)" складена відповідно до освітньо-професійної програми підготовки</w:t>
      </w:r>
      <w:r>
        <w:rPr>
          <w:rFonts w:ascii="Times New Roman" w:hAnsi="Times New Roman" w:cs="Times New Roman"/>
          <w:sz w:val="24"/>
          <w:szCs w:val="24"/>
          <w:lang w:val="uk-UA"/>
        </w:rPr>
        <w:t xml:space="preserve"> __________________ </w:t>
      </w:r>
      <w:r>
        <w:rPr>
          <w:rFonts w:ascii="Times New Roman" w:hAnsi="Times New Roman" w:cs="Times New Roman"/>
          <w:sz w:val="28"/>
          <w:szCs w:val="28"/>
          <w:lang w:val="uk-UA"/>
        </w:rPr>
        <w:t>та відповідно до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15527A" w:rsidRDefault="0015527A" w:rsidP="007274FB">
      <w:pPr>
        <w:spacing w:after="0" w:line="312" w:lineRule="auto"/>
        <w:jc w:val="both"/>
        <w:rPr>
          <w:rFonts w:ascii="Times New Roman" w:hAnsi="Times New Roman" w:cs="Times New Roman"/>
          <w:sz w:val="28"/>
          <w:szCs w:val="28"/>
          <w:lang w:val="uk-UA"/>
        </w:rPr>
      </w:pPr>
    </w:p>
    <w:p w:rsidR="0015527A" w:rsidRPr="00196D54" w:rsidRDefault="0015527A" w:rsidP="007274FB">
      <w:pPr>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Предметом</w:t>
      </w:r>
      <w:r w:rsidRPr="00196D54">
        <w:rPr>
          <w:rFonts w:ascii="Times New Roman" w:hAnsi="Times New Roman" w:cs="Times New Roman"/>
          <w:sz w:val="28"/>
          <w:szCs w:val="28"/>
          <w:lang w:val="uk-UA"/>
        </w:rPr>
        <w:t xml:space="preserve"> вивчення навчальної дисципліни є</w:t>
      </w:r>
      <w:r w:rsidRPr="00196D54">
        <w:rPr>
          <w:rFonts w:ascii="Times New Roman" w:hAnsi="Times New Roman" w:cs="Times New Roman"/>
          <w:sz w:val="26"/>
          <w:szCs w:val="26"/>
          <w:lang w:val="uk-UA"/>
        </w:rPr>
        <w:t xml:space="preserve"> </w:t>
      </w:r>
      <w:r w:rsidRPr="00196D54">
        <w:rPr>
          <w:rFonts w:ascii="Times New Roman" w:hAnsi="Times New Roman" w:cs="Times New Roman"/>
          <w:sz w:val="28"/>
          <w:szCs w:val="28"/>
          <w:lang w:val="uk-UA"/>
        </w:rPr>
        <w:t xml:space="preserve">мова професійного спілкування як функціональний різновид української літературної мови. </w:t>
      </w:r>
    </w:p>
    <w:p w:rsidR="0015527A" w:rsidRPr="00196D54" w:rsidRDefault="0015527A" w:rsidP="003154D6">
      <w:pPr>
        <w:spacing w:after="0" w:line="360" w:lineRule="auto"/>
        <w:rPr>
          <w:rFonts w:ascii="Times New Roman" w:hAnsi="Times New Roman" w:cs="Times New Roman"/>
          <w:sz w:val="28"/>
          <w:szCs w:val="28"/>
          <w:lang w:val="uk-UA"/>
        </w:rPr>
      </w:pPr>
    </w:p>
    <w:p w:rsidR="0015527A" w:rsidRPr="00196D54" w:rsidRDefault="0015527A" w:rsidP="003154D6">
      <w:pPr>
        <w:spacing w:after="0" w:line="360" w:lineRule="auto"/>
        <w:rPr>
          <w:rFonts w:ascii="Times New Roman" w:hAnsi="Times New Roman" w:cs="Times New Roman"/>
          <w:sz w:val="28"/>
          <w:szCs w:val="28"/>
          <w:lang w:val="uk-UA"/>
        </w:rPr>
      </w:pPr>
      <w:r w:rsidRPr="00196D54">
        <w:rPr>
          <w:rFonts w:ascii="Times New Roman" w:hAnsi="Times New Roman" w:cs="Times New Roman"/>
          <w:sz w:val="28"/>
          <w:szCs w:val="28"/>
          <w:lang w:val="uk-UA"/>
        </w:rPr>
        <w:t>Програма навчальної дисципліни складається з таких змістових модулів:</w:t>
      </w:r>
    </w:p>
    <w:p w:rsidR="0015527A" w:rsidRPr="00196D54" w:rsidRDefault="0015527A" w:rsidP="00D97354">
      <w:pPr>
        <w:tabs>
          <w:tab w:val="left" w:pos="4116"/>
        </w:tabs>
        <w:spacing w:after="0" w:line="312" w:lineRule="auto"/>
        <w:ind w:left="2520" w:hanging="2520"/>
        <w:rPr>
          <w:rFonts w:ascii="Times New Roman" w:hAnsi="Times New Roman" w:cs="Times New Roman"/>
          <w:sz w:val="28"/>
          <w:szCs w:val="28"/>
          <w:lang w:val="uk-UA"/>
        </w:rPr>
      </w:pPr>
      <w:r w:rsidRPr="00196D54">
        <w:rPr>
          <w:rFonts w:ascii="Times New Roman" w:hAnsi="Times New Roman" w:cs="Times New Roman"/>
          <w:sz w:val="28"/>
          <w:szCs w:val="28"/>
          <w:lang w:val="uk-UA"/>
        </w:rPr>
        <w:t>Змістовий модуль 1. Законодавчі та нормативно-стильові основи професійного мовлення.</w:t>
      </w:r>
    </w:p>
    <w:p w:rsidR="0015527A" w:rsidRPr="00196D54" w:rsidRDefault="0015527A" w:rsidP="00D97354">
      <w:pPr>
        <w:spacing w:after="0" w:line="312" w:lineRule="auto"/>
        <w:rPr>
          <w:rFonts w:ascii="Times New Roman" w:hAnsi="Times New Roman" w:cs="Times New Roman"/>
          <w:sz w:val="28"/>
          <w:szCs w:val="28"/>
          <w:lang w:val="uk-UA"/>
        </w:rPr>
      </w:pPr>
      <w:r w:rsidRPr="00196D54">
        <w:rPr>
          <w:rFonts w:ascii="Times New Roman" w:hAnsi="Times New Roman" w:cs="Times New Roman"/>
          <w:sz w:val="28"/>
          <w:szCs w:val="28"/>
          <w:lang w:val="uk-UA"/>
        </w:rPr>
        <w:t xml:space="preserve">Змістовий модуль 2. Професійна комунікація. </w:t>
      </w:r>
    </w:p>
    <w:p w:rsidR="0015527A" w:rsidRPr="00196D54" w:rsidRDefault="0015527A" w:rsidP="00D97354">
      <w:pPr>
        <w:spacing w:after="0" w:line="312" w:lineRule="auto"/>
        <w:rPr>
          <w:rFonts w:ascii="Times New Roman" w:hAnsi="Times New Roman" w:cs="Times New Roman"/>
          <w:sz w:val="28"/>
          <w:szCs w:val="28"/>
          <w:lang w:val="uk-UA"/>
        </w:rPr>
      </w:pPr>
      <w:r w:rsidRPr="00196D54">
        <w:rPr>
          <w:rFonts w:ascii="Times New Roman" w:hAnsi="Times New Roman" w:cs="Times New Roman"/>
          <w:sz w:val="28"/>
          <w:szCs w:val="28"/>
          <w:lang w:val="uk-UA"/>
        </w:rPr>
        <w:t>Змістовий модуль 3. Наукова комунікація як складова фахової діяльності</w:t>
      </w:r>
      <w:r>
        <w:rPr>
          <w:rFonts w:ascii="Times New Roman" w:hAnsi="Times New Roman" w:cs="Times New Roman"/>
          <w:sz w:val="28"/>
          <w:szCs w:val="28"/>
          <w:lang w:val="uk-UA"/>
        </w:rPr>
        <w:t>.</w:t>
      </w:r>
    </w:p>
    <w:p w:rsidR="0015527A" w:rsidRPr="00196D54" w:rsidRDefault="0015527A" w:rsidP="00D97354">
      <w:pPr>
        <w:pStyle w:val="Heading3"/>
        <w:spacing w:before="0" w:line="312" w:lineRule="auto"/>
        <w:ind w:firstLine="709"/>
        <w:jc w:val="both"/>
        <w:rPr>
          <w:rFonts w:ascii="Times New Roman" w:hAnsi="Times New Roman" w:cs="Times New Roman"/>
          <w:b w:val="0"/>
          <w:bCs w:val="0"/>
          <w:color w:val="auto"/>
          <w:sz w:val="28"/>
          <w:szCs w:val="28"/>
          <w:lang w:val="uk-UA"/>
        </w:rPr>
      </w:pPr>
    </w:p>
    <w:p w:rsidR="0015527A" w:rsidRPr="00196D54" w:rsidRDefault="0015527A" w:rsidP="00D97354">
      <w:pPr>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1. Мета та завдання навчальної дисципліни</w:t>
      </w:r>
      <w:r w:rsidRPr="00196D54">
        <w:rPr>
          <w:rFonts w:ascii="Times New Roman" w:hAnsi="Times New Roman" w:cs="Times New Roman"/>
          <w:sz w:val="28"/>
          <w:szCs w:val="28"/>
          <w:lang w:val="uk-UA"/>
        </w:rPr>
        <w:t>:</w:t>
      </w:r>
    </w:p>
    <w:p w:rsidR="0015527A" w:rsidRPr="00196D54" w:rsidRDefault="0015527A" w:rsidP="00D97354">
      <w:pPr>
        <w:widowControl w:val="0"/>
        <w:spacing w:after="0" w:line="312" w:lineRule="auto"/>
        <w:ind w:firstLine="709"/>
        <w:rPr>
          <w:rFonts w:ascii="Times New Roman" w:hAnsi="Times New Roman" w:cs="Times New Roman"/>
          <w:sz w:val="28"/>
          <w:szCs w:val="28"/>
          <w:lang w:val="uk-UA"/>
        </w:rPr>
      </w:pPr>
      <w:r w:rsidRPr="00196D54">
        <w:rPr>
          <w:rFonts w:ascii="Times New Roman" w:hAnsi="Times New Roman" w:cs="Times New Roman"/>
          <w:color w:val="000000"/>
          <w:sz w:val="28"/>
          <w:szCs w:val="28"/>
          <w:lang w:val="uk-UA" w:eastAsia="uk-UA"/>
        </w:rPr>
        <w:t xml:space="preserve">1.1. Метою викладання навчальної дисципліни “Українська мова (за професійним спрямуванням)” є: </w:t>
      </w:r>
    </w:p>
    <w:p w:rsidR="0015527A" w:rsidRPr="00196D54" w:rsidRDefault="0015527A" w:rsidP="00D97354">
      <w:pPr>
        <w:pStyle w:val="1"/>
        <w:spacing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формування комунікативної компетентності студентів;</w:t>
      </w:r>
    </w:p>
    <w:p w:rsidR="0015527A" w:rsidRPr="00196D54" w:rsidRDefault="0015527A" w:rsidP="00D97354">
      <w:pPr>
        <w:widowControl w:val="0"/>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xml:space="preserve">- набуття комунікативного досвіду, що сприяє розвиткові креативних здібностей студентів та спонукає до самореалізації фахівців, активізує пізнавальні інтереси, реалізує евристичні здібності як визначальні для формування професійної майстерності та конкурентоздатності сучасного фахівця; </w:t>
      </w:r>
    </w:p>
    <w:p w:rsidR="0015527A" w:rsidRDefault="0015527A" w:rsidP="00D97354">
      <w:pPr>
        <w:widowControl w:val="0"/>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вироблення навичок оптимальної мовної поведінки у професійній сфері: впл</w:t>
      </w:r>
      <w:r>
        <w:rPr>
          <w:rFonts w:ascii="Times New Roman" w:hAnsi="Times New Roman" w:cs="Times New Roman"/>
          <w:sz w:val="28"/>
          <w:szCs w:val="28"/>
          <w:lang w:val="uk-UA"/>
        </w:rPr>
        <w:t>ив на співрозмовника за допомогою</w:t>
      </w:r>
      <w:r w:rsidRPr="00196D54">
        <w:rPr>
          <w:rFonts w:ascii="Times New Roman" w:hAnsi="Times New Roman" w:cs="Times New Roman"/>
          <w:sz w:val="28"/>
          <w:szCs w:val="28"/>
          <w:lang w:val="uk-UA"/>
        </w:rPr>
        <w:t xml:space="preserve"> вмілого використання різноманітних мовних засобів, оволодіння культурою монологу, діалогу та полілогу; </w:t>
      </w:r>
    </w:p>
    <w:p w:rsidR="0015527A" w:rsidRPr="00196D54" w:rsidRDefault="0015527A" w:rsidP="00D97354">
      <w:pPr>
        <w:widowControl w:val="0"/>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сприйняття й відтворення фахових текстів, засвоєння лексики і термінології свого фаху, вибір комунікативно виправданих мовних засобів, послуговування різними типами словників.</w:t>
      </w:r>
    </w:p>
    <w:p w:rsidR="0015527A" w:rsidRPr="00196D54" w:rsidRDefault="0015527A" w:rsidP="00D97354">
      <w:pPr>
        <w:widowControl w:val="0"/>
        <w:spacing w:after="0" w:line="312" w:lineRule="auto"/>
        <w:ind w:firstLine="709"/>
        <w:rPr>
          <w:rFonts w:ascii="Times New Roman" w:hAnsi="Times New Roman" w:cs="Times New Roman"/>
          <w:sz w:val="28"/>
          <w:szCs w:val="28"/>
          <w:lang w:val="uk-UA"/>
        </w:rPr>
      </w:pPr>
    </w:p>
    <w:p w:rsidR="0015527A" w:rsidRPr="00196D54" w:rsidRDefault="0015527A" w:rsidP="00D97354">
      <w:pPr>
        <w:widowControl w:val="0"/>
        <w:spacing w:after="0" w:line="312" w:lineRule="auto"/>
        <w:ind w:firstLine="709"/>
        <w:rPr>
          <w:rFonts w:ascii="Times New Roman" w:hAnsi="Times New Roman" w:cs="Times New Roman"/>
          <w:b/>
          <w:bCs/>
          <w:sz w:val="28"/>
          <w:szCs w:val="28"/>
          <w:lang w:val="uk-UA"/>
        </w:rPr>
      </w:pPr>
      <w:r w:rsidRPr="00196D54">
        <w:rPr>
          <w:rFonts w:ascii="Times New Roman" w:hAnsi="Times New Roman" w:cs="Times New Roman"/>
          <w:b/>
          <w:bCs/>
          <w:color w:val="000000"/>
          <w:sz w:val="28"/>
          <w:szCs w:val="28"/>
          <w:lang w:val="uk-UA" w:eastAsia="uk-UA"/>
        </w:rPr>
        <w:t>1.2. Основними завданнями вивчення дисципліни “Українська мова (за професійним спрямуванням)” є:</w:t>
      </w:r>
    </w:p>
    <w:p w:rsidR="0015527A" w:rsidRPr="00196D54" w:rsidRDefault="0015527A" w:rsidP="00D97354">
      <w:pPr>
        <w:pStyle w:val="1"/>
        <w:spacing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сформувати чітке і правильне розуміння ролі державної мови у професійній діяльності;</w:t>
      </w:r>
    </w:p>
    <w:p w:rsidR="0015527A" w:rsidRPr="00196D54" w:rsidRDefault="0015527A" w:rsidP="00D97354">
      <w:pPr>
        <w:pStyle w:val="BodyText"/>
        <w:widowControl w:val="0"/>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забезпечити досконале володіння нормами сучасної української літературної мови та дотримання вимог культури усного й писемного мовлення;</w:t>
      </w:r>
    </w:p>
    <w:p w:rsidR="0015527A" w:rsidRPr="00196D54" w:rsidRDefault="0015527A" w:rsidP="00D97354">
      <w:pPr>
        <w:pStyle w:val="BodyText"/>
        <w:widowControl w:val="0"/>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виробити навички самоконтролю за дотриманням мовних норм у спілкуванні;</w:t>
      </w:r>
    </w:p>
    <w:p w:rsidR="0015527A" w:rsidRPr="00196D54" w:rsidRDefault="0015527A" w:rsidP="00D97354">
      <w:pPr>
        <w:pStyle w:val="BodyText"/>
        <w:widowControl w:val="0"/>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розвивати творче мислення студентів;</w:t>
      </w:r>
    </w:p>
    <w:p w:rsidR="0015527A" w:rsidRPr="00196D54" w:rsidRDefault="0015527A" w:rsidP="00D97354">
      <w:pPr>
        <w:widowControl w:val="0"/>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сформувати навички оперування фаховою термінологією, редагування, коригування та перекладу наукових текстів.</w:t>
      </w:r>
    </w:p>
    <w:p w:rsidR="0015527A" w:rsidRPr="00196D54" w:rsidRDefault="0015527A" w:rsidP="00D97354">
      <w:pPr>
        <w:tabs>
          <w:tab w:val="left" w:pos="284"/>
          <w:tab w:val="left" w:pos="567"/>
        </w:tabs>
        <w:spacing w:after="0" w:line="312" w:lineRule="auto"/>
        <w:ind w:firstLine="709"/>
        <w:jc w:val="both"/>
        <w:rPr>
          <w:rFonts w:ascii="Times New Roman" w:hAnsi="Times New Roman" w:cs="Times New Roman"/>
          <w:sz w:val="28"/>
          <w:szCs w:val="28"/>
          <w:lang w:val="uk-UA"/>
        </w:rPr>
      </w:pPr>
    </w:p>
    <w:p w:rsidR="0015527A" w:rsidRPr="00196D54" w:rsidRDefault="0015527A" w:rsidP="0006521E">
      <w:pPr>
        <w:tabs>
          <w:tab w:val="left" w:pos="1429"/>
        </w:tabs>
        <w:spacing w:after="0" w:line="240" w:lineRule="auto"/>
        <w:jc w:val="both"/>
        <w:rPr>
          <w:rFonts w:ascii="Times New Roman" w:hAnsi="Times New Roman" w:cs="Times New Roman"/>
          <w:b/>
          <w:bCs/>
          <w:sz w:val="28"/>
          <w:szCs w:val="28"/>
          <w:lang w:val="uk-UA"/>
        </w:rPr>
      </w:pPr>
      <w:r w:rsidRPr="00196D54">
        <w:rPr>
          <w:rFonts w:ascii="Times New Roman" w:hAnsi="Times New Roman" w:cs="Times New Roman"/>
          <w:b/>
          <w:bCs/>
          <w:sz w:val="28"/>
          <w:szCs w:val="28"/>
          <w:lang w:val="uk-UA"/>
        </w:rPr>
        <w:t>1.3. Згідно з вимогами освітньо-професійної програми студенти повинні:</w:t>
      </w:r>
    </w:p>
    <w:p w:rsidR="0015527A" w:rsidRPr="00196D54" w:rsidRDefault="0015527A" w:rsidP="0006521E">
      <w:pPr>
        <w:tabs>
          <w:tab w:val="left" w:pos="1429"/>
        </w:tabs>
        <w:spacing w:after="0" w:line="240" w:lineRule="auto"/>
        <w:jc w:val="both"/>
        <w:rPr>
          <w:rFonts w:ascii="Times New Roman" w:hAnsi="Times New Roman" w:cs="Times New Roman"/>
          <w:b/>
          <w:bCs/>
          <w:i/>
          <w:iCs/>
          <w:sz w:val="28"/>
          <w:szCs w:val="28"/>
          <w:lang w:val="uk-UA"/>
        </w:rPr>
      </w:pPr>
      <w:r w:rsidRPr="00196D54">
        <w:rPr>
          <w:rFonts w:ascii="Times New Roman" w:hAnsi="Times New Roman" w:cs="Times New Roman"/>
          <w:b/>
          <w:bCs/>
          <w:i/>
          <w:iCs/>
          <w:sz w:val="28"/>
          <w:szCs w:val="28"/>
          <w:lang w:val="uk-UA"/>
        </w:rPr>
        <w:t xml:space="preserve">знати: </w:t>
      </w:r>
    </w:p>
    <w:p w:rsidR="0015527A"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норми сучасної української літературної мови й практично оволодіти ними;</w:t>
      </w:r>
    </w:p>
    <w:p w:rsidR="0015527A"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призначення і структуру ділових документів;</w:t>
      </w:r>
    </w:p>
    <w:p w:rsidR="0015527A"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типи ділової документації;</w:t>
      </w:r>
    </w:p>
    <w:p w:rsidR="0015527A"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правила оформлення ділової документації;</w:t>
      </w:r>
    </w:p>
    <w:p w:rsidR="0015527A" w:rsidRPr="00196D54"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фахову термінологію.</w:t>
      </w:r>
    </w:p>
    <w:p w:rsidR="0015527A" w:rsidRPr="00196D54" w:rsidRDefault="0015527A" w:rsidP="0006521E">
      <w:pPr>
        <w:widowControl w:val="0"/>
        <w:spacing w:after="0" w:line="240" w:lineRule="auto"/>
        <w:jc w:val="both"/>
        <w:rPr>
          <w:rFonts w:ascii="Times New Roman" w:hAnsi="Times New Roman" w:cs="Times New Roman"/>
          <w:b/>
          <w:bCs/>
          <w:i/>
          <w:iCs/>
          <w:sz w:val="28"/>
          <w:szCs w:val="28"/>
          <w:lang w:val="uk-UA"/>
        </w:rPr>
      </w:pPr>
      <w:r w:rsidRPr="00196D54">
        <w:rPr>
          <w:rFonts w:ascii="Times New Roman" w:hAnsi="Times New Roman" w:cs="Times New Roman"/>
          <w:b/>
          <w:bCs/>
          <w:i/>
          <w:iCs/>
          <w:sz w:val="28"/>
          <w:szCs w:val="28"/>
          <w:lang w:val="uk-UA"/>
        </w:rPr>
        <w:t>вміти:</w:t>
      </w:r>
    </w:p>
    <w:p w:rsidR="0015527A"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правильно використовувати різні мовні засоби відпов</w:t>
      </w:r>
      <w:r>
        <w:rPr>
          <w:rFonts w:ascii="Times New Roman" w:hAnsi="Times New Roman" w:cs="Times New Roman"/>
          <w:sz w:val="28"/>
          <w:szCs w:val="28"/>
          <w:lang w:val="uk-UA"/>
        </w:rPr>
        <w:t>ідно до комунікативних намірів;</w:t>
      </w:r>
    </w:p>
    <w:p w:rsidR="0015527A" w:rsidRPr="00196D54"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влучно висловлювати думки для успішного розв’язання проблем і завдань у професійній діяльності;</w:t>
      </w:r>
    </w:p>
    <w:p w:rsidR="0015527A" w:rsidRPr="00196D54"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сприймати, відтворювати, редагувати тексти офіційно-ділового й наукового стилів;</w:t>
      </w:r>
    </w:p>
    <w:p w:rsidR="0015527A" w:rsidRPr="00196D54"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скорочувати та створювати наукові тексти професійного спрямування, складати план, конспект, реферат тощо, робити необхідні нотатки, виписки відповідно до поставленої мети;</w:t>
      </w:r>
    </w:p>
    <w:p w:rsidR="0015527A" w:rsidRPr="00196D54"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складати різні типи документів, правильно добираючи мовні засоби, що репрезентують їх специфіку;</w:t>
      </w:r>
    </w:p>
    <w:p w:rsidR="0015527A" w:rsidRPr="00196D54" w:rsidRDefault="0015527A" w:rsidP="0006521E">
      <w:pPr>
        <w:widowControl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послуговуватися лексикографічними джерелами (словниками) та іншою допоміжною довідковою літературою, необхідною для самостійного вдосконалення мовної культури.</w:t>
      </w:r>
    </w:p>
    <w:p w:rsidR="0015527A" w:rsidRPr="00196D54" w:rsidRDefault="0015527A" w:rsidP="0006521E">
      <w:pPr>
        <w:tabs>
          <w:tab w:val="left" w:pos="284"/>
          <w:tab w:val="left" w:pos="567"/>
        </w:tabs>
        <w:spacing w:after="0" w:line="240" w:lineRule="auto"/>
        <w:ind w:firstLine="709"/>
        <w:jc w:val="both"/>
        <w:rPr>
          <w:rFonts w:ascii="Times New Roman" w:hAnsi="Times New Roman" w:cs="Times New Roman"/>
          <w:sz w:val="28"/>
          <w:szCs w:val="28"/>
          <w:lang w:val="uk-UA"/>
        </w:rPr>
      </w:pPr>
    </w:p>
    <w:p w:rsidR="0015527A" w:rsidRDefault="0015527A" w:rsidP="00196D54">
      <w:pPr>
        <w:snapToGrid w:val="0"/>
        <w:spacing w:after="0" w:line="312" w:lineRule="auto"/>
        <w:jc w:val="both"/>
        <w:rPr>
          <w:rFonts w:ascii="Times New Roman" w:hAnsi="Times New Roman" w:cs="Times New Roman"/>
          <w:sz w:val="28"/>
          <w:szCs w:val="28"/>
          <w:lang w:val="uk-UA"/>
        </w:rPr>
      </w:pPr>
      <w:r w:rsidRPr="00027EEF">
        <w:rPr>
          <w:rFonts w:ascii="Times New Roman" w:hAnsi="Times New Roman" w:cs="Times New Roman"/>
          <w:sz w:val="28"/>
          <w:szCs w:val="28"/>
        </w:rPr>
        <w:t xml:space="preserve">На вивчення навчальної дисципліни відводиться 90 годин / 3 кредити </w:t>
      </w:r>
      <w:r w:rsidRPr="00027EEF">
        <w:rPr>
          <w:rFonts w:ascii="Times New Roman" w:hAnsi="Times New Roman" w:cs="Times New Roman"/>
          <w:sz w:val="28"/>
          <w:szCs w:val="28"/>
          <w:lang w:val="en-US"/>
        </w:rPr>
        <w:t>ECTS</w:t>
      </w:r>
    </w:p>
    <w:p w:rsidR="0015527A" w:rsidRDefault="0015527A" w:rsidP="00196D54">
      <w:pPr>
        <w:snapToGrid w:val="0"/>
        <w:spacing w:after="0" w:line="312" w:lineRule="auto"/>
        <w:jc w:val="both"/>
        <w:rPr>
          <w:rFonts w:ascii="Times New Roman" w:hAnsi="Times New Roman" w:cs="Times New Roman"/>
          <w:sz w:val="28"/>
          <w:szCs w:val="28"/>
          <w:lang w:val="uk-UA"/>
        </w:rPr>
      </w:pPr>
      <w:r w:rsidRPr="00027EEF">
        <w:rPr>
          <w:rFonts w:ascii="Times New Roman" w:hAnsi="Times New Roman" w:cs="Times New Roman"/>
          <w:sz w:val="28"/>
          <w:szCs w:val="28"/>
        </w:rPr>
        <w:t>(денна ф.н.).</w:t>
      </w:r>
    </w:p>
    <w:p w:rsidR="0015527A" w:rsidRPr="00D97354" w:rsidRDefault="0015527A" w:rsidP="00D97354">
      <w:pPr>
        <w:tabs>
          <w:tab w:val="left" w:pos="284"/>
          <w:tab w:val="left" w:pos="567"/>
        </w:tabs>
        <w:spacing w:after="0" w:line="312" w:lineRule="auto"/>
        <w:ind w:firstLine="709"/>
        <w:jc w:val="both"/>
        <w:rPr>
          <w:rFonts w:ascii="Times New Roman" w:hAnsi="Times New Roman" w:cs="Times New Roman"/>
          <w:sz w:val="28"/>
          <w:szCs w:val="28"/>
          <w:lang w:val="uk-UA"/>
        </w:rPr>
      </w:pPr>
    </w:p>
    <w:p w:rsidR="0015527A" w:rsidRPr="00027EEF" w:rsidRDefault="0015527A" w:rsidP="00027EEF">
      <w:pPr>
        <w:snapToGrid w:val="0"/>
        <w:spacing w:after="0" w:line="312" w:lineRule="auto"/>
        <w:jc w:val="both"/>
        <w:rPr>
          <w:rFonts w:ascii="Times New Roman" w:hAnsi="Times New Roman" w:cs="Times New Roman"/>
          <w:sz w:val="28"/>
          <w:szCs w:val="28"/>
          <w:lang w:val="uk-UA"/>
        </w:rPr>
      </w:pPr>
    </w:p>
    <w:p w:rsidR="0015527A" w:rsidRDefault="0015527A" w:rsidP="00027EEF">
      <w:pPr>
        <w:snapToGrid w:val="0"/>
        <w:spacing w:after="0" w:line="312" w:lineRule="auto"/>
        <w:jc w:val="both"/>
        <w:rPr>
          <w:rFonts w:ascii="Times New Roman" w:hAnsi="Times New Roman" w:cs="Times New Roman"/>
          <w:b/>
          <w:bCs/>
          <w:sz w:val="28"/>
          <w:szCs w:val="28"/>
          <w:lang w:val="uk-UA"/>
        </w:rPr>
      </w:pPr>
      <w:r>
        <w:rPr>
          <w:rFonts w:ascii="Times New Roman" w:hAnsi="Times New Roman" w:cs="Times New Roman"/>
          <w:b/>
          <w:bCs/>
          <w:caps/>
          <w:sz w:val="28"/>
          <w:szCs w:val="28"/>
          <w:lang w:val="uk-UA"/>
        </w:rPr>
        <w:br w:type="page"/>
        <w:t xml:space="preserve">2. </w:t>
      </w:r>
      <w:r>
        <w:rPr>
          <w:rFonts w:ascii="Times New Roman" w:hAnsi="Times New Roman" w:cs="Times New Roman"/>
          <w:b/>
          <w:bCs/>
          <w:sz w:val="28"/>
          <w:szCs w:val="28"/>
          <w:lang w:val="uk-UA"/>
        </w:rPr>
        <w:t>Інформаційний обсяг навчальної дисципліни</w:t>
      </w:r>
    </w:p>
    <w:p w:rsidR="0015527A" w:rsidRDefault="0015527A" w:rsidP="007274FB">
      <w:pPr>
        <w:snapToGrid w:val="0"/>
        <w:spacing w:after="0" w:line="312" w:lineRule="auto"/>
        <w:ind w:firstLine="709"/>
        <w:rPr>
          <w:rFonts w:ascii="Times New Roman" w:hAnsi="Times New Roman" w:cs="Times New Roman"/>
          <w:b/>
          <w:bCs/>
          <w:caps/>
          <w:sz w:val="28"/>
          <w:szCs w:val="28"/>
          <w:lang w:val="uk-UA"/>
        </w:rPr>
      </w:pPr>
    </w:p>
    <w:p w:rsidR="0015527A" w:rsidRPr="00196D54" w:rsidRDefault="0015527A" w:rsidP="00551519">
      <w:pPr>
        <w:tabs>
          <w:tab w:val="left" w:pos="0"/>
        </w:tabs>
        <w:spacing w:after="0" w:line="312" w:lineRule="auto"/>
        <w:jc w:val="both"/>
        <w:rPr>
          <w:rFonts w:ascii="Times New Roman" w:hAnsi="Times New Roman" w:cs="Times New Roman"/>
          <w:b/>
          <w:bCs/>
          <w:i/>
          <w:iCs/>
          <w:sz w:val="28"/>
          <w:szCs w:val="28"/>
          <w:u w:val="single"/>
          <w:lang w:val="uk-UA"/>
        </w:rPr>
      </w:pPr>
      <w:r w:rsidRPr="00196D54">
        <w:rPr>
          <w:rFonts w:ascii="Times New Roman" w:hAnsi="Times New Roman" w:cs="Times New Roman"/>
          <w:b/>
          <w:bCs/>
          <w:sz w:val="28"/>
          <w:szCs w:val="28"/>
          <w:lang w:val="uk-UA"/>
        </w:rPr>
        <w:t xml:space="preserve">Змістовий модуль 1. </w:t>
      </w:r>
    </w:p>
    <w:p w:rsidR="0015527A" w:rsidRPr="00196D54" w:rsidRDefault="0015527A" w:rsidP="00551519">
      <w:pPr>
        <w:tabs>
          <w:tab w:val="left" w:pos="0"/>
        </w:tabs>
        <w:spacing w:after="0" w:line="312" w:lineRule="auto"/>
        <w:jc w:val="both"/>
        <w:rPr>
          <w:rFonts w:ascii="Times New Roman" w:hAnsi="Times New Roman" w:cs="Times New Roman"/>
          <w:b/>
          <w:bCs/>
          <w:sz w:val="28"/>
          <w:szCs w:val="28"/>
          <w:lang w:val="uk-UA"/>
        </w:rPr>
      </w:pPr>
      <w:r w:rsidRPr="00196D54">
        <w:rPr>
          <w:rFonts w:ascii="Times New Roman" w:hAnsi="Times New Roman" w:cs="Times New Roman"/>
          <w:b/>
          <w:bCs/>
          <w:sz w:val="28"/>
          <w:szCs w:val="28"/>
          <w:lang w:val="uk-UA"/>
        </w:rPr>
        <w:t xml:space="preserve">Законодавчі та нормативно-стильові основи професійного мовлення. </w:t>
      </w:r>
    </w:p>
    <w:p w:rsidR="0015527A" w:rsidRPr="00196D54" w:rsidRDefault="0015527A" w:rsidP="00196D54">
      <w:pPr>
        <w:spacing w:after="0" w:line="312" w:lineRule="auto"/>
        <w:ind w:left="1800" w:hanging="1091"/>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1. Мова професійного спілкування як функціональний різновид української літературної мови.</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Предмет і завдання курсу, його наукові основи. Поняття національної та літературної мови. Найістотніші ознаки літературної мови. Мова професійного спілкування як функціональний різновид української літературної мови. Професійна мовнокомунікативна компетенція. Мовні норми. Мовне законодавство та мовна політика в Україні.</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2 Основи культури української мови.</w:t>
      </w:r>
    </w:p>
    <w:p w:rsidR="0015527A" w:rsidRPr="00196D54" w:rsidRDefault="0015527A" w:rsidP="00196D54">
      <w:pPr>
        <w:pStyle w:val="a0"/>
        <w:tabs>
          <w:tab w:val="left" w:pos="0"/>
        </w:tabs>
        <w:spacing w:line="312" w:lineRule="auto"/>
        <w:ind w:left="0"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По</w:t>
      </w:r>
      <w:r>
        <w:rPr>
          <w:rFonts w:ascii="Times New Roman" w:hAnsi="Times New Roman" w:cs="Times New Roman"/>
          <w:sz w:val="28"/>
          <w:szCs w:val="28"/>
          <w:lang w:val="uk-UA"/>
        </w:rPr>
        <w:t>няття про ораторську</w:t>
      </w:r>
      <w:r w:rsidRPr="00196D54">
        <w:rPr>
          <w:rFonts w:ascii="Times New Roman" w:hAnsi="Times New Roman" w:cs="Times New Roman"/>
          <w:sz w:val="28"/>
          <w:szCs w:val="28"/>
          <w:lang w:val="uk-UA"/>
        </w:rPr>
        <w:t xml:space="preserve">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 до мовної поведінки під час публічного виступу.</w:t>
      </w:r>
    </w:p>
    <w:p w:rsidR="0015527A" w:rsidRPr="00196D54" w:rsidRDefault="0015527A" w:rsidP="00196D54">
      <w:pPr>
        <w:tabs>
          <w:tab w:val="left" w:pos="-180"/>
        </w:tabs>
        <w:spacing w:after="0" w:line="312" w:lineRule="auto"/>
        <w:ind w:left="1800" w:hanging="1091"/>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3. Стилі сучасної української літературної мови у професійному спілкуванні.</w:t>
      </w:r>
    </w:p>
    <w:p w:rsidR="0015527A" w:rsidRPr="00196D54" w:rsidRDefault="0015527A" w:rsidP="00551519">
      <w:pPr>
        <w:pStyle w:val="BodyTextIndent"/>
        <w:tabs>
          <w:tab w:val="left" w:pos="0"/>
        </w:tabs>
        <w:spacing w:after="0" w:line="312" w:lineRule="auto"/>
        <w:ind w:left="0"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Функціональні стилі української мови та сфера їх застосування. Основні ознаки функціональних стилів. Професійна сфера як інтеграція офіційно-ділового, наукового і розмовного стилів. Текст як форма реалізації мовнопрофесійної діяльності.</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p>
    <w:p w:rsidR="0015527A" w:rsidRPr="00196D54" w:rsidRDefault="0015527A" w:rsidP="00551519">
      <w:pPr>
        <w:tabs>
          <w:tab w:val="left" w:pos="0"/>
        </w:tabs>
        <w:spacing w:after="0" w:line="312" w:lineRule="auto"/>
        <w:jc w:val="both"/>
        <w:rPr>
          <w:rFonts w:ascii="Times New Roman" w:hAnsi="Times New Roman" w:cs="Times New Roman"/>
          <w:b/>
          <w:bCs/>
          <w:i/>
          <w:iCs/>
          <w:sz w:val="28"/>
          <w:szCs w:val="28"/>
          <w:u w:val="single"/>
          <w:lang w:val="uk-UA"/>
        </w:rPr>
      </w:pPr>
      <w:r w:rsidRPr="00196D54">
        <w:rPr>
          <w:rFonts w:ascii="Times New Roman" w:hAnsi="Times New Roman" w:cs="Times New Roman"/>
          <w:b/>
          <w:bCs/>
          <w:sz w:val="28"/>
          <w:szCs w:val="28"/>
          <w:lang w:val="uk-UA"/>
        </w:rPr>
        <w:t>Змістовий модуль 2.</w:t>
      </w:r>
    </w:p>
    <w:p w:rsidR="0015527A" w:rsidRPr="00196D54" w:rsidRDefault="0015527A" w:rsidP="00551519">
      <w:pPr>
        <w:tabs>
          <w:tab w:val="left" w:pos="0"/>
        </w:tabs>
        <w:spacing w:after="0" w:line="312" w:lineRule="auto"/>
        <w:rPr>
          <w:rFonts w:ascii="Times New Roman" w:hAnsi="Times New Roman" w:cs="Times New Roman"/>
          <w:b/>
          <w:bCs/>
          <w:sz w:val="28"/>
          <w:szCs w:val="28"/>
          <w:lang w:val="uk-UA"/>
        </w:rPr>
      </w:pPr>
      <w:r w:rsidRPr="00196D54">
        <w:rPr>
          <w:rFonts w:ascii="Times New Roman" w:hAnsi="Times New Roman" w:cs="Times New Roman"/>
          <w:b/>
          <w:bCs/>
          <w:sz w:val="28"/>
          <w:szCs w:val="28"/>
          <w:lang w:val="uk-UA"/>
        </w:rPr>
        <w:t xml:space="preserve">Професійна комунікація. </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1. Спілкування як інструмент професійної діяльності.</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Спілкування і комунікація. Функції спілкування. Види, типи і форми професійного спілкування. Основні закони спілкування. Стратегії спілкування.</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Невербальні компоненти спілкування. Гендерні аспекти спілкування. Поняття ділового спілкування.</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2. Риторика і мистецтво презентації.</w:t>
      </w:r>
    </w:p>
    <w:p w:rsidR="0015527A" w:rsidRPr="00196D54" w:rsidRDefault="0015527A" w:rsidP="00196D54">
      <w:pPr>
        <w:pStyle w:val="a0"/>
        <w:tabs>
          <w:tab w:val="left" w:pos="0"/>
        </w:tabs>
        <w:spacing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По</w:t>
      </w:r>
      <w:r>
        <w:rPr>
          <w:rFonts w:ascii="Times New Roman" w:hAnsi="Times New Roman" w:cs="Times New Roman"/>
          <w:sz w:val="28"/>
          <w:szCs w:val="28"/>
          <w:lang w:val="uk-UA"/>
        </w:rPr>
        <w:t>няття про ораторську</w:t>
      </w:r>
      <w:r w:rsidRPr="00196D54">
        <w:rPr>
          <w:rFonts w:ascii="Times New Roman" w:hAnsi="Times New Roman" w:cs="Times New Roman"/>
          <w:sz w:val="28"/>
          <w:szCs w:val="28"/>
          <w:lang w:val="uk-UA"/>
        </w:rPr>
        <w:t xml:space="preserve"> компетенцію. Публічний виступ як важливий засіб комунікації переконання. Мистецтво аргументації. Техніка і тактика аргументування. Мовні засоби переконування. Комунікативні вимоги до мовної поведінки під час публічного виступу.</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Види публічного мовлення. Презентація як різновид публічного мовлення. Типи презентацій. Мовленнєві, стилістичні і комунікативні принципи презентації. Культура сприймання публічного виступу. Уміння ставити запитання, уміння слухати.</w:t>
      </w:r>
    </w:p>
    <w:p w:rsidR="0015527A" w:rsidRPr="00196D54" w:rsidRDefault="0015527A" w:rsidP="00196D54">
      <w:pPr>
        <w:pStyle w:val="21"/>
        <w:tabs>
          <w:tab w:val="left" w:pos="0"/>
          <w:tab w:val="left" w:pos="1701"/>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3. Культура усного фахового спілкування.</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Особливості усного спілкування. Способи впливу на людей під час безпосереднього спілкування.</w:t>
      </w:r>
    </w:p>
    <w:p w:rsidR="0015527A" w:rsidRPr="00196D54" w:rsidRDefault="0015527A" w:rsidP="00196D54">
      <w:pPr>
        <w:pStyle w:val="22"/>
        <w:tabs>
          <w:tab w:val="left" w:pos="0"/>
        </w:tabs>
        <w:spacing w:line="312" w:lineRule="auto"/>
        <w:ind w:firstLine="709"/>
        <w:jc w:val="both"/>
        <w:rPr>
          <w:rFonts w:ascii="Times New Roman" w:hAnsi="Times New Roman" w:cs="Times New Roman"/>
        </w:rPr>
      </w:pPr>
      <w:r w:rsidRPr="00196D54">
        <w:rPr>
          <w:rFonts w:ascii="Times New Roman" w:hAnsi="Times New Roman" w:cs="Times New Roman"/>
        </w:rPr>
        <w:t xml:space="preserve">Індивідуальні та колективні форми фахового спілкування. Функції та види бесід. Стратегії поведінки під час ділової бесіди. Співбесіда з роботодавцем. </w:t>
      </w:r>
    </w:p>
    <w:p w:rsidR="0015527A" w:rsidRPr="00196D54" w:rsidRDefault="0015527A" w:rsidP="00196D54">
      <w:pPr>
        <w:pStyle w:val="22"/>
        <w:tabs>
          <w:tab w:val="left" w:pos="0"/>
        </w:tabs>
        <w:spacing w:line="312" w:lineRule="auto"/>
        <w:ind w:firstLine="709"/>
        <w:jc w:val="both"/>
        <w:rPr>
          <w:rFonts w:ascii="Times New Roman" w:hAnsi="Times New Roman" w:cs="Times New Roman"/>
        </w:rPr>
      </w:pPr>
      <w:r w:rsidRPr="00196D54">
        <w:rPr>
          <w:rFonts w:ascii="Times New Roman" w:hAnsi="Times New Roman" w:cs="Times New Roman"/>
        </w:rPr>
        <w:t>Етикет телефонної розмови.</w:t>
      </w:r>
    </w:p>
    <w:p w:rsidR="0015527A" w:rsidRPr="00196D54" w:rsidRDefault="0015527A" w:rsidP="00196D54">
      <w:pPr>
        <w:pStyle w:val="210"/>
        <w:tabs>
          <w:tab w:val="left" w:pos="0"/>
        </w:tabs>
        <w:spacing w:after="0"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xml:space="preserve">Наради, збори, перемовини, дискусії як форми колективного обговорення. Мистецтво перемовин. Збори як форма прийняття колективного рішення. Нарада. </w:t>
      </w:r>
    </w:p>
    <w:p w:rsidR="0015527A" w:rsidRPr="00196D54" w:rsidRDefault="0015527A" w:rsidP="00196D54">
      <w:pPr>
        <w:pStyle w:val="210"/>
        <w:tabs>
          <w:tab w:val="left" w:pos="0"/>
          <w:tab w:val="left" w:pos="1701"/>
        </w:tabs>
        <w:spacing w:after="0" w:line="312" w:lineRule="auto"/>
        <w:ind w:left="0"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 xml:space="preserve">Дискусія. «Мозковий штурм» як евристична форма, що активізує креативний потенціал співрозмовників під час колективного обговорення проблеми. Технології проведення «мозкового штурму». </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4. Ділові папери як засіб писемної професійної комунікації.</w:t>
      </w:r>
    </w:p>
    <w:p w:rsidR="0015527A" w:rsidRPr="00196D54" w:rsidRDefault="0015527A" w:rsidP="00196D54">
      <w:pPr>
        <w:pStyle w:val="210"/>
        <w:tabs>
          <w:tab w:val="left" w:pos="0"/>
        </w:tabs>
        <w:spacing w:after="0"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Класифікація документів. Національний стандарт України. Склад реквізитів документів. Вимоги до змісту та розташування реквізитів. Вимоги до бланків документів. Оформлювання сторінки. Вимоги до тексту документа.</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 xml:space="preserve"> Документація з кадрово-контрактних питань  (Резюме. Характеристика. Рекомендаційний лист. Заява. Види заяв. Автобіографія. Особовий листок з обліку кадрів. Наказ щодо особового складу. Трудова книжка. Трудовий договір. Контракт. Трудова угода). Довідково-інформаційні документи</w:t>
      </w:r>
      <w:r>
        <w:rPr>
          <w:rFonts w:ascii="Times New Roman" w:hAnsi="Times New Roman" w:cs="Times New Roman"/>
          <w:sz w:val="28"/>
          <w:szCs w:val="28"/>
          <w:lang w:val="uk-UA"/>
        </w:rPr>
        <w:t xml:space="preserve">. </w:t>
      </w:r>
      <w:r w:rsidRPr="00196D54">
        <w:rPr>
          <w:rFonts w:ascii="Times New Roman" w:hAnsi="Times New Roman" w:cs="Times New Roman"/>
          <w:sz w:val="28"/>
          <w:szCs w:val="28"/>
          <w:lang w:val="uk-UA"/>
        </w:rPr>
        <w:t xml:space="preserve">(Прес-реліз. Звіт. Службова записка. Рапорт. Довідка. Протокол, витяг з протоколу). Етикет службового листування. </w:t>
      </w:r>
    </w:p>
    <w:p w:rsidR="0015527A" w:rsidRPr="00196D54" w:rsidRDefault="0015527A" w:rsidP="00196D54">
      <w:pPr>
        <w:tabs>
          <w:tab w:val="left" w:pos="0"/>
        </w:tabs>
        <w:spacing w:after="0" w:line="312" w:lineRule="auto"/>
        <w:ind w:firstLine="709"/>
        <w:jc w:val="center"/>
        <w:rPr>
          <w:rFonts w:ascii="Times New Roman" w:hAnsi="Times New Roman" w:cs="Times New Roman"/>
          <w:b/>
          <w:bCs/>
          <w:sz w:val="28"/>
          <w:szCs w:val="28"/>
          <w:lang w:val="uk-UA"/>
        </w:rPr>
      </w:pPr>
    </w:p>
    <w:p w:rsidR="0015527A" w:rsidRPr="00196D54" w:rsidRDefault="0015527A" w:rsidP="00551519">
      <w:pPr>
        <w:tabs>
          <w:tab w:val="left" w:pos="0"/>
        </w:tabs>
        <w:spacing w:after="0" w:line="312" w:lineRule="auto"/>
        <w:jc w:val="both"/>
        <w:rPr>
          <w:rFonts w:ascii="Times New Roman" w:hAnsi="Times New Roman" w:cs="Times New Roman"/>
          <w:b/>
          <w:bCs/>
          <w:i/>
          <w:iCs/>
          <w:sz w:val="28"/>
          <w:szCs w:val="28"/>
          <w:u w:val="single"/>
          <w:lang w:val="uk-UA"/>
        </w:rPr>
      </w:pPr>
      <w:r w:rsidRPr="00196D54">
        <w:rPr>
          <w:rFonts w:ascii="Times New Roman" w:hAnsi="Times New Roman" w:cs="Times New Roman"/>
          <w:b/>
          <w:bCs/>
          <w:sz w:val="28"/>
          <w:szCs w:val="28"/>
          <w:lang w:val="uk-UA"/>
        </w:rPr>
        <w:t>Змістовий модуль 3.</w:t>
      </w:r>
    </w:p>
    <w:p w:rsidR="0015527A" w:rsidRPr="00196D54" w:rsidRDefault="0015527A" w:rsidP="00551519">
      <w:pPr>
        <w:tabs>
          <w:tab w:val="left" w:pos="0"/>
        </w:tabs>
        <w:spacing w:after="0" w:line="312" w:lineRule="auto"/>
        <w:rPr>
          <w:rFonts w:ascii="Times New Roman" w:hAnsi="Times New Roman" w:cs="Times New Roman"/>
          <w:b/>
          <w:bCs/>
          <w:sz w:val="28"/>
          <w:szCs w:val="28"/>
          <w:lang w:val="uk-UA"/>
        </w:rPr>
      </w:pPr>
      <w:r w:rsidRPr="00196D54">
        <w:rPr>
          <w:rFonts w:ascii="Times New Roman" w:hAnsi="Times New Roman" w:cs="Times New Roman"/>
          <w:b/>
          <w:bCs/>
          <w:sz w:val="28"/>
          <w:szCs w:val="28"/>
          <w:lang w:val="uk-UA"/>
        </w:rPr>
        <w:t>Наукова комунікація як складова фахової діяльності</w:t>
      </w:r>
      <w:r>
        <w:rPr>
          <w:rFonts w:ascii="Times New Roman" w:hAnsi="Times New Roman" w:cs="Times New Roman"/>
          <w:b/>
          <w:bCs/>
          <w:sz w:val="28"/>
          <w:szCs w:val="28"/>
          <w:lang w:val="uk-UA"/>
        </w:rPr>
        <w:t>.</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1. Українська термінологія в професійному спілкуванні.</w:t>
      </w:r>
    </w:p>
    <w:p w:rsidR="0015527A" w:rsidRPr="00196D54" w:rsidRDefault="0015527A" w:rsidP="00196D54">
      <w:pPr>
        <w:pStyle w:val="a0"/>
        <w:tabs>
          <w:tab w:val="left" w:pos="0"/>
        </w:tabs>
        <w:spacing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Історія і сучасні проблеми української термінології. Теоретичні засади термінознавства та лексикографії.</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Термін та його ознаки. Термінологія як система. Загальнонаукова, міжгалузева і вузькоспеціальна термінологія. Термінологія обраного фаху. Способи творення термінів певного фаху. Нормування, кодифікація і стандартизація термінів. Українські електронні термінологічні словники.</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2. Науковий стиль і його засоби у професійному спілкуванні.</w:t>
      </w:r>
    </w:p>
    <w:p w:rsidR="0015527A" w:rsidRPr="00196D54" w:rsidRDefault="0015527A" w:rsidP="00196D54">
      <w:pPr>
        <w:pStyle w:val="a0"/>
        <w:tabs>
          <w:tab w:val="left" w:pos="0"/>
        </w:tabs>
        <w:spacing w:line="312" w:lineRule="auto"/>
        <w:ind w:left="0"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Становлення і розвиток наукового стилю української мови.</w:t>
      </w:r>
    </w:p>
    <w:p w:rsidR="0015527A" w:rsidRPr="00196D54"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 xml:space="preserve">Особливості наукового тексту і професійного наукового викладу думки. Мовні засоби наукового стилю. </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 xml:space="preserve">Оформлювання результатів наукової діяльності. План, тези, конспект як важливий засіб організації розумової праці. Анотування і реферування наукових текстів. Основні правила бібліографічного опису джерел, оформлювання покликань. Реферат як жанр академічного письма. Складові реферату. Стаття як самостійний науковий твір. Вимоги до наукової статті. Рецензія, відгук як критичне осмислення наукової праці. Науковий етикет. </w:t>
      </w:r>
    </w:p>
    <w:p w:rsidR="0015527A" w:rsidRPr="00196D54" w:rsidRDefault="0015527A" w:rsidP="00196D54">
      <w:pPr>
        <w:pStyle w:val="21"/>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b/>
          <w:bCs/>
          <w:sz w:val="28"/>
          <w:szCs w:val="28"/>
          <w:lang w:val="uk-UA"/>
        </w:rPr>
        <w:t>Тема 3. Проблеми перекладу і редагування наукових текстів.</w:t>
      </w:r>
    </w:p>
    <w:p w:rsidR="0015527A" w:rsidRDefault="0015527A" w:rsidP="00196D54">
      <w:pPr>
        <w:tabs>
          <w:tab w:val="left" w:pos="0"/>
        </w:tabs>
        <w:spacing w:after="0" w:line="312" w:lineRule="auto"/>
        <w:ind w:firstLine="709"/>
        <w:jc w:val="both"/>
        <w:rPr>
          <w:rFonts w:ascii="Times New Roman" w:hAnsi="Times New Roman" w:cs="Times New Roman"/>
          <w:sz w:val="28"/>
          <w:szCs w:val="28"/>
          <w:lang w:val="uk-UA"/>
        </w:rPr>
      </w:pPr>
      <w:r w:rsidRPr="00196D54">
        <w:rPr>
          <w:rFonts w:ascii="Times New Roman" w:hAnsi="Times New Roman" w:cs="Times New Roman"/>
          <w:sz w:val="28"/>
          <w:szCs w:val="28"/>
          <w:lang w:val="uk-UA"/>
        </w:rPr>
        <w:t>Суть і види перекладу. Буквальний, адекватний, реферативний, анотаційний переклад. Типові помилки під час перекладу наукових текстів українською. Вибір синоніма під час</w:t>
      </w:r>
      <w:r>
        <w:rPr>
          <w:rFonts w:ascii="Times New Roman" w:hAnsi="Times New Roman" w:cs="Times New Roman"/>
          <w:sz w:val="28"/>
          <w:szCs w:val="28"/>
          <w:lang w:val="uk-UA"/>
        </w:rPr>
        <w:t xml:space="preserve"> перекладу. Переклад термінів. </w:t>
      </w:r>
    </w:p>
    <w:p w:rsidR="0015527A" w:rsidRPr="00196D54" w:rsidRDefault="0015527A" w:rsidP="00196D54">
      <w:pPr>
        <w:tabs>
          <w:tab w:val="left" w:pos="0"/>
        </w:tabs>
        <w:spacing w:after="0" w:line="312" w:lineRule="auto"/>
        <w:ind w:firstLine="709"/>
        <w:jc w:val="both"/>
        <w:rPr>
          <w:rFonts w:ascii="Times New Roman" w:hAnsi="Times New Roman" w:cs="Times New Roman"/>
          <w:b/>
          <w:bCs/>
          <w:sz w:val="28"/>
          <w:szCs w:val="28"/>
          <w:lang w:val="uk-UA"/>
        </w:rPr>
      </w:pPr>
      <w:r w:rsidRPr="00196D54">
        <w:rPr>
          <w:rFonts w:ascii="Times New Roman" w:hAnsi="Times New Roman" w:cs="Times New Roman"/>
          <w:sz w:val="28"/>
          <w:szCs w:val="28"/>
          <w:lang w:val="uk-UA"/>
        </w:rPr>
        <w:t>Особливості редагування наукового тексту. Помилки у змісті й будові висловлювань.</w:t>
      </w:r>
    </w:p>
    <w:p w:rsidR="0015527A" w:rsidRPr="00196D54" w:rsidRDefault="0015527A" w:rsidP="00196D54">
      <w:pPr>
        <w:snapToGrid w:val="0"/>
        <w:spacing w:after="0" w:line="312" w:lineRule="auto"/>
        <w:ind w:firstLine="284"/>
        <w:rPr>
          <w:rFonts w:ascii="Times New Roman" w:hAnsi="Times New Roman" w:cs="Times New Roman"/>
          <w:b/>
          <w:bCs/>
          <w:caps/>
          <w:sz w:val="28"/>
          <w:szCs w:val="28"/>
          <w:lang w:val="uk-UA"/>
        </w:rPr>
      </w:pPr>
    </w:p>
    <w:p w:rsidR="0015527A" w:rsidRPr="00551519" w:rsidRDefault="0015527A" w:rsidP="0017094A">
      <w:pPr>
        <w:spacing w:after="0" w:line="312" w:lineRule="auto"/>
        <w:ind w:left="360"/>
        <w:jc w:val="center"/>
        <w:rPr>
          <w:rFonts w:ascii="Times New Roman" w:hAnsi="Times New Roman" w:cs="Times New Roman"/>
          <w:caps/>
          <w:sz w:val="28"/>
          <w:szCs w:val="28"/>
          <w:lang w:val="uk-UA"/>
        </w:rPr>
      </w:pPr>
      <w:r>
        <w:rPr>
          <w:rFonts w:ascii="Times New Roman" w:hAnsi="Times New Roman" w:cs="Times New Roman"/>
          <w:b/>
          <w:bCs/>
          <w:sz w:val="28"/>
          <w:szCs w:val="28"/>
          <w:lang w:val="uk-UA"/>
        </w:rPr>
        <w:t>3. ТЕМИ ДЛЯ САМОСТІЙНОЇ РОБОТИ</w:t>
      </w:r>
    </w:p>
    <w:p w:rsidR="0015527A" w:rsidRPr="00551519" w:rsidRDefault="0015527A" w:rsidP="00551519">
      <w:pPr>
        <w:spacing w:after="0" w:line="312" w:lineRule="auto"/>
        <w:jc w:val="both"/>
        <w:rPr>
          <w:rFonts w:ascii="Times New Roman" w:hAnsi="Times New Roman" w:cs="Times New Roman"/>
          <w:sz w:val="28"/>
          <w:szCs w:val="28"/>
          <w:lang w:val="uk-UA"/>
        </w:rPr>
      </w:pPr>
      <w:r w:rsidRPr="00551519">
        <w:rPr>
          <w:rFonts w:ascii="Times New Roman" w:hAnsi="Times New Roman" w:cs="Times New Roman"/>
          <w:caps/>
          <w:sz w:val="28"/>
          <w:szCs w:val="28"/>
          <w:lang w:val="uk-UA"/>
        </w:rPr>
        <w:t xml:space="preserve">1. </w:t>
      </w:r>
      <w:r w:rsidRPr="00551519">
        <w:rPr>
          <w:rFonts w:ascii="Times New Roman" w:hAnsi="Times New Roman" w:cs="Times New Roman"/>
          <w:sz w:val="28"/>
          <w:szCs w:val="28"/>
        </w:rPr>
        <w:t>Невербальні засоби спілкування</w:t>
      </w:r>
      <w:r w:rsidRPr="00551519">
        <w:rPr>
          <w:rFonts w:ascii="Times New Roman" w:hAnsi="Times New Roman" w:cs="Times New Roman"/>
          <w:sz w:val="28"/>
          <w:szCs w:val="28"/>
          <w:lang w:val="uk-UA"/>
        </w:rPr>
        <w:t>.</w:t>
      </w:r>
    </w:p>
    <w:p w:rsidR="0015527A" w:rsidRPr="00551519" w:rsidRDefault="0015527A" w:rsidP="00551519">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551519">
        <w:rPr>
          <w:rFonts w:ascii="Times New Roman" w:hAnsi="Times New Roman" w:cs="Times New Roman"/>
          <w:sz w:val="28"/>
          <w:szCs w:val="28"/>
          <w:lang w:val="uk-UA"/>
        </w:rPr>
        <w:t>Гендерні аспекти спілкування.</w:t>
      </w:r>
    </w:p>
    <w:p w:rsidR="0015527A" w:rsidRPr="00551519" w:rsidRDefault="0015527A" w:rsidP="00551519">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551519">
        <w:rPr>
          <w:rFonts w:ascii="Times New Roman" w:hAnsi="Times New Roman" w:cs="Times New Roman"/>
          <w:sz w:val="28"/>
          <w:szCs w:val="28"/>
          <w:lang w:val="uk-UA"/>
        </w:rPr>
        <w:t>Соціопсихолінгвістичний аспект культури мови.</w:t>
      </w:r>
    </w:p>
    <w:p w:rsidR="0015527A" w:rsidRPr="00551519" w:rsidRDefault="0015527A" w:rsidP="00551519">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551519">
        <w:rPr>
          <w:rFonts w:ascii="Times New Roman" w:hAnsi="Times New Roman" w:cs="Times New Roman"/>
          <w:sz w:val="28"/>
          <w:szCs w:val="28"/>
          <w:lang w:val="uk-UA"/>
        </w:rPr>
        <w:t>Мовні засоби переконування.</w:t>
      </w:r>
    </w:p>
    <w:p w:rsidR="0015527A" w:rsidRPr="00551519" w:rsidRDefault="0015527A" w:rsidP="00551519">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551519">
        <w:rPr>
          <w:rFonts w:ascii="Times New Roman" w:hAnsi="Times New Roman" w:cs="Times New Roman"/>
          <w:sz w:val="28"/>
          <w:szCs w:val="28"/>
          <w:lang w:val="uk-UA"/>
        </w:rPr>
        <w:t>Дискусія, полеміка, диспут як різновид суперечки.</w:t>
      </w:r>
    </w:p>
    <w:p w:rsidR="0015527A" w:rsidRPr="00551519" w:rsidRDefault="0015527A" w:rsidP="00551519">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551519">
        <w:rPr>
          <w:rFonts w:ascii="Times New Roman" w:hAnsi="Times New Roman" w:cs="Times New Roman"/>
          <w:sz w:val="28"/>
          <w:szCs w:val="28"/>
          <w:lang w:val="uk-UA"/>
        </w:rPr>
        <w:t>Мовленнєві, стилістичні, композиційні і комунікативні принципи презентації.</w:t>
      </w:r>
    </w:p>
    <w:p w:rsidR="0015527A" w:rsidRDefault="0015527A" w:rsidP="00551519">
      <w:pPr>
        <w:snapToGrid w:val="0"/>
        <w:spacing w:after="0" w:line="312" w:lineRule="auto"/>
        <w:rPr>
          <w:rFonts w:ascii="Times New Roman" w:hAnsi="Times New Roman" w:cs="Times New Roman"/>
          <w:caps/>
          <w:sz w:val="28"/>
          <w:szCs w:val="28"/>
          <w:lang w:val="uk-UA"/>
        </w:rPr>
      </w:pPr>
    </w:p>
    <w:p w:rsidR="0015527A" w:rsidRPr="00551519" w:rsidRDefault="0015527A" w:rsidP="0017094A">
      <w:pPr>
        <w:shd w:val="clear" w:color="auto" w:fill="FFFFFF"/>
        <w:spacing w:after="0" w:line="312" w:lineRule="auto"/>
        <w:jc w:val="center"/>
        <w:rPr>
          <w:rFonts w:ascii="Times New Roman" w:hAnsi="Times New Roman" w:cs="Times New Roman"/>
          <w:b/>
          <w:bCs/>
          <w:sz w:val="28"/>
          <w:szCs w:val="28"/>
          <w:lang w:val="uk-UA"/>
        </w:rPr>
      </w:pPr>
      <w:r w:rsidRPr="00551519">
        <w:rPr>
          <w:rFonts w:ascii="Times New Roman" w:hAnsi="Times New Roman" w:cs="Times New Roman"/>
          <w:b/>
          <w:bCs/>
          <w:sz w:val="28"/>
          <w:szCs w:val="28"/>
          <w:lang w:val="uk-UA"/>
        </w:rPr>
        <w:t>Методичне забезпечення</w:t>
      </w:r>
    </w:p>
    <w:p w:rsidR="0015527A" w:rsidRPr="00551519" w:rsidRDefault="0015527A" w:rsidP="00551519">
      <w:pPr>
        <w:shd w:val="clear" w:color="auto" w:fill="FFFFFF"/>
        <w:spacing w:after="0" w:line="312" w:lineRule="auto"/>
        <w:ind w:firstLine="709"/>
        <w:jc w:val="center"/>
        <w:rPr>
          <w:rFonts w:ascii="Times New Roman" w:hAnsi="Times New Roman" w:cs="Times New Roman"/>
          <w:b/>
          <w:bCs/>
          <w:sz w:val="28"/>
          <w:szCs w:val="28"/>
          <w:lang w:val="uk-UA"/>
        </w:rPr>
      </w:pPr>
    </w:p>
    <w:p w:rsidR="0015527A" w:rsidRPr="00551519" w:rsidRDefault="0015527A" w:rsidP="00551519">
      <w:pPr>
        <w:spacing w:after="0" w:line="312" w:lineRule="auto"/>
        <w:ind w:firstLine="709"/>
        <w:jc w:val="both"/>
        <w:rPr>
          <w:rFonts w:ascii="Times New Roman" w:hAnsi="Times New Roman" w:cs="Times New Roman"/>
          <w:sz w:val="28"/>
          <w:szCs w:val="28"/>
          <w:lang w:val="uk-UA"/>
        </w:rPr>
      </w:pPr>
      <w:r w:rsidRPr="00551519">
        <w:rPr>
          <w:rFonts w:ascii="Times New Roman" w:hAnsi="Times New Roman" w:cs="Times New Roman"/>
          <w:sz w:val="28"/>
          <w:szCs w:val="28"/>
          <w:lang w:val="uk-UA"/>
        </w:rPr>
        <w:t xml:space="preserve">1. Акастьолова О.Г. Українська мова за професійним спрямуванням (практикум): для студентів нефілологічних спеціальностей </w:t>
      </w:r>
      <w:r w:rsidRPr="00551519">
        <w:rPr>
          <w:rFonts w:ascii="Times New Roman" w:hAnsi="Times New Roman" w:cs="Times New Roman"/>
          <w:color w:val="00000A"/>
          <w:sz w:val="28"/>
          <w:szCs w:val="28"/>
          <w:lang w:val="uk-UA"/>
        </w:rPr>
        <w:t>[Текст]: навч. посіб./Акастьолова О.Г., Майборода Н. Г., Хрушкова О.А</w:t>
      </w:r>
      <w:r w:rsidRPr="00551519">
        <w:rPr>
          <w:rFonts w:ascii="Times New Roman" w:hAnsi="Times New Roman" w:cs="Times New Roman"/>
          <w:sz w:val="28"/>
          <w:szCs w:val="28"/>
          <w:lang w:val="uk-UA"/>
        </w:rPr>
        <w:t>.- Д., 2017.-112с.</w:t>
      </w:r>
    </w:p>
    <w:p w:rsidR="0015527A" w:rsidRPr="00551519" w:rsidRDefault="0015527A" w:rsidP="00551519">
      <w:pPr>
        <w:spacing w:after="0" w:line="312" w:lineRule="auto"/>
        <w:ind w:firstLine="709"/>
        <w:jc w:val="both"/>
        <w:rPr>
          <w:rFonts w:ascii="Times New Roman" w:hAnsi="Times New Roman" w:cs="Times New Roman"/>
          <w:sz w:val="28"/>
          <w:szCs w:val="28"/>
          <w:lang w:val="uk-UA"/>
        </w:rPr>
      </w:pPr>
      <w:r w:rsidRPr="00551519">
        <w:rPr>
          <w:rFonts w:ascii="Times New Roman" w:hAnsi="Times New Roman" w:cs="Times New Roman"/>
          <w:sz w:val="28"/>
          <w:szCs w:val="28"/>
          <w:lang w:val="uk-UA"/>
        </w:rPr>
        <w:t xml:space="preserve">2. Акастьолова О.Г. Практикум з української мови (для студентів негуманітарних спеціальностей) </w:t>
      </w:r>
      <w:r w:rsidRPr="00551519">
        <w:rPr>
          <w:rFonts w:ascii="Times New Roman" w:hAnsi="Times New Roman" w:cs="Times New Roman"/>
          <w:color w:val="00000A"/>
          <w:sz w:val="28"/>
          <w:szCs w:val="28"/>
          <w:lang w:val="uk-UA"/>
        </w:rPr>
        <w:t>[Текст]: навч. посіб./Акастьолова О.Г., Тупиця О.С.</w:t>
      </w:r>
      <w:r w:rsidRPr="00551519">
        <w:rPr>
          <w:rFonts w:ascii="Times New Roman" w:hAnsi="Times New Roman" w:cs="Times New Roman"/>
          <w:sz w:val="28"/>
          <w:szCs w:val="28"/>
          <w:lang w:val="uk-UA"/>
        </w:rPr>
        <w:t xml:space="preserve"> – Дніпропетровськ: Пороги, 2007. – 100с.</w:t>
      </w:r>
    </w:p>
    <w:p w:rsidR="0015527A" w:rsidRPr="00551519" w:rsidRDefault="0015527A" w:rsidP="00551519">
      <w:pPr>
        <w:spacing w:after="0" w:line="312" w:lineRule="auto"/>
        <w:ind w:firstLine="709"/>
        <w:jc w:val="both"/>
        <w:rPr>
          <w:rFonts w:ascii="Times New Roman" w:hAnsi="Times New Roman" w:cs="Times New Roman"/>
          <w:sz w:val="28"/>
          <w:szCs w:val="28"/>
          <w:lang w:val="uk-UA"/>
        </w:rPr>
      </w:pPr>
      <w:r w:rsidRPr="00551519">
        <w:rPr>
          <w:rFonts w:ascii="Times New Roman" w:hAnsi="Times New Roman" w:cs="Times New Roman"/>
          <w:sz w:val="28"/>
          <w:szCs w:val="28"/>
          <w:lang w:val="uk-UA"/>
        </w:rPr>
        <w:t>3. Акастьолова О.Г. Тестові завдання з української мови за професійним спрямуванням.</w:t>
      </w:r>
      <w:r w:rsidRPr="00551519">
        <w:rPr>
          <w:rFonts w:ascii="Times New Roman" w:hAnsi="Times New Roman" w:cs="Times New Roman"/>
          <w:color w:val="00000A"/>
          <w:sz w:val="28"/>
          <w:szCs w:val="28"/>
          <w:lang w:val="uk-UA"/>
        </w:rPr>
        <w:t>[Текст]: навч. посіб./</w:t>
      </w:r>
      <w:r w:rsidRPr="00551519">
        <w:rPr>
          <w:rFonts w:ascii="Times New Roman" w:hAnsi="Times New Roman" w:cs="Times New Roman"/>
          <w:sz w:val="28"/>
          <w:szCs w:val="28"/>
          <w:lang w:val="uk-UA"/>
        </w:rPr>
        <w:t xml:space="preserve"> Акастьолова О.Г., Тупиця О.С – Дніпропетровськ: РВВ ДНУ, 2008. – 48с.</w:t>
      </w:r>
    </w:p>
    <w:p w:rsidR="0015527A" w:rsidRPr="00551519" w:rsidRDefault="0015527A" w:rsidP="00551519">
      <w:pPr>
        <w:spacing w:after="0" w:line="312" w:lineRule="auto"/>
        <w:ind w:firstLine="709"/>
        <w:jc w:val="both"/>
        <w:rPr>
          <w:rFonts w:ascii="Times New Roman" w:hAnsi="Times New Roman" w:cs="Times New Roman"/>
          <w:sz w:val="28"/>
          <w:szCs w:val="28"/>
          <w:lang w:val="uk-UA"/>
        </w:rPr>
      </w:pPr>
      <w:r w:rsidRPr="00551519">
        <w:rPr>
          <w:rFonts w:ascii="Times New Roman" w:hAnsi="Times New Roman" w:cs="Times New Roman"/>
          <w:sz w:val="28"/>
          <w:szCs w:val="28"/>
          <w:lang w:val="uk-UA"/>
        </w:rPr>
        <w:t xml:space="preserve">4. Ганжа С.А. Практикум з правопису української мови. </w:t>
      </w:r>
      <w:r w:rsidRPr="00551519">
        <w:rPr>
          <w:rFonts w:ascii="Times New Roman" w:hAnsi="Times New Roman" w:cs="Times New Roman"/>
          <w:color w:val="00000A"/>
          <w:sz w:val="28"/>
          <w:szCs w:val="28"/>
          <w:lang w:val="uk-UA"/>
        </w:rPr>
        <w:t xml:space="preserve">[Текст]: навч. посіб./Ганжа С.А., Сінкевич Н.М. </w:t>
      </w:r>
      <w:r w:rsidRPr="00551519">
        <w:rPr>
          <w:rFonts w:ascii="Times New Roman" w:hAnsi="Times New Roman" w:cs="Times New Roman"/>
          <w:sz w:val="28"/>
          <w:szCs w:val="28"/>
          <w:lang w:val="uk-UA"/>
        </w:rPr>
        <w:t>– Дніпропетровськ: ДНУ, 2007. – 176с.</w:t>
      </w:r>
    </w:p>
    <w:p w:rsidR="0015527A" w:rsidRPr="00551519" w:rsidRDefault="0015527A" w:rsidP="00551519">
      <w:pPr>
        <w:spacing w:after="0" w:line="312" w:lineRule="auto"/>
        <w:ind w:firstLine="709"/>
        <w:jc w:val="both"/>
        <w:rPr>
          <w:rFonts w:ascii="Times New Roman" w:hAnsi="Times New Roman" w:cs="Times New Roman"/>
          <w:b/>
          <w:bCs/>
          <w:sz w:val="28"/>
          <w:szCs w:val="28"/>
          <w:lang w:val="uk-UA"/>
        </w:rPr>
      </w:pPr>
      <w:r w:rsidRPr="00551519">
        <w:rPr>
          <w:rFonts w:ascii="Times New Roman" w:hAnsi="Times New Roman" w:cs="Times New Roman"/>
          <w:sz w:val="28"/>
          <w:szCs w:val="28"/>
          <w:lang w:val="uk-UA"/>
        </w:rPr>
        <w:t>5. Тупиця О. С. Ділова українська мова</w:t>
      </w:r>
      <w:r w:rsidRPr="00551519">
        <w:rPr>
          <w:rFonts w:ascii="Times New Roman" w:hAnsi="Times New Roman" w:cs="Times New Roman"/>
          <w:color w:val="00000A"/>
          <w:sz w:val="28"/>
          <w:szCs w:val="28"/>
          <w:lang w:val="uk-UA"/>
        </w:rPr>
        <w:t>[Текст]: навч. посіб./ Тупиця О. С., Майборода Н. Г.</w:t>
      </w:r>
      <w:r w:rsidRPr="00551519">
        <w:rPr>
          <w:rFonts w:ascii="Times New Roman" w:hAnsi="Times New Roman" w:cs="Times New Roman"/>
          <w:sz w:val="28"/>
          <w:szCs w:val="28"/>
          <w:lang w:val="uk-UA"/>
        </w:rPr>
        <w:t xml:space="preserve"> – Д.: РВВ ДНУ, 2002. – 194 с.</w:t>
      </w:r>
    </w:p>
    <w:p w:rsidR="0015527A" w:rsidRPr="00551519" w:rsidRDefault="0015527A" w:rsidP="0017094A">
      <w:pPr>
        <w:spacing w:after="0" w:line="312"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551519">
        <w:rPr>
          <w:rFonts w:ascii="Times New Roman" w:hAnsi="Times New Roman" w:cs="Times New Roman"/>
          <w:b/>
          <w:bCs/>
          <w:sz w:val="28"/>
          <w:szCs w:val="28"/>
          <w:lang w:val="uk-UA"/>
        </w:rPr>
        <w:t xml:space="preserve">4. РЕКОМЕНДОВАНА  ЛІТЕРАТУРА </w:t>
      </w:r>
    </w:p>
    <w:p w:rsidR="0015527A" w:rsidRPr="00551519" w:rsidRDefault="0015527A" w:rsidP="0017094A">
      <w:pPr>
        <w:spacing w:after="0" w:line="312" w:lineRule="auto"/>
        <w:jc w:val="center"/>
        <w:rPr>
          <w:rFonts w:ascii="Times New Roman" w:hAnsi="Times New Roman" w:cs="Times New Roman"/>
          <w:color w:val="00000A"/>
          <w:sz w:val="28"/>
          <w:szCs w:val="28"/>
          <w:lang w:val="uk-UA"/>
        </w:rPr>
      </w:pPr>
      <w:r w:rsidRPr="00551519">
        <w:rPr>
          <w:rFonts w:ascii="Times New Roman" w:hAnsi="Times New Roman" w:cs="Times New Roman"/>
          <w:b/>
          <w:bCs/>
          <w:color w:val="00000A"/>
          <w:sz w:val="28"/>
          <w:szCs w:val="28"/>
          <w:lang w:val="uk-UA"/>
        </w:rPr>
        <w:t>Основна</w:t>
      </w:r>
    </w:p>
    <w:p w:rsidR="0015527A" w:rsidRPr="00551519" w:rsidRDefault="0015527A" w:rsidP="00551519">
      <w:pPr>
        <w:spacing w:after="0" w:line="312" w:lineRule="auto"/>
        <w:ind w:firstLine="709"/>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1. Глущик, С.В. Сучасні ділові папери [Текст]: навч. посіб./ С.В. Глущик, О.В. Дияк, С.В. Шевчук. – К.: Арій, 2009. – 512 с.</w:t>
      </w:r>
    </w:p>
    <w:p w:rsidR="0015527A" w:rsidRPr="00551519" w:rsidRDefault="0015527A" w:rsidP="00551519">
      <w:pPr>
        <w:spacing w:after="0" w:line="312" w:lineRule="auto"/>
        <w:ind w:firstLine="709"/>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2. Гриценко, Т.Б. Українська мова та культура мовлення [Текст]: навч. посіб. / Т.Б. Гриценко. – Вінниця: Нова кн., 2003. – 472 с.</w:t>
      </w:r>
    </w:p>
    <w:p w:rsidR="0015527A" w:rsidRPr="00551519" w:rsidRDefault="0015527A" w:rsidP="00551519">
      <w:pPr>
        <w:spacing w:after="0" w:line="312" w:lineRule="auto"/>
        <w:ind w:firstLine="709"/>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3. Мацюк, З. Українська мова професійного спрямування [Текст]: навч. посіб. /З. Мацюк, Н. Станкевич. – К.: Каравела, 2008. – 352 с.</w:t>
      </w:r>
    </w:p>
    <w:p w:rsidR="0015527A" w:rsidRPr="00551519" w:rsidRDefault="0015527A" w:rsidP="00551519">
      <w:pPr>
        <w:spacing w:after="0" w:line="312" w:lineRule="auto"/>
        <w:ind w:firstLine="709"/>
        <w:jc w:val="both"/>
        <w:rPr>
          <w:rFonts w:ascii="Times New Roman" w:hAnsi="Times New Roman" w:cs="Times New Roman"/>
          <w:spacing w:val="-4"/>
          <w:sz w:val="28"/>
          <w:szCs w:val="28"/>
          <w:lang w:val="uk-UA"/>
        </w:rPr>
      </w:pPr>
      <w:r w:rsidRPr="00551519">
        <w:rPr>
          <w:rFonts w:ascii="Times New Roman" w:hAnsi="Times New Roman" w:cs="Times New Roman"/>
          <w:spacing w:val="-4"/>
          <w:sz w:val="28"/>
          <w:szCs w:val="28"/>
          <w:lang w:val="uk-UA"/>
        </w:rPr>
        <w:t>4.Українська мова за професійним спрямуванням. Курс лекцій:</w:t>
      </w:r>
      <w:r>
        <w:rPr>
          <w:rFonts w:ascii="Times New Roman" w:hAnsi="Times New Roman" w:cs="Times New Roman"/>
          <w:spacing w:val="-4"/>
          <w:sz w:val="28"/>
          <w:szCs w:val="28"/>
          <w:lang w:val="uk-UA"/>
        </w:rPr>
        <w:t xml:space="preserve"> </w:t>
      </w:r>
      <w:r w:rsidRPr="00551519">
        <w:rPr>
          <w:rFonts w:ascii="Times New Roman" w:hAnsi="Times New Roman" w:cs="Times New Roman"/>
          <w:spacing w:val="-4"/>
          <w:sz w:val="28"/>
          <w:szCs w:val="28"/>
          <w:lang w:val="uk-UA"/>
        </w:rPr>
        <w:t>Навчальний посібник / За редакцією доц. О.К. Степаненко. Колектив авторів: доц.</w:t>
      </w:r>
      <w:r>
        <w:rPr>
          <w:rFonts w:ascii="Times New Roman" w:hAnsi="Times New Roman" w:cs="Times New Roman"/>
          <w:spacing w:val="-4"/>
          <w:sz w:val="28"/>
          <w:szCs w:val="28"/>
          <w:lang w:val="uk-UA"/>
        </w:rPr>
        <w:t xml:space="preserve"> </w:t>
      </w:r>
      <w:r w:rsidRPr="00551519">
        <w:rPr>
          <w:rFonts w:ascii="Times New Roman" w:hAnsi="Times New Roman" w:cs="Times New Roman"/>
          <w:spacing w:val="-4"/>
          <w:sz w:val="28"/>
          <w:szCs w:val="28"/>
          <w:lang w:val="uk-UA"/>
        </w:rPr>
        <w:t>Акастьолова О.Г., доц. Баранник О.Ю., доц. Ганжа С. А., доц.Майборода Н.Г., доц. Онищенко Г.А., доц. Степаненко О.К доц.Тупиця О.С. – Дніпропетровськ: Пороги, 2011. – 214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sz w:val="28"/>
          <w:szCs w:val="28"/>
          <w:lang w:val="uk-UA"/>
        </w:rPr>
        <w:t>5. Українська мова за професійним спрямуванням. Практикум: Навчальний посібник / За загальною редакцією доц. С. А. Ганжі. Колектив авторів: доц. С. А. Ганжа, доц. Н. Г. Майборода, викл. Н. М. Сінкевич, доц. О. К. Степаненко, ст. викл. З. М. Стукало. – Д.: Пороги, 2011. – 251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6. Український правопис [Текст] / НАН України, Ін-т мовознавства ім. О.О. Потебні, Ін-т укр. мови. – К.: Наук. думка, 1997. – 240 с.</w:t>
      </w:r>
    </w:p>
    <w:p w:rsidR="0015527A" w:rsidRPr="00551519" w:rsidRDefault="0015527A" w:rsidP="00551519">
      <w:pPr>
        <w:spacing w:after="0" w:line="312" w:lineRule="auto"/>
        <w:ind w:firstLine="709"/>
        <w:rPr>
          <w:rFonts w:ascii="Times New Roman" w:hAnsi="Times New Roman" w:cs="Times New Roman"/>
          <w:color w:val="00000A"/>
          <w:sz w:val="28"/>
          <w:szCs w:val="28"/>
          <w:lang w:val="uk-UA"/>
        </w:rPr>
      </w:pPr>
    </w:p>
    <w:p w:rsidR="0015527A" w:rsidRPr="00551519" w:rsidRDefault="0015527A" w:rsidP="00551519">
      <w:pPr>
        <w:spacing w:after="0" w:line="312" w:lineRule="auto"/>
        <w:ind w:firstLine="709"/>
        <w:jc w:val="center"/>
        <w:rPr>
          <w:rFonts w:ascii="Times New Roman" w:hAnsi="Times New Roman" w:cs="Times New Roman"/>
          <w:color w:val="00000A"/>
          <w:sz w:val="28"/>
          <w:szCs w:val="28"/>
          <w:lang w:val="uk-UA"/>
        </w:rPr>
      </w:pPr>
      <w:r w:rsidRPr="00551519">
        <w:rPr>
          <w:rFonts w:ascii="Times New Roman" w:hAnsi="Times New Roman" w:cs="Times New Roman"/>
          <w:b/>
          <w:bCs/>
          <w:color w:val="00000A"/>
          <w:sz w:val="28"/>
          <w:szCs w:val="28"/>
          <w:lang w:val="uk-UA"/>
        </w:rPr>
        <w:t>Додаткова</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1. Акастьолова О.Г., Тупиця О.С. Практикум з української мови (для студентів негуманітарних спеціальностей). – Дніпропетровськ: Пороги, 2009. – 100с.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2. Акастьолова О.Г., Тупиця О.С. Тестові завдання з української мови за професійним спрямуванням. Посібник. – Дніпропетровськ: РВВ ДНУ, 2008. – 48с.</w:t>
      </w:r>
    </w:p>
    <w:p w:rsidR="0015527A" w:rsidRPr="00551519" w:rsidRDefault="0015527A" w:rsidP="00551519">
      <w:pPr>
        <w:spacing w:after="0" w:line="312" w:lineRule="auto"/>
        <w:ind w:firstLine="709"/>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3. Бацевич, Ф.С. Основи комунікативної лінгвістики [Текст]: підручник / Ф.С. Бацевич. – К.: Видавн. центр «Академія», 2004. – 344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4. Культура фахового мовлення [Текст]: навч. посіб. / за ред. Н.Д. Бабич. – Чернівці: Книги –ХХІ, 2005. – 572 с.</w:t>
      </w:r>
    </w:p>
    <w:p w:rsidR="0015527A" w:rsidRPr="00551519" w:rsidRDefault="0015527A" w:rsidP="00551519">
      <w:pPr>
        <w:spacing w:after="0" w:line="312" w:lineRule="auto"/>
        <w:ind w:firstLine="709"/>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5. Мацько, Л.І. Культура фахової мови [Текст]: навч. посіб. / Л.І. Мацько, Л.В. Кравець. – К.: Видавн. центр «Академія», 2007. – 360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6. Мацько, Л.І. Стилістика української мови [Текст]: підручник. / Л.І. Мацько, О.М. Сидоренко, О.М. Мацько. – К.: Вища шк., 2003. – 462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7. Панько, Т.І. Українське термінознавство [Текст]: підруч. для студ. гуманіт. спец. / Т.І. Панько, І.М. Кочан, Г.М. Масюк. – Л.: Світ, 1994. – 215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8. Радевич-Винницький, Я. Етикет і культура спілкування [Текст]: навч. посіб. / Я. Радевич-Винницький. – К.: Знання, 2006. – 291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9. Токарська, А.С. Українська мова фахового спрямування для юристів [Текст] / А.С. Токарська, І.М. Кочан. – Л.: Світ, 2008. – 413 с.</w:t>
      </w:r>
    </w:p>
    <w:p w:rsidR="0015527A" w:rsidRPr="00551519" w:rsidRDefault="0015527A" w:rsidP="00551519">
      <w:pPr>
        <w:spacing w:after="0" w:line="312" w:lineRule="auto"/>
        <w:ind w:firstLine="709"/>
        <w:jc w:val="both"/>
        <w:rPr>
          <w:rFonts w:ascii="Times New Roman" w:hAnsi="Times New Roman" w:cs="Times New Roman"/>
          <w:color w:val="00000A"/>
          <w:sz w:val="28"/>
          <w:szCs w:val="28"/>
          <w:lang w:val="uk-UA"/>
        </w:rPr>
      </w:pPr>
      <w:r w:rsidRPr="00551519">
        <w:rPr>
          <w:rFonts w:ascii="Times New Roman" w:hAnsi="Times New Roman" w:cs="Times New Roman"/>
          <w:color w:val="00000A"/>
          <w:sz w:val="28"/>
          <w:szCs w:val="28"/>
          <w:lang w:val="uk-UA"/>
        </w:rPr>
        <w:t>10. Українська мова [Текст]: енциклопедія / редкол.: В.М. Русанівський (співголова) [та ін.]. – 2-ге вид., виправл. і доповн. – К.: Укр. енцикл., 2004. – 824 с.</w:t>
      </w:r>
    </w:p>
    <w:p w:rsidR="0015527A" w:rsidRPr="00551519" w:rsidRDefault="0015527A" w:rsidP="00551519">
      <w:pPr>
        <w:spacing w:after="0" w:line="312" w:lineRule="auto"/>
        <w:ind w:firstLine="709"/>
        <w:jc w:val="both"/>
        <w:rPr>
          <w:rFonts w:ascii="Times New Roman" w:hAnsi="Times New Roman" w:cs="Times New Roman"/>
          <w:sz w:val="28"/>
          <w:szCs w:val="28"/>
          <w:lang w:val="uk-UA"/>
        </w:rPr>
      </w:pPr>
      <w:r w:rsidRPr="00551519">
        <w:rPr>
          <w:rFonts w:ascii="Times New Roman" w:hAnsi="Times New Roman" w:cs="Times New Roman"/>
          <w:color w:val="00000A"/>
          <w:sz w:val="28"/>
          <w:szCs w:val="28"/>
          <w:lang w:val="uk-UA"/>
        </w:rPr>
        <w:t>11. Універсальний довідник-практикум з ділових паперів [Текст] / С.П. Бибик, І.Л. Михно, Л.О. Пустовіт, Г.М. Сюта. – К.: Довіра: УНВЦ «Рідна мова», 1999. – 503 с.</w:t>
      </w:r>
    </w:p>
    <w:p w:rsidR="0015527A" w:rsidRPr="00551519" w:rsidRDefault="0015527A" w:rsidP="0017094A">
      <w:pPr>
        <w:snapToGrid w:val="0"/>
        <w:spacing w:after="0" w:line="312" w:lineRule="auto"/>
        <w:jc w:val="center"/>
        <w:rPr>
          <w:rFonts w:ascii="Times New Roman" w:hAnsi="Times New Roman" w:cs="Times New Roman"/>
          <w:caps/>
          <w:sz w:val="28"/>
          <w:szCs w:val="28"/>
          <w:lang w:val="uk-UA"/>
        </w:rPr>
      </w:pPr>
      <w:r w:rsidRPr="00551519">
        <w:rPr>
          <w:rFonts w:ascii="Times New Roman" w:hAnsi="Times New Roman" w:cs="Times New Roman"/>
          <w:b/>
          <w:bCs/>
          <w:color w:val="00000A"/>
          <w:sz w:val="28"/>
          <w:szCs w:val="28"/>
          <w:lang w:val="uk-UA"/>
        </w:rPr>
        <w:t>Інформаційні ресурси</w:t>
      </w:r>
    </w:p>
    <w:p w:rsidR="0015527A" w:rsidRDefault="0015527A" w:rsidP="0017094A">
      <w:pPr>
        <w:pStyle w:val="a0"/>
        <w:numPr>
          <w:ilvl w:val="0"/>
          <w:numId w:val="28"/>
        </w:numPr>
        <w:tabs>
          <w:tab w:val="clear" w:pos="720"/>
          <w:tab w:val="num" w:pos="0"/>
        </w:tabs>
        <w:suppressAutoHyphens w:val="0"/>
        <w:spacing w:line="312" w:lineRule="auto"/>
        <w:ind w:left="0" w:firstLine="0"/>
        <w:rPr>
          <w:rStyle w:val="Emphasis"/>
          <w:rFonts w:ascii="Times New Roman" w:hAnsi="Times New Roman" w:cs="Times New Roman"/>
          <w:sz w:val="28"/>
          <w:szCs w:val="28"/>
          <w:lang w:val="uk-UA"/>
        </w:rPr>
      </w:pPr>
      <w:hyperlink r:id="rId5" w:history="1">
        <w:r w:rsidRPr="004E4C71">
          <w:rPr>
            <w:rStyle w:val="Hyperlink"/>
            <w:rFonts w:ascii="Times New Roman" w:hAnsi="Times New Roman" w:cs="Times New Roman"/>
            <w:sz w:val="28"/>
            <w:szCs w:val="28"/>
            <w:lang w:val="uk-UA"/>
          </w:rPr>
          <w:t>http://pidruchniki.com/1417012040524/dokumentoznavstvo/ponyattya_literaturnoyi_movi</w:t>
        </w:r>
      </w:hyperlink>
    </w:p>
    <w:p w:rsidR="0015527A" w:rsidRPr="00551519" w:rsidRDefault="0015527A" w:rsidP="0017094A">
      <w:pPr>
        <w:pStyle w:val="a0"/>
        <w:tabs>
          <w:tab w:val="left" w:pos="742"/>
        </w:tabs>
        <w:suppressAutoHyphens w:val="0"/>
        <w:spacing w:line="312" w:lineRule="auto"/>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2. </w:t>
      </w:r>
      <w:hyperlink r:id="rId6" w:history="1">
        <w:r w:rsidRPr="00551519">
          <w:rPr>
            <w:rStyle w:val="Emphasis"/>
            <w:rFonts w:ascii="Times New Roman" w:hAnsi="Times New Roman" w:cs="Times New Roman"/>
            <w:sz w:val="28"/>
            <w:szCs w:val="28"/>
            <w:lang w:val="uk-UA"/>
          </w:rPr>
          <w:t>http://litmisto.org.ua/?p=2454</w:t>
        </w:r>
      </w:hyperlink>
      <w:r>
        <w:rPr>
          <w:rFonts w:ascii="Times New Roman" w:hAnsi="Times New Roman" w:cs="Times New Roman"/>
          <w:sz w:val="28"/>
          <w:szCs w:val="28"/>
          <w:lang w:val="uk-UA"/>
        </w:rPr>
        <w:t xml:space="preserve"> </w:t>
      </w:r>
    </w:p>
    <w:p w:rsidR="0015527A" w:rsidRPr="00551519" w:rsidRDefault="0015527A" w:rsidP="0017094A">
      <w:pPr>
        <w:pStyle w:val="a0"/>
        <w:tabs>
          <w:tab w:val="left" w:pos="742"/>
        </w:tabs>
        <w:suppressAutoHyphens w:val="0"/>
        <w:spacing w:line="312" w:lineRule="auto"/>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3. </w:t>
      </w:r>
      <w:hyperlink r:id="rId7" w:history="1">
        <w:r w:rsidRPr="00551519">
          <w:rPr>
            <w:rStyle w:val="Emphasis"/>
            <w:rFonts w:ascii="Times New Roman" w:hAnsi="Times New Roman" w:cs="Times New Roman"/>
            <w:sz w:val="28"/>
            <w:szCs w:val="28"/>
            <w:lang w:val="uk-UA"/>
          </w:rPr>
          <w:t>http://studbook.com.ua/book_zagalni-pitannya-z-kursu-ukranska-mova_705/3_1.-ponyattya-nacionalno-ta-literaturno-movi.-oznaki-literaturno-movi</w:t>
        </w:r>
      </w:hyperlink>
      <w:r w:rsidRPr="00551519">
        <w:rPr>
          <w:rStyle w:val="Emphasis"/>
          <w:rFonts w:ascii="Times New Roman" w:hAnsi="Times New Roman" w:cs="Times New Roman"/>
          <w:sz w:val="28"/>
          <w:szCs w:val="28"/>
          <w:lang w:val="uk-UA"/>
        </w:rPr>
        <w:t>.</w:t>
      </w:r>
    </w:p>
    <w:p w:rsidR="0015527A" w:rsidRPr="00551519" w:rsidRDefault="0015527A" w:rsidP="0017094A">
      <w:pPr>
        <w:pStyle w:val="a0"/>
        <w:tabs>
          <w:tab w:val="left" w:pos="742"/>
        </w:tabs>
        <w:suppressAutoHyphens w:val="0"/>
        <w:spacing w:line="312" w:lineRule="auto"/>
        <w:ind w:left="709" w:hanging="709"/>
        <w:rPr>
          <w:rStyle w:val="Emphasis"/>
          <w:rFonts w:ascii="Times New Roman" w:hAnsi="Times New Roman" w:cs="Times New Roman"/>
          <w:sz w:val="28"/>
          <w:szCs w:val="28"/>
          <w:lang w:val="uk-UA"/>
        </w:rPr>
      </w:pPr>
      <w:r>
        <w:rPr>
          <w:rFonts w:ascii="Times New Roman" w:hAnsi="Times New Roman" w:cs="Times New Roman"/>
          <w:sz w:val="28"/>
          <w:szCs w:val="28"/>
          <w:lang w:val="uk-UA"/>
        </w:rPr>
        <w:t xml:space="preserve">4. </w:t>
      </w:r>
      <w:hyperlink r:id="rId8" w:history="1">
        <w:r w:rsidRPr="00551519">
          <w:rPr>
            <w:rStyle w:val="Emphasis"/>
            <w:rFonts w:ascii="Times New Roman" w:hAnsi="Times New Roman" w:cs="Times New Roman"/>
            <w:sz w:val="28"/>
            <w:szCs w:val="28"/>
            <w:lang w:val="uk-UA"/>
          </w:rPr>
          <w:t>https://uk.wikipedia.org/wiki/Мовна_норма</w:t>
        </w:r>
      </w:hyperlink>
    </w:p>
    <w:p w:rsidR="0015527A" w:rsidRPr="00551519" w:rsidRDefault="0015527A" w:rsidP="0017094A">
      <w:pPr>
        <w:pStyle w:val="a0"/>
        <w:tabs>
          <w:tab w:val="left" w:pos="742"/>
        </w:tabs>
        <w:suppressAutoHyphens w:val="0"/>
        <w:spacing w:line="312" w:lineRule="auto"/>
        <w:ind w:left="709" w:hanging="709"/>
        <w:rPr>
          <w:rFonts w:ascii="Times New Roman" w:hAnsi="Times New Roman" w:cs="Times New Roman"/>
          <w:sz w:val="28"/>
          <w:szCs w:val="28"/>
          <w:lang w:val="uk-UA"/>
        </w:rPr>
      </w:pPr>
      <w:r>
        <w:rPr>
          <w:rStyle w:val="Emphasis"/>
          <w:rFonts w:ascii="Times New Roman" w:hAnsi="Times New Roman" w:cs="Times New Roman"/>
          <w:sz w:val="28"/>
          <w:szCs w:val="28"/>
          <w:lang w:val="uk-UA"/>
        </w:rPr>
        <w:t xml:space="preserve">5. </w:t>
      </w:r>
      <w:r w:rsidRPr="00551519">
        <w:rPr>
          <w:rStyle w:val="Emphasis"/>
          <w:rFonts w:ascii="Times New Roman" w:hAnsi="Times New Roman" w:cs="Times New Roman"/>
          <w:sz w:val="28"/>
          <w:szCs w:val="28"/>
          <w:lang w:val="uk-UA"/>
        </w:rPr>
        <w:t>osvita.ua/vnz/reports/rhetoric/30538/</w:t>
      </w:r>
    </w:p>
    <w:p w:rsidR="0015527A" w:rsidRPr="00551519" w:rsidRDefault="0015527A" w:rsidP="0017094A">
      <w:pPr>
        <w:pStyle w:val="a0"/>
        <w:tabs>
          <w:tab w:val="left" w:pos="742"/>
        </w:tabs>
        <w:suppressAutoHyphens w:val="0"/>
        <w:spacing w:line="312" w:lineRule="auto"/>
        <w:ind w:left="709" w:hanging="709"/>
        <w:rPr>
          <w:rStyle w:val="Emphasis"/>
          <w:rFonts w:ascii="Times New Roman" w:hAnsi="Times New Roman" w:cs="Times New Roman"/>
          <w:sz w:val="28"/>
          <w:szCs w:val="28"/>
          <w:lang w:val="uk-UA"/>
        </w:rPr>
      </w:pPr>
      <w:r>
        <w:rPr>
          <w:rFonts w:ascii="Times New Roman" w:hAnsi="Times New Roman" w:cs="Times New Roman"/>
          <w:sz w:val="28"/>
          <w:szCs w:val="28"/>
          <w:lang w:val="uk-UA"/>
        </w:rPr>
        <w:t xml:space="preserve">6. </w:t>
      </w:r>
      <w:hyperlink r:id="rId9" w:history="1">
        <w:r w:rsidRPr="00551519">
          <w:rPr>
            <w:rStyle w:val="Emphasis"/>
            <w:rFonts w:ascii="Times New Roman" w:hAnsi="Times New Roman" w:cs="Times New Roman"/>
            <w:sz w:val="28"/>
            <w:szCs w:val="28"/>
            <w:lang w:val="uk-UA"/>
          </w:rPr>
          <w:t>http://www.educationua.net/silovs-648-1.html</w:t>
        </w:r>
      </w:hyperlink>
    </w:p>
    <w:p w:rsidR="0015527A" w:rsidRPr="00551519" w:rsidRDefault="0015527A" w:rsidP="0017094A">
      <w:pPr>
        <w:snapToGrid w:val="0"/>
        <w:spacing w:after="0" w:line="312" w:lineRule="auto"/>
        <w:ind w:left="709" w:hanging="709"/>
        <w:rPr>
          <w:rFonts w:ascii="Times New Roman" w:hAnsi="Times New Roman" w:cs="Times New Roman"/>
          <w:caps/>
          <w:sz w:val="28"/>
          <w:szCs w:val="28"/>
          <w:lang w:val="uk-UA"/>
        </w:rPr>
      </w:pPr>
      <w:r>
        <w:rPr>
          <w:rStyle w:val="Emphasis"/>
          <w:rFonts w:ascii="Times New Roman" w:hAnsi="Times New Roman" w:cs="Times New Roman"/>
          <w:sz w:val="28"/>
          <w:szCs w:val="28"/>
          <w:lang w:val="uk-UA"/>
        </w:rPr>
        <w:t>7.</w:t>
      </w:r>
      <w:r w:rsidRPr="00551519">
        <w:rPr>
          <w:rStyle w:val="Emphasis"/>
          <w:rFonts w:ascii="Times New Roman" w:hAnsi="Times New Roman" w:cs="Times New Roman"/>
          <w:sz w:val="28"/>
          <w:szCs w:val="28"/>
          <w:lang w:val="uk-UA"/>
        </w:rPr>
        <w:t>http://intranet.tdmu.edu.ua/data/kafedra/internal/sus_dusct/classes_stud/uk/pharm/prov_pharm/ptn</w:t>
      </w:r>
    </w:p>
    <w:p w:rsidR="0015527A" w:rsidRPr="00551519" w:rsidRDefault="0015527A" w:rsidP="00551519">
      <w:pPr>
        <w:snapToGrid w:val="0"/>
        <w:spacing w:after="0" w:line="312" w:lineRule="auto"/>
        <w:ind w:firstLine="709"/>
        <w:rPr>
          <w:rFonts w:ascii="Times New Roman" w:hAnsi="Times New Roman" w:cs="Times New Roman"/>
          <w:caps/>
          <w:sz w:val="28"/>
          <w:szCs w:val="28"/>
          <w:lang w:val="uk-UA"/>
        </w:rPr>
      </w:pPr>
    </w:p>
    <w:p w:rsidR="0015527A" w:rsidRDefault="0015527A" w:rsidP="007274FB">
      <w:pPr>
        <w:spacing w:after="0" w:line="312"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5. Форма підсумкового контролю успішності навчання: </w:t>
      </w:r>
      <w:r>
        <w:rPr>
          <w:rFonts w:ascii="Times New Roman" w:hAnsi="Times New Roman" w:cs="Times New Roman"/>
          <w:sz w:val="28"/>
          <w:szCs w:val="28"/>
          <w:lang w:val="uk-UA"/>
        </w:rPr>
        <w:t>залік</w:t>
      </w:r>
    </w:p>
    <w:p w:rsidR="0015527A" w:rsidRDefault="0015527A" w:rsidP="007274FB">
      <w:pPr>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6. Засоби діагностики успішності навчання.</w:t>
      </w:r>
    </w:p>
    <w:p w:rsidR="0015527A" w:rsidRDefault="0015527A" w:rsidP="007274FB">
      <w:pPr>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навчання досягається:</w:t>
      </w:r>
    </w:p>
    <w:p w:rsidR="0015527A" w:rsidRPr="00D24549" w:rsidRDefault="0015527A"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15527A" w:rsidRPr="00D24549" w:rsidRDefault="0015527A"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інтерактивних текстів до практичн</w:t>
      </w:r>
      <w:r>
        <w:rPr>
          <w:rFonts w:ascii="Times New Roman" w:hAnsi="Times New Roman" w:cs="Times New Roman"/>
          <w:sz w:val="28"/>
          <w:szCs w:val="28"/>
          <w:lang w:val="uk-UA"/>
        </w:rPr>
        <w:t>их занять, які охоплюють основні</w:t>
      </w:r>
      <w:r w:rsidRPr="00D24549">
        <w:rPr>
          <w:rFonts w:ascii="Times New Roman" w:hAnsi="Times New Roman" w:cs="Times New Roman"/>
          <w:sz w:val="28"/>
          <w:szCs w:val="28"/>
          <w:lang w:val="uk-UA"/>
        </w:rPr>
        <w:t xml:space="preserve"> теми програми;</w:t>
      </w:r>
    </w:p>
    <w:p w:rsidR="0015527A" w:rsidRPr="00D24549" w:rsidRDefault="0015527A"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укладання</w:t>
      </w:r>
      <w:r>
        <w:rPr>
          <w:rFonts w:ascii="Times New Roman" w:hAnsi="Times New Roman" w:cs="Times New Roman"/>
          <w:sz w:val="28"/>
          <w:szCs w:val="28"/>
          <w:lang w:val="uk-UA"/>
        </w:rPr>
        <w:t>м</w:t>
      </w:r>
      <w:r w:rsidRPr="00D24549">
        <w:rPr>
          <w:rFonts w:ascii="Times New Roman" w:hAnsi="Times New Roman" w:cs="Times New Roman"/>
          <w:sz w:val="28"/>
          <w:szCs w:val="28"/>
          <w:lang w:val="uk-UA"/>
        </w:rPr>
        <w:t xml:space="preserve"> ділових паперів.</w:t>
      </w:r>
    </w:p>
    <w:p w:rsidR="0015527A" w:rsidRPr="00D24549" w:rsidRDefault="0015527A"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оцінюванням кожної теми на практичному занятті;</w:t>
      </w:r>
    </w:p>
    <w:p w:rsidR="0015527A" w:rsidRPr="00D24549" w:rsidRDefault="0015527A" w:rsidP="00D24549">
      <w:pPr>
        <w:pStyle w:val="ListParagraph"/>
        <w:numPr>
          <w:ilvl w:val="0"/>
          <w:numId w:val="20"/>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контрольної роботи.</w:t>
      </w:r>
    </w:p>
    <w:p w:rsidR="0015527A" w:rsidRDefault="0015527A" w:rsidP="007274FB">
      <w:pPr>
        <w:spacing w:after="0" w:line="312" w:lineRule="auto"/>
        <w:rPr>
          <w:rFonts w:ascii="Times New Roman" w:hAnsi="Times New Roman" w:cs="Times New Roman"/>
          <w:sz w:val="28"/>
          <w:szCs w:val="28"/>
          <w:lang w:val="uk-UA"/>
        </w:rPr>
      </w:pPr>
    </w:p>
    <w:sectPr w:rsidR="0015527A" w:rsidSect="00D97354">
      <w:pgSz w:w="11905" w:h="16837"/>
      <w:pgMar w:top="720" w:right="720" w:bottom="72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4"/>
    <w:multiLevelType w:val="multilevel"/>
    <w:tmpl w:val="00000004"/>
    <w:name w:val="WW8Num4"/>
    <w:lvl w:ilvl="0">
      <w:start w:val="1"/>
      <w:numFmt w:val="decimal"/>
      <w:lvlText w:val="%1."/>
      <w:lvlJc w:val="left"/>
      <w:pPr>
        <w:tabs>
          <w:tab w:val="num" w:pos="1640"/>
        </w:tabs>
        <w:ind w:left="960" w:firstLine="360"/>
      </w:pPr>
    </w:lvl>
    <w:lvl w:ilvl="1">
      <w:numFmt w:val="bullet"/>
      <w:lvlText w:val="-"/>
      <w:lvlJc w:val="left"/>
      <w:pPr>
        <w:tabs>
          <w:tab w:val="num" w:pos="2490"/>
        </w:tabs>
        <w:ind w:left="2490" w:hanging="810"/>
      </w:pPr>
      <w:rPr>
        <w:rFonts w:ascii="Times New Roman" w:hAnsi="Times New Roman" w:cs="Times New Roman"/>
      </w:rPr>
    </w:lvl>
    <w:lvl w:ilvl="2">
      <w:start w:val="1"/>
      <w:numFmt w:val="bullet"/>
      <w:lvlText w:val=""/>
      <w:lvlJc w:val="left"/>
      <w:pPr>
        <w:tabs>
          <w:tab w:val="num" w:pos="2760"/>
        </w:tabs>
        <w:ind w:left="2760" w:hanging="360"/>
      </w:pPr>
      <w:rPr>
        <w:rFonts w:ascii="Wingdings" w:hAnsi="Wingdings" w:cs="Wingdings"/>
      </w:rPr>
    </w:lvl>
    <w:lvl w:ilvl="3">
      <w:start w:val="1"/>
      <w:numFmt w:val="bullet"/>
      <w:lvlText w:val=""/>
      <w:lvlJc w:val="left"/>
      <w:pPr>
        <w:tabs>
          <w:tab w:val="num" w:pos="3480"/>
        </w:tabs>
        <w:ind w:left="3480" w:hanging="360"/>
      </w:pPr>
      <w:rPr>
        <w:rFonts w:ascii="Symbol" w:hAnsi="Symbol" w:cs="Symbol"/>
      </w:rPr>
    </w:lvl>
    <w:lvl w:ilvl="4">
      <w:start w:val="1"/>
      <w:numFmt w:val="bullet"/>
      <w:lvlText w:val="o"/>
      <w:lvlJc w:val="left"/>
      <w:pPr>
        <w:tabs>
          <w:tab w:val="num" w:pos="4200"/>
        </w:tabs>
        <w:ind w:left="4200" w:hanging="360"/>
      </w:pPr>
      <w:rPr>
        <w:rFonts w:ascii="Courier New" w:hAnsi="Courier New" w:cs="Courier New"/>
      </w:rPr>
    </w:lvl>
    <w:lvl w:ilvl="5">
      <w:start w:val="1"/>
      <w:numFmt w:val="bullet"/>
      <w:lvlText w:val=""/>
      <w:lvlJc w:val="left"/>
      <w:pPr>
        <w:tabs>
          <w:tab w:val="num" w:pos="4920"/>
        </w:tabs>
        <w:ind w:left="4920" w:hanging="360"/>
      </w:pPr>
      <w:rPr>
        <w:rFonts w:ascii="Wingdings" w:hAnsi="Wingdings" w:cs="Wingdings"/>
      </w:rPr>
    </w:lvl>
    <w:lvl w:ilvl="6">
      <w:start w:val="1"/>
      <w:numFmt w:val="bullet"/>
      <w:lvlText w:val=""/>
      <w:lvlJc w:val="left"/>
      <w:pPr>
        <w:tabs>
          <w:tab w:val="num" w:pos="5640"/>
        </w:tabs>
        <w:ind w:left="5640" w:hanging="360"/>
      </w:pPr>
      <w:rPr>
        <w:rFonts w:ascii="Symbol" w:hAnsi="Symbol" w:cs="Symbol"/>
      </w:rPr>
    </w:lvl>
    <w:lvl w:ilvl="7">
      <w:start w:val="1"/>
      <w:numFmt w:val="bullet"/>
      <w:lvlText w:val="o"/>
      <w:lvlJc w:val="left"/>
      <w:pPr>
        <w:tabs>
          <w:tab w:val="num" w:pos="6360"/>
        </w:tabs>
        <w:ind w:left="6360" w:hanging="360"/>
      </w:pPr>
      <w:rPr>
        <w:rFonts w:ascii="Courier New" w:hAnsi="Courier New" w:cs="Courier New"/>
      </w:rPr>
    </w:lvl>
    <w:lvl w:ilvl="8">
      <w:start w:val="1"/>
      <w:numFmt w:val="bullet"/>
      <w:lvlText w:val=""/>
      <w:lvlJc w:val="left"/>
      <w:pPr>
        <w:tabs>
          <w:tab w:val="num" w:pos="7080"/>
        </w:tabs>
        <w:ind w:left="7080" w:hanging="360"/>
      </w:pPr>
      <w:rPr>
        <w:rFonts w:ascii="Wingdings" w:hAnsi="Wingdings" w:cs="Wingdings"/>
      </w:rPr>
    </w:lvl>
  </w:abstractNum>
  <w:abstractNum w:abstractNumId="3">
    <w:nsid w:val="00000005"/>
    <w:multiLevelType w:val="singleLevel"/>
    <w:tmpl w:val="00000005"/>
    <w:lvl w:ilvl="0">
      <w:start w:val="1"/>
      <w:numFmt w:val="decimal"/>
      <w:lvlText w:val="%1."/>
      <w:lvlJc w:val="left"/>
      <w:pPr>
        <w:tabs>
          <w:tab w:val="num" w:pos="502"/>
        </w:tabs>
        <w:ind w:left="502" w:hanging="360"/>
      </w:pPr>
    </w:lvl>
  </w:abstractNum>
  <w:abstractNum w:abstractNumId="4">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sz w:val="26"/>
        <w:szCs w:val="26"/>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sz w:val="26"/>
        <w:szCs w:val="26"/>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rPr>
    </w:lvl>
  </w:abstractNum>
  <w:abstractNum w:abstractNumId="7">
    <w:nsid w:val="00000009"/>
    <w:multiLevelType w:val="singleLevel"/>
    <w:tmpl w:val="00000009"/>
    <w:name w:val="WW8Num9"/>
    <w:lvl w:ilvl="0">
      <w:start w:val="1"/>
      <w:numFmt w:val="decimal"/>
      <w:lvlText w:val="%1."/>
      <w:lvlJc w:val="left"/>
      <w:pPr>
        <w:tabs>
          <w:tab w:val="num" w:pos="0"/>
        </w:tabs>
        <w:ind w:left="720" w:hanging="360"/>
      </w:pPr>
      <w:rPr>
        <w:rFonts w:eastAsia="Times New Roman"/>
        <w:i w:val="0"/>
        <w:iCs w:val="0"/>
        <w:color w:val="00000A"/>
        <w:sz w:val="18"/>
        <w:szCs w:val="18"/>
      </w:rPr>
    </w:lvl>
  </w:abstractNum>
  <w:abstractNum w:abstractNumId="8">
    <w:nsid w:val="0000000B"/>
    <w:multiLevelType w:val="singleLevel"/>
    <w:tmpl w:val="0000000B"/>
    <w:lvl w:ilvl="0">
      <w:start w:val="1"/>
      <w:numFmt w:val="bullet"/>
      <w:lvlText w:val=""/>
      <w:lvlJc w:val="left"/>
      <w:pPr>
        <w:tabs>
          <w:tab w:val="num" w:pos="0"/>
        </w:tabs>
        <w:ind w:left="720" w:hanging="360"/>
      </w:pPr>
      <w:rPr>
        <w:rFonts w:ascii="Wingdings" w:hAnsi="Wingdings" w:cs="Wingdings"/>
      </w:rPr>
    </w:lvl>
  </w:abstractNum>
  <w:abstractNum w:abstractNumId="9">
    <w:nsid w:val="0000000D"/>
    <w:multiLevelType w:val="singleLevel"/>
    <w:tmpl w:val="0000000D"/>
    <w:name w:val="WW8Num12"/>
    <w:lvl w:ilvl="0">
      <w:start w:val="1"/>
      <w:numFmt w:val="bullet"/>
      <w:lvlText w:val=""/>
      <w:lvlJc w:val="left"/>
      <w:pPr>
        <w:tabs>
          <w:tab w:val="num" w:pos="0"/>
        </w:tabs>
        <w:ind w:left="720" w:hanging="360"/>
      </w:pPr>
      <w:rPr>
        <w:rFonts w:ascii="Wingdings" w:hAnsi="Wingdings" w:cs="Wingdings"/>
      </w:rPr>
    </w:lvl>
  </w:abstractNum>
  <w:abstractNum w:abstractNumId="10">
    <w:nsid w:val="00000010"/>
    <w:multiLevelType w:val="singleLevel"/>
    <w:tmpl w:val="00000010"/>
    <w:name w:val="WW8Num15"/>
    <w:lvl w:ilvl="0">
      <w:start w:val="1"/>
      <w:numFmt w:val="bullet"/>
      <w:lvlText w:val=""/>
      <w:lvlJc w:val="left"/>
      <w:pPr>
        <w:tabs>
          <w:tab w:val="num" w:pos="0"/>
        </w:tabs>
        <w:ind w:left="1429" w:hanging="360"/>
      </w:pPr>
      <w:rPr>
        <w:rFonts w:ascii="Wingdings" w:hAnsi="Wingdings" w:cs="Wingdings"/>
      </w:rPr>
    </w:lvl>
  </w:abstractNum>
  <w:abstractNum w:abstractNumId="11">
    <w:nsid w:val="04A31F48"/>
    <w:multiLevelType w:val="hybridMultilevel"/>
    <w:tmpl w:val="797C0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5A34211"/>
    <w:multiLevelType w:val="hybridMultilevel"/>
    <w:tmpl w:val="81647A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B9737E2"/>
    <w:multiLevelType w:val="hybridMultilevel"/>
    <w:tmpl w:val="46384C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D36207A"/>
    <w:multiLevelType w:val="hybridMultilevel"/>
    <w:tmpl w:val="DB40E9AA"/>
    <w:lvl w:ilvl="0" w:tplc="3340664C">
      <w:start w:val="1"/>
      <w:numFmt w:val="bullet"/>
      <w:lvlText w:val="-"/>
      <w:lvlJc w:val="left"/>
      <w:pPr>
        <w:ind w:left="1069" w:hanging="360"/>
      </w:pPr>
      <w:rPr>
        <w:rFonts w:ascii="Times New Roman" w:eastAsia="Times New Roman" w:hAnsi="Times New Roman" w:hint="default"/>
        <w:color w:val="FF0000"/>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6">
    <w:nsid w:val="2E150FA2"/>
    <w:multiLevelType w:val="hybridMultilevel"/>
    <w:tmpl w:val="C542076E"/>
    <w:lvl w:ilvl="0" w:tplc="00000005">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804840"/>
    <w:multiLevelType w:val="multilevel"/>
    <w:tmpl w:val="EFA8BA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84742CC"/>
    <w:multiLevelType w:val="hybridMultilevel"/>
    <w:tmpl w:val="B36607C8"/>
    <w:lvl w:ilvl="0" w:tplc="3340664C">
      <w:start w:val="1"/>
      <w:numFmt w:val="bullet"/>
      <w:lvlText w:val="-"/>
      <w:lvlJc w:val="left"/>
      <w:pPr>
        <w:ind w:left="1069" w:hanging="360"/>
      </w:pPr>
      <w:rPr>
        <w:rFonts w:ascii="Times New Roman" w:eastAsia="Times New Roman" w:hAnsi="Times New Roman" w:hint="default"/>
        <w:color w:val="FF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37114BA"/>
    <w:multiLevelType w:val="multilevel"/>
    <w:tmpl w:val="A9CC9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86D37C4"/>
    <w:multiLevelType w:val="hybridMultilevel"/>
    <w:tmpl w:val="224040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1685253"/>
    <w:multiLevelType w:val="hybridMultilevel"/>
    <w:tmpl w:val="E514E2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B534701"/>
    <w:multiLevelType w:val="hybridMultilevel"/>
    <w:tmpl w:val="52AE39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FA70E43"/>
    <w:multiLevelType w:val="hybridMultilevel"/>
    <w:tmpl w:val="04CA32BE"/>
    <w:lvl w:ilvl="0" w:tplc="F8628B1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10"/>
  </w:num>
  <w:num w:numId="8">
    <w:abstractNumId w:val="21"/>
  </w:num>
  <w:num w:numId="9">
    <w:abstractNumId w:val="11"/>
  </w:num>
  <w:num w:numId="10">
    <w:abstractNumId w:val="12"/>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5"/>
  </w:num>
  <w:num w:numId="17">
    <w:abstractNumId w:val="17"/>
  </w:num>
  <w:num w:numId="18">
    <w:abstractNumId w:val="19"/>
  </w:num>
  <w:num w:numId="19">
    <w:abstractNumId w:val="18"/>
  </w:num>
  <w:num w:numId="20">
    <w:abstractNumId w:val="14"/>
  </w:num>
  <w:num w:numId="21">
    <w:abstractNumId w:val="16"/>
  </w:num>
  <w:num w:numId="22">
    <w:abstractNumId w:val="4"/>
  </w:num>
  <w:num w:numId="23">
    <w:abstractNumId w:val="5"/>
  </w:num>
  <w:num w:numId="24">
    <w:abstractNumId w:val="6"/>
  </w:num>
  <w:num w:numId="25">
    <w:abstractNumId w:val="20"/>
  </w:num>
  <w:num w:numId="26">
    <w:abstractNumId w:val="7"/>
  </w:num>
  <w:num w:numId="27">
    <w:abstractNumId w:val="13"/>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D85"/>
    <w:rsid w:val="00025C61"/>
    <w:rsid w:val="00026215"/>
    <w:rsid w:val="00027EEF"/>
    <w:rsid w:val="0006521E"/>
    <w:rsid w:val="000F136B"/>
    <w:rsid w:val="0011260A"/>
    <w:rsid w:val="0015527A"/>
    <w:rsid w:val="00156B97"/>
    <w:rsid w:val="0017094A"/>
    <w:rsid w:val="00196D54"/>
    <w:rsid w:val="001A7CC6"/>
    <w:rsid w:val="001B5D03"/>
    <w:rsid w:val="00260D8E"/>
    <w:rsid w:val="00291ED9"/>
    <w:rsid w:val="002D4468"/>
    <w:rsid w:val="003154D6"/>
    <w:rsid w:val="00343003"/>
    <w:rsid w:val="00351FBA"/>
    <w:rsid w:val="0036461D"/>
    <w:rsid w:val="00393C33"/>
    <w:rsid w:val="003A69E7"/>
    <w:rsid w:val="003D51EE"/>
    <w:rsid w:val="004E4C71"/>
    <w:rsid w:val="00500E4B"/>
    <w:rsid w:val="00546C31"/>
    <w:rsid w:val="00551519"/>
    <w:rsid w:val="00582A8E"/>
    <w:rsid w:val="00587740"/>
    <w:rsid w:val="005946F9"/>
    <w:rsid w:val="006375C9"/>
    <w:rsid w:val="00645591"/>
    <w:rsid w:val="006D2D85"/>
    <w:rsid w:val="006D4229"/>
    <w:rsid w:val="0070035A"/>
    <w:rsid w:val="00713A03"/>
    <w:rsid w:val="007274FB"/>
    <w:rsid w:val="00744442"/>
    <w:rsid w:val="0079337D"/>
    <w:rsid w:val="008D5535"/>
    <w:rsid w:val="00946F4B"/>
    <w:rsid w:val="00991DB4"/>
    <w:rsid w:val="009C620F"/>
    <w:rsid w:val="00A21A09"/>
    <w:rsid w:val="00C3495E"/>
    <w:rsid w:val="00D24549"/>
    <w:rsid w:val="00D27726"/>
    <w:rsid w:val="00D8411E"/>
    <w:rsid w:val="00D97354"/>
    <w:rsid w:val="00DD66CA"/>
    <w:rsid w:val="00E007DD"/>
    <w:rsid w:val="00E73665"/>
    <w:rsid w:val="00EA5351"/>
    <w:rsid w:val="00ED65E3"/>
    <w:rsid w:val="00EE35B7"/>
    <w:rsid w:val="00F06129"/>
    <w:rsid w:val="00FA27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29"/>
    <w:pPr>
      <w:suppressAutoHyphens/>
      <w:spacing w:after="200" w:line="276" w:lineRule="auto"/>
    </w:pPr>
    <w:rPr>
      <w:rFonts w:eastAsia="Times New Roman" w:cs="Calibri"/>
      <w:lang w:eastAsia="ar-SA"/>
    </w:rPr>
  </w:style>
  <w:style w:type="paragraph" w:styleId="Heading2">
    <w:name w:val="heading 2"/>
    <w:basedOn w:val="Normal"/>
    <w:next w:val="Normal"/>
    <w:link w:val="Heading2Char"/>
    <w:uiPriority w:val="99"/>
    <w:qFormat/>
    <w:rsid w:val="006D4229"/>
    <w:pPr>
      <w:keepNext/>
      <w:tabs>
        <w:tab w:val="num" w:pos="576"/>
      </w:tabs>
      <w:spacing w:before="240" w:after="60"/>
      <w:ind w:left="576" w:hanging="576"/>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06129"/>
    <w:pPr>
      <w:keepNext/>
      <w:keepLines/>
      <w:spacing w:before="200" w:after="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D4229"/>
    <w:rPr>
      <w:rFonts w:ascii="Arial" w:hAnsi="Arial" w:cs="Arial"/>
      <w:b/>
      <w:bCs/>
      <w:i/>
      <w:iCs/>
      <w:sz w:val="28"/>
      <w:szCs w:val="28"/>
      <w:lang w:val="en-AU" w:eastAsia="ar-SA" w:bidi="ar-SA"/>
    </w:rPr>
  </w:style>
  <w:style w:type="character" w:customStyle="1" w:styleId="Heading3Char">
    <w:name w:val="Heading 3 Char"/>
    <w:basedOn w:val="DefaultParagraphFont"/>
    <w:link w:val="Heading3"/>
    <w:uiPriority w:val="99"/>
    <w:locked/>
    <w:rsid w:val="00F06129"/>
    <w:rPr>
      <w:rFonts w:ascii="Cambria" w:hAnsi="Cambria" w:cs="Cambria"/>
      <w:b/>
      <w:bCs/>
      <w:color w:val="4F81BD"/>
      <w:lang w:eastAsia="ar-SA" w:bidi="ar-SA"/>
    </w:rPr>
  </w:style>
  <w:style w:type="character" w:styleId="Hyperlink">
    <w:name w:val="Hyperlink"/>
    <w:basedOn w:val="DefaultParagraphFont"/>
    <w:uiPriority w:val="99"/>
    <w:rsid w:val="006D4229"/>
    <w:rPr>
      <w:color w:val="000080"/>
      <w:u w:val="single"/>
    </w:rPr>
  </w:style>
  <w:style w:type="paragraph" w:customStyle="1" w:styleId="a">
    <w:name w:val="Заголовок"/>
    <w:basedOn w:val="Normal"/>
    <w:next w:val="BodyText"/>
    <w:uiPriority w:val="99"/>
    <w:rsid w:val="006D4229"/>
    <w:pPr>
      <w:keepNext/>
      <w:spacing w:before="240" w:after="120"/>
    </w:pPr>
    <w:rPr>
      <w:rFonts w:ascii="Arial" w:eastAsia="Calibri" w:hAnsi="Arial" w:cs="Arial"/>
      <w:sz w:val="28"/>
      <w:szCs w:val="28"/>
    </w:rPr>
  </w:style>
  <w:style w:type="paragraph" w:styleId="BodyText">
    <w:name w:val="Body Text"/>
    <w:basedOn w:val="Normal"/>
    <w:link w:val="BodyTextChar"/>
    <w:uiPriority w:val="99"/>
    <w:rsid w:val="006D4229"/>
    <w:pPr>
      <w:spacing w:after="120"/>
    </w:pPr>
  </w:style>
  <w:style w:type="character" w:customStyle="1" w:styleId="BodyTextChar">
    <w:name w:val="Body Text Char"/>
    <w:basedOn w:val="DefaultParagraphFont"/>
    <w:link w:val="BodyText"/>
    <w:uiPriority w:val="99"/>
    <w:locked/>
    <w:rsid w:val="006D4229"/>
    <w:rPr>
      <w:rFonts w:ascii="Calibri" w:hAnsi="Calibri" w:cs="Calibri"/>
      <w:lang w:eastAsia="ar-SA" w:bidi="ar-SA"/>
    </w:rPr>
  </w:style>
  <w:style w:type="paragraph" w:styleId="ListParagraph">
    <w:name w:val="List Paragraph"/>
    <w:basedOn w:val="Normal"/>
    <w:uiPriority w:val="99"/>
    <w:qFormat/>
    <w:rsid w:val="006D4229"/>
    <w:pPr>
      <w:ind w:left="720"/>
    </w:pPr>
  </w:style>
  <w:style w:type="paragraph" w:styleId="BodyTextIndent">
    <w:name w:val="Body Text Indent"/>
    <w:basedOn w:val="Normal"/>
    <w:link w:val="BodyTextIndentChar"/>
    <w:uiPriority w:val="99"/>
    <w:rsid w:val="006D4229"/>
    <w:pPr>
      <w:spacing w:after="120"/>
      <w:ind w:left="283"/>
    </w:pPr>
    <w:rPr>
      <w:rFonts w:ascii="Bookman Old Style" w:hAnsi="Bookman Old Style" w:cs="Bookman Old Style"/>
      <w:lang w:val="en-AU"/>
    </w:rPr>
  </w:style>
  <w:style w:type="character" w:customStyle="1" w:styleId="BodyTextIndentChar">
    <w:name w:val="Body Text Indent Char"/>
    <w:basedOn w:val="DefaultParagraphFont"/>
    <w:link w:val="BodyTextIndent"/>
    <w:uiPriority w:val="99"/>
    <w:locked/>
    <w:rsid w:val="006D4229"/>
    <w:rPr>
      <w:rFonts w:ascii="Bookman Old Style" w:hAnsi="Bookman Old Style" w:cs="Bookman Old Style"/>
      <w:sz w:val="20"/>
      <w:szCs w:val="20"/>
      <w:lang w:val="en-AU" w:eastAsia="ar-SA" w:bidi="ar-SA"/>
    </w:rPr>
  </w:style>
  <w:style w:type="paragraph" w:customStyle="1" w:styleId="21">
    <w:name w:val="Основной текст 21"/>
    <w:basedOn w:val="Normal"/>
    <w:uiPriority w:val="99"/>
    <w:rsid w:val="006D4229"/>
    <w:pPr>
      <w:spacing w:after="120" w:line="480" w:lineRule="auto"/>
    </w:pPr>
    <w:rPr>
      <w:rFonts w:ascii="Bookman Old Style" w:hAnsi="Bookman Old Style" w:cs="Bookman Old Style"/>
      <w:lang w:val="en-AU"/>
    </w:rPr>
  </w:style>
  <w:style w:type="paragraph" w:customStyle="1" w:styleId="210">
    <w:name w:val="Основной текст с отступом 21"/>
    <w:basedOn w:val="Normal"/>
    <w:uiPriority w:val="99"/>
    <w:rsid w:val="006D4229"/>
    <w:pPr>
      <w:spacing w:after="120" w:line="480" w:lineRule="auto"/>
      <w:ind w:left="283"/>
    </w:pPr>
    <w:rPr>
      <w:rFonts w:ascii="Bookman Old Style" w:hAnsi="Bookman Old Style" w:cs="Bookman Old Style"/>
      <w:lang w:val="en-AU"/>
    </w:rPr>
  </w:style>
  <w:style w:type="paragraph" w:styleId="NormalWeb">
    <w:name w:val="Normal (Web)"/>
    <w:basedOn w:val="Normal"/>
    <w:uiPriority w:val="99"/>
    <w:semiHidden/>
    <w:rsid w:val="00393C3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
    <w:name w:val="Абзац списка1"/>
    <w:basedOn w:val="Normal"/>
    <w:uiPriority w:val="99"/>
    <w:rsid w:val="00D97354"/>
    <w:pPr>
      <w:widowControl w:val="0"/>
      <w:spacing w:after="0" w:line="240" w:lineRule="auto"/>
      <w:ind w:left="720"/>
    </w:pPr>
    <w:rPr>
      <w:rFonts w:ascii="Bookman Old Style" w:hAnsi="Bookman Old Style" w:cs="Bookman Old Style"/>
      <w:kern w:val="1"/>
      <w:sz w:val="24"/>
      <w:szCs w:val="24"/>
      <w:lang w:val="en-AU" w:eastAsia="zh-CN"/>
    </w:rPr>
  </w:style>
  <w:style w:type="paragraph" w:customStyle="1" w:styleId="a0">
    <w:name w:val="Абзац списка"/>
    <w:basedOn w:val="Normal"/>
    <w:uiPriority w:val="99"/>
    <w:rsid w:val="00196D54"/>
    <w:pPr>
      <w:widowControl w:val="0"/>
      <w:spacing w:after="0" w:line="240" w:lineRule="auto"/>
      <w:ind w:left="720"/>
    </w:pPr>
    <w:rPr>
      <w:rFonts w:ascii="Bookman Old Style" w:hAnsi="Bookman Old Style" w:cs="Bookman Old Style"/>
      <w:kern w:val="1"/>
      <w:sz w:val="24"/>
      <w:szCs w:val="24"/>
      <w:lang w:val="en-AU" w:eastAsia="zh-CN"/>
    </w:rPr>
  </w:style>
  <w:style w:type="paragraph" w:customStyle="1" w:styleId="22">
    <w:name w:val="Основной текст 22"/>
    <w:basedOn w:val="Normal"/>
    <w:uiPriority w:val="99"/>
    <w:rsid w:val="00196D54"/>
    <w:pPr>
      <w:widowControl w:val="0"/>
      <w:spacing w:after="0" w:line="240" w:lineRule="auto"/>
    </w:pPr>
    <w:rPr>
      <w:rFonts w:ascii="Liberation Serif" w:hAnsi="Liberation Serif" w:cs="Liberation Serif"/>
      <w:kern w:val="1"/>
      <w:sz w:val="28"/>
      <w:szCs w:val="28"/>
      <w:lang w:val="uk-UA" w:eastAsia="zh-CN"/>
    </w:rPr>
  </w:style>
  <w:style w:type="character" w:styleId="Emphasis">
    <w:name w:val="Emphasis"/>
    <w:basedOn w:val="DefaultParagraphFont"/>
    <w:uiPriority w:val="99"/>
    <w:qFormat/>
    <w:locked/>
    <w:rsid w:val="00551519"/>
    <w:rPr>
      <w:i/>
      <w:iCs/>
    </w:rPr>
  </w:style>
</w:styles>
</file>

<file path=word/webSettings.xml><?xml version="1.0" encoding="utf-8"?>
<w:webSettings xmlns:r="http://schemas.openxmlformats.org/officeDocument/2006/relationships" xmlns:w="http://schemas.openxmlformats.org/wordprocessingml/2006/main">
  <w:divs>
    <w:div w:id="1699309752">
      <w:marLeft w:val="0"/>
      <w:marRight w:val="0"/>
      <w:marTop w:val="0"/>
      <w:marBottom w:val="0"/>
      <w:divBdr>
        <w:top w:val="none" w:sz="0" w:space="0" w:color="auto"/>
        <w:left w:val="none" w:sz="0" w:space="0" w:color="auto"/>
        <w:bottom w:val="none" w:sz="0" w:space="0" w:color="auto"/>
        <w:right w:val="none" w:sz="0" w:space="0" w:color="auto"/>
      </w:divBdr>
    </w:div>
    <w:div w:id="1699309753">
      <w:marLeft w:val="0"/>
      <w:marRight w:val="0"/>
      <w:marTop w:val="0"/>
      <w:marBottom w:val="0"/>
      <w:divBdr>
        <w:top w:val="none" w:sz="0" w:space="0" w:color="auto"/>
        <w:left w:val="none" w:sz="0" w:space="0" w:color="auto"/>
        <w:bottom w:val="none" w:sz="0" w:space="0" w:color="auto"/>
        <w:right w:val="none" w:sz="0" w:space="0" w:color="auto"/>
      </w:divBdr>
    </w:div>
    <w:div w:id="1699309754">
      <w:marLeft w:val="0"/>
      <w:marRight w:val="0"/>
      <w:marTop w:val="0"/>
      <w:marBottom w:val="0"/>
      <w:divBdr>
        <w:top w:val="none" w:sz="0" w:space="0" w:color="auto"/>
        <w:left w:val="none" w:sz="0" w:space="0" w:color="auto"/>
        <w:bottom w:val="none" w:sz="0" w:space="0" w:color="auto"/>
        <w:right w:val="none" w:sz="0" w:space="0" w:color="auto"/>
      </w:divBdr>
    </w:div>
    <w:div w:id="1699309755">
      <w:marLeft w:val="0"/>
      <w:marRight w:val="0"/>
      <w:marTop w:val="0"/>
      <w:marBottom w:val="0"/>
      <w:divBdr>
        <w:top w:val="none" w:sz="0" w:space="0" w:color="auto"/>
        <w:left w:val="none" w:sz="0" w:space="0" w:color="auto"/>
        <w:bottom w:val="none" w:sz="0" w:space="0" w:color="auto"/>
        <w:right w:val="none" w:sz="0" w:space="0" w:color="auto"/>
      </w:divBdr>
    </w:div>
    <w:div w:id="1699309756">
      <w:marLeft w:val="0"/>
      <w:marRight w:val="0"/>
      <w:marTop w:val="0"/>
      <w:marBottom w:val="0"/>
      <w:divBdr>
        <w:top w:val="none" w:sz="0" w:space="0" w:color="auto"/>
        <w:left w:val="none" w:sz="0" w:space="0" w:color="auto"/>
        <w:bottom w:val="none" w:sz="0" w:space="0" w:color="auto"/>
        <w:right w:val="none" w:sz="0" w:space="0" w:color="auto"/>
      </w:divBdr>
    </w:div>
    <w:div w:id="1699309757">
      <w:marLeft w:val="0"/>
      <w:marRight w:val="0"/>
      <w:marTop w:val="0"/>
      <w:marBottom w:val="0"/>
      <w:divBdr>
        <w:top w:val="none" w:sz="0" w:space="0" w:color="auto"/>
        <w:left w:val="none" w:sz="0" w:space="0" w:color="auto"/>
        <w:bottom w:val="none" w:sz="0" w:space="0" w:color="auto"/>
        <w:right w:val="none" w:sz="0" w:space="0" w:color="auto"/>
      </w:divBdr>
    </w:div>
    <w:div w:id="1699309758">
      <w:marLeft w:val="0"/>
      <w:marRight w:val="0"/>
      <w:marTop w:val="0"/>
      <w:marBottom w:val="0"/>
      <w:divBdr>
        <w:top w:val="none" w:sz="0" w:space="0" w:color="auto"/>
        <w:left w:val="none" w:sz="0" w:space="0" w:color="auto"/>
        <w:bottom w:val="none" w:sz="0" w:space="0" w:color="auto"/>
        <w:right w:val="none" w:sz="0" w:space="0" w:color="auto"/>
      </w:divBdr>
    </w:div>
    <w:div w:id="1699309759">
      <w:marLeft w:val="0"/>
      <w:marRight w:val="0"/>
      <w:marTop w:val="0"/>
      <w:marBottom w:val="0"/>
      <w:divBdr>
        <w:top w:val="none" w:sz="0" w:space="0" w:color="auto"/>
        <w:left w:val="none" w:sz="0" w:space="0" w:color="auto"/>
        <w:bottom w:val="none" w:sz="0" w:space="0" w:color="auto"/>
        <w:right w:val="none" w:sz="0" w:space="0" w:color="auto"/>
      </w:divBdr>
    </w:div>
    <w:div w:id="1699309760">
      <w:marLeft w:val="0"/>
      <w:marRight w:val="0"/>
      <w:marTop w:val="0"/>
      <w:marBottom w:val="0"/>
      <w:divBdr>
        <w:top w:val="none" w:sz="0" w:space="0" w:color="auto"/>
        <w:left w:val="none" w:sz="0" w:space="0" w:color="auto"/>
        <w:bottom w:val="none" w:sz="0" w:space="0" w:color="auto"/>
        <w:right w:val="none" w:sz="0" w:space="0" w:color="auto"/>
      </w:divBdr>
    </w:div>
    <w:div w:id="1699309761">
      <w:marLeft w:val="0"/>
      <w:marRight w:val="0"/>
      <w:marTop w:val="0"/>
      <w:marBottom w:val="0"/>
      <w:divBdr>
        <w:top w:val="none" w:sz="0" w:space="0" w:color="auto"/>
        <w:left w:val="none" w:sz="0" w:space="0" w:color="auto"/>
        <w:bottom w:val="none" w:sz="0" w:space="0" w:color="auto"/>
        <w:right w:val="none" w:sz="0" w:space="0" w:color="auto"/>
      </w:divBdr>
    </w:div>
    <w:div w:id="1699309762">
      <w:marLeft w:val="0"/>
      <w:marRight w:val="0"/>
      <w:marTop w:val="0"/>
      <w:marBottom w:val="0"/>
      <w:divBdr>
        <w:top w:val="none" w:sz="0" w:space="0" w:color="auto"/>
        <w:left w:val="none" w:sz="0" w:space="0" w:color="auto"/>
        <w:bottom w:val="none" w:sz="0" w:space="0" w:color="auto"/>
        <w:right w:val="none" w:sz="0" w:space="0" w:color="auto"/>
      </w:divBdr>
    </w:div>
    <w:div w:id="1699309763">
      <w:marLeft w:val="0"/>
      <w:marRight w:val="0"/>
      <w:marTop w:val="0"/>
      <w:marBottom w:val="0"/>
      <w:divBdr>
        <w:top w:val="none" w:sz="0" w:space="0" w:color="auto"/>
        <w:left w:val="none" w:sz="0" w:space="0" w:color="auto"/>
        <w:bottom w:val="none" w:sz="0" w:space="0" w:color="auto"/>
        <w:right w:val="none" w:sz="0" w:space="0" w:color="auto"/>
      </w:divBdr>
    </w:div>
    <w:div w:id="16993097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1052;&#1086;&#1074;&#1085;&#1072;_&#1085;&#1086;&#1088;&#1084;&#1072;" TargetMode="External"/><Relationship Id="rId3" Type="http://schemas.openxmlformats.org/officeDocument/2006/relationships/settings" Target="settings.xml"/><Relationship Id="rId7" Type="http://schemas.openxmlformats.org/officeDocument/2006/relationships/hyperlink" Target="http://studbook.com.ua/book_zagalni-pitannya-z-kursu-ukranska-mova_705/3_1.-ponyattya-nacionalno-ta-literaturno-movi.-oznaki-literaturno-mo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tmisto.org.ua/?p=2454" TargetMode="External"/><Relationship Id="rId11" Type="http://schemas.openxmlformats.org/officeDocument/2006/relationships/theme" Target="theme/theme1.xml"/><Relationship Id="rId5" Type="http://schemas.openxmlformats.org/officeDocument/2006/relationships/hyperlink" Target="http://pidruchniki.com/1417012040524/dokumentoznavstvo/ponyattya_literaturnoyi_mov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ua.net/silovs-64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148</TotalTime>
  <Pages>9</Pages>
  <Words>2140</Words>
  <Characters>12202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Comp</cp:lastModifiedBy>
  <cp:revision>15</cp:revision>
  <dcterms:created xsi:type="dcterms:W3CDTF">2017-12-05T06:51:00Z</dcterms:created>
  <dcterms:modified xsi:type="dcterms:W3CDTF">2018-01-04T10:05:00Z</dcterms:modified>
</cp:coreProperties>
</file>