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1.0" w:type="dxa"/>
        <w:jc w:val="left"/>
        <w:tblInd w:w="-716.0" w:type="dxa"/>
        <w:tblLayout w:type="fixed"/>
        <w:tblLook w:val="0400"/>
      </w:tblPr>
      <w:tblGrid>
        <w:gridCol w:w="4411"/>
        <w:gridCol w:w="6260"/>
        <w:tblGridChange w:id="0">
          <w:tblGrid>
            <w:gridCol w:w="4411"/>
            <w:gridCol w:w="62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2-126-05_Видобуток знань з Web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другий  (магістерський)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Мати навички програмування Інтернет. Технології інтелектуального аналізу даних.</w:t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Технології видобування веб-даних (Web Mining). 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Категорії аналізу інтернет-ресурсів: аналіз використання веб-ресурсів (Web Usage Mining); видобування веб-структур (Web Structure Mining); видобування веб-контенту (Web Content Mining). 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Етапи попередньої обробки, моделювання та інтелектуального аналізу даних. 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Актуальним питанням є створення знань зі структурованих і неструктурованих джерел, які повинні бути збережені у форматі, придатному для автоматичного читання, інтерпретації та полегшення логічного висновку.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Знати технології та підходи видобування знань з інтернет-ресурсів з застосуванням засобів інтелектуального аналізу даних.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Здатність систематизувати професійні знання щодо вирішення задачі видобутку знань зі структурованих і неструктурованих джерел.</w:t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до виконання лабораторних робіт.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мультимедійного обладнання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ascii="Calibri" w:cs="Times New Roman" w:eastAsia="Calibri" w:hAnsi="Calibri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ru-RU" w:val="ru-RU"/>
    </w:rPr>
  </w:style>
  <w:style w:type="paragraph" w:styleId="a3">
    <w:name w:val="List Paragraph"/>
    <w:basedOn w:val="a"/>
    <w:uiPriority w:val="34"/>
    <w:qFormat w:val="1"/>
    <w:rsid w:val="00623334"/>
    <w:pPr>
      <w:ind w:left="720"/>
      <w:contextualSpacing w:val="1"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5" w:customStyle="1">
    <w:name w:val="Текст Знак"/>
    <w:basedOn w:val="a0"/>
    <w:link w:val="a4"/>
    <w:uiPriority w:val="99"/>
    <w:rsid w:val="00BF4F73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SuteLF1ReCTkXZvbWZykm2uMYA==">CgMxLjAyCGguZ2pkZ3hzOAByITFiQXJsSFJKdDZHSDlQcFp5M3FTT19ERnprS2l5ODh4Qw==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2020-09-10T06:24:00Z</dcterms:created>
  <dc:creator>Liliia</dc:creator>
</cp:coreProperties>
</file>