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94" w:type="pct"/>
        <w:tblInd w:w="-601" w:type="dxa"/>
        <w:tblLook w:val="04A0" w:firstRow="1" w:lastRow="0" w:firstColumn="1" w:lastColumn="0" w:noHBand="0" w:noVBand="1"/>
      </w:tblPr>
      <w:tblGrid>
        <w:gridCol w:w="4540"/>
        <w:gridCol w:w="6092"/>
      </w:tblGrid>
      <w:tr w:rsidR="00635069" w:rsidRPr="004142F9" w:rsidTr="00635069">
        <w:trPr>
          <w:trHeight w:val="406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5069" w:rsidRPr="003F0D19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26633E" w:rsidRDefault="00635069" w:rsidP="0063506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3506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2-121-</w:t>
            </w:r>
            <w:r w:rsidR="0054720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63506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2_Статистичний аналіз </w:t>
            </w:r>
            <w:proofErr w:type="spellStart"/>
            <w:r w:rsidRPr="0063506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наддинамічних</w:t>
            </w:r>
            <w:proofErr w:type="spellEnd"/>
            <w:r w:rsidRPr="0063506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процесів_I_2</w:t>
            </w:r>
          </w:p>
        </w:tc>
      </w:tr>
      <w:tr w:rsidR="00635069" w:rsidRPr="004142F9" w:rsidTr="00635069">
        <w:trPr>
          <w:trHeight w:val="644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5069" w:rsidRPr="007F745A" w:rsidRDefault="00635069" w:rsidP="0063506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7F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</w:tc>
      </w:tr>
      <w:tr w:rsidR="00635069" w:rsidRPr="004142F9" w:rsidTr="00635069">
        <w:trPr>
          <w:trHeight w:val="168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5069" w:rsidRPr="00A37CC9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7F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Математичного забезпечення ЕОМ</w:t>
            </w:r>
          </w:p>
        </w:tc>
      </w:tr>
      <w:tr w:rsidR="00635069" w:rsidRPr="004142F9" w:rsidTr="00635069">
        <w:trPr>
          <w:trHeight w:val="300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5069" w:rsidRPr="00A37CC9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35069" w:rsidRPr="004142F9" w:rsidTr="00635069">
        <w:trPr>
          <w:trHeight w:val="262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5069" w:rsidRPr="00A37CC9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7F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Другий (магістерський)</w:t>
            </w:r>
          </w:p>
        </w:tc>
      </w:tr>
      <w:tr w:rsidR="00635069" w:rsidRPr="004142F9" w:rsidTr="00635069">
        <w:trPr>
          <w:trHeight w:val="239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5069" w:rsidRPr="007F745A" w:rsidRDefault="00635069" w:rsidP="0063506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7F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1</w:t>
            </w:r>
          </w:p>
        </w:tc>
      </w:tr>
      <w:tr w:rsidR="00635069" w:rsidRPr="004142F9" w:rsidTr="00635069">
        <w:trPr>
          <w:trHeight w:val="228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5069" w:rsidRPr="00A37CC9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7F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635069" w:rsidRPr="004142F9" w:rsidTr="00635069">
        <w:trPr>
          <w:trHeight w:val="644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5069" w:rsidRPr="00A37CC9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57F8B">
              <w:rPr>
                <w:rFonts w:ascii="Times New Roman" w:hAnsi="Times New Roman"/>
                <w:sz w:val="24"/>
                <w:szCs w:val="24"/>
              </w:rPr>
              <w:t>Аналіз</w:t>
            </w:r>
            <w:proofErr w:type="spellEnd"/>
            <w:r w:rsidRPr="00057F8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57F8B">
              <w:rPr>
                <w:rFonts w:ascii="Times New Roman" w:hAnsi="Times New Roman"/>
                <w:sz w:val="24"/>
                <w:szCs w:val="24"/>
              </w:rPr>
              <w:t>візуалізація</w:t>
            </w:r>
            <w:proofErr w:type="spellEnd"/>
            <w:r w:rsidRPr="00057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F8B">
              <w:rPr>
                <w:rFonts w:ascii="Times New Roman" w:hAnsi="Times New Roman"/>
                <w:sz w:val="24"/>
                <w:szCs w:val="24"/>
              </w:rPr>
              <w:t>даних</w:t>
            </w:r>
            <w:proofErr w:type="spellEnd"/>
            <w:r w:rsidRPr="00057F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7F8B">
              <w:rPr>
                <w:rFonts w:ascii="Times New Roman" w:hAnsi="Times New Roman"/>
                <w:sz w:val="24"/>
                <w:szCs w:val="24"/>
              </w:rPr>
              <w:t>Інформаційні</w:t>
            </w:r>
            <w:proofErr w:type="spellEnd"/>
            <w:r w:rsidRPr="00057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F8B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057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F8B">
              <w:rPr>
                <w:rFonts w:ascii="Times New Roman" w:hAnsi="Times New Roman"/>
                <w:sz w:val="24"/>
                <w:szCs w:val="24"/>
              </w:rPr>
              <w:t>аналізу</w:t>
            </w:r>
            <w:proofErr w:type="spellEnd"/>
            <w:r w:rsidRPr="00057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7F8B">
              <w:rPr>
                <w:rFonts w:ascii="Times New Roman" w:hAnsi="Times New Roman"/>
                <w:sz w:val="24"/>
                <w:szCs w:val="24"/>
              </w:rPr>
              <w:t>даних</w:t>
            </w:r>
            <w:proofErr w:type="spellEnd"/>
            <w:r w:rsidRPr="00057F8B">
              <w:rPr>
                <w:rFonts w:ascii="Times New Roman" w:hAnsi="Times New Roman"/>
                <w:sz w:val="24"/>
                <w:szCs w:val="24"/>
              </w:rPr>
              <w:t xml:space="preserve"> великого </w:t>
            </w:r>
            <w:proofErr w:type="spellStart"/>
            <w:r w:rsidRPr="00057F8B">
              <w:rPr>
                <w:rFonts w:ascii="Times New Roman" w:hAnsi="Times New Roman"/>
                <w:sz w:val="24"/>
                <w:szCs w:val="24"/>
              </w:rPr>
              <w:t>обсягу</w:t>
            </w:r>
            <w:proofErr w:type="spellEnd"/>
          </w:p>
        </w:tc>
      </w:tr>
      <w:tr w:rsidR="00635069" w:rsidRPr="004142F9" w:rsidTr="00635069">
        <w:trPr>
          <w:trHeight w:val="644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5069" w:rsidRPr="00A37CC9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635069" w:rsidP="006350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F8B">
              <w:rPr>
                <w:rFonts w:ascii="Times New Roman" w:hAnsi="Times New Roman"/>
                <w:sz w:val="24"/>
                <w:szCs w:val="24"/>
                <w:lang w:val="uk-UA"/>
              </w:rPr>
              <w:t>методи фільтрації динамічних часових рядів;</w:t>
            </w:r>
          </w:p>
          <w:p w:rsidR="00635069" w:rsidRPr="00057F8B" w:rsidRDefault="00635069" w:rsidP="006350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F8B">
              <w:rPr>
                <w:rFonts w:ascii="Times New Roman" w:hAnsi="Times New Roman"/>
                <w:sz w:val="24"/>
                <w:szCs w:val="24"/>
                <w:lang w:val="uk-UA"/>
              </w:rPr>
              <w:t>методи виявлення розладнання процесів, які утворюють часові ряди;</w:t>
            </w:r>
          </w:p>
          <w:p w:rsidR="00635069" w:rsidRPr="00057F8B" w:rsidRDefault="00635069" w:rsidP="006350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8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7F8B">
              <w:rPr>
                <w:rFonts w:ascii="Times New Roman" w:hAnsi="Times New Roman"/>
                <w:sz w:val="24"/>
                <w:szCs w:val="24"/>
                <w:lang w:val="uk-UA"/>
              </w:rPr>
              <w:t>параметричні і непараметричні методи відтворення функцій щільності розподілів;</w:t>
            </w:r>
          </w:p>
          <w:p w:rsidR="00635069" w:rsidRPr="00057F8B" w:rsidRDefault="00635069" w:rsidP="0063506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175" w:hanging="18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057F8B"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основи ймовірнісного прогнозування.</w:t>
            </w:r>
          </w:p>
        </w:tc>
      </w:tr>
      <w:tr w:rsidR="00635069" w:rsidRPr="00707384" w:rsidTr="00635069">
        <w:trPr>
          <w:trHeight w:val="644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5069" w:rsidRPr="00A37CC9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635069" w:rsidP="006350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7F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Курс охоплює практичні наукомісткі задачі обробки даних випадкових часових рядів, при роботі з якими виникають складності у застосуванні параметричних методів аналізу. Розглядаються сучасні методи обробки даних випадкових процесів та засоби ймовірнісного прогнозування. Матеріал розглядається у розрізі реальних прикладних задач екологічного моніторингу, контролю технологічних процесів, фінансових операцій.</w:t>
            </w:r>
          </w:p>
        </w:tc>
      </w:tr>
      <w:tr w:rsidR="00635069" w:rsidRPr="00A21081" w:rsidTr="00635069">
        <w:trPr>
          <w:trHeight w:val="644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5069" w:rsidRPr="007F745A" w:rsidRDefault="00635069" w:rsidP="0063506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35069" w:rsidRDefault="00635069" w:rsidP="00635069">
            <w:pPr>
              <w:pStyle w:val="Default"/>
              <w:numPr>
                <w:ilvl w:val="0"/>
                <w:numId w:val="4"/>
              </w:numPr>
              <w:tabs>
                <w:tab w:val="left" w:pos="309"/>
              </w:tabs>
              <w:ind w:left="32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57F8B">
              <w:rPr>
                <w:rFonts w:ascii="Times New Roman" w:hAnsi="Times New Roman" w:cs="Times New Roman"/>
                <w:color w:val="auto"/>
                <w:lang w:val="uk-UA"/>
              </w:rPr>
              <w:t>Знати і системно застосовувати методи аналізу та моделювання прикладної області, виявлення інформаційних потреб і збору вихідних даних для проектування програмного забезпечення.</w:t>
            </w:r>
          </w:p>
          <w:p w:rsidR="00635069" w:rsidRPr="00057F8B" w:rsidRDefault="00635069" w:rsidP="00635069">
            <w:pPr>
              <w:pStyle w:val="Default"/>
              <w:numPr>
                <w:ilvl w:val="0"/>
                <w:numId w:val="4"/>
              </w:numPr>
              <w:tabs>
                <w:tab w:val="left" w:pos="309"/>
              </w:tabs>
              <w:ind w:left="32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57F8B">
              <w:rPr>
                <w:rFonts w:ascii="Times New Roman" w:hAnsi="Times New Roman" w:cs="Times New Roman"/>
                <w:color w:val="auto"/>
                <w:lang w:val="uk-UA"/>
              </w:rPr>
              <w:t>Обґрунтовано вибирати парадигми і мови програмування для вирішення прикладних завдань; застосовувати на практиці системні та спеціалізовані засоби, компонентні технології (платформи) та інтегровані середовища розробки програмного забезпечення.</w:t>
            </w:r>
          </w:p>
        </w:tc>
      </w:tr>
      <w:tr w:rsidR="00635069" w:rsidRPr="004142F9" w:rsidTr="00635069">
        <w:trPr>
          <w:trHeight w:val="1178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5069" w:rsidRPr="007F745A" w:rsidRDefault="00635069" w:rsidP="0063506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635069" w:rsidP="00635069">
            <w:pPr>
              <w:pStyle w:val="Default"/>
              <w:numPr>
                <w:ilvl w:val="0"/>
                <w:numId w:val="4"/>
              </w:numPr>
              <w:tabs>
                <w:tab w:val="left" w:pos="309"/>
              </w:tabs>
              <w:ind w:left="32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57F8B">
              <w:rPr>
                <w:rFonts w:ascii="Times New Roman" w:hAnsi="Times New Roman" w:cs="Times New Roman"/>
                <w:color w:val="auto"/>
                <w:lang w:val="uk-UA"/>
              </w:rPr>
              <w:t>Здатність до абстрактного мислення, аналізу та синтезу.</w:t>
            </w:r>
          </w:p>
          <w:p w:rsidR="00635069" w:rsidRPr="00057F8B" w:rsidRDefault="00635069" w:rsidP="00635069">
            <w:pPr>
              <w:pStyle w:val="Default"/>
              <w:numPr>
                <w:ilvl w:val="0"/>
                <w:numId w:val="4"/>
              </w:numPr>
              <w:tabs>
                <w:tab w:val="left" w:pos="309"/>
              </w:tabs>
              <w:ind w:left="32" w:firstLine="0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057F8B">
              <w:rPr>
                <w:rFonts w:ascii="Times New Roman" w:hAnsi="Times New Roman" w:cs="Times New Roman"/>
                <w:color w:val="auto"/>
                <w:lang w:val="uk-UA"/>
              </w:rPr>
              <w:t>Здатність ідентифікувати, класифікувати та описувати проектні завдання, знаходити раціональні методи й підходи до їх розв’язання.</w:t>
            </w:r>
          </w:p>
          <w:p w:rsidR="00635069" w:rsidRPr="00057F8B" w:rsidRDefault="00635069" w:rsidP="00635069">
            <w:pPr>
              <w:numPr>
                <w:ilvl w:val="0"/>
                <w:numId w:val="4"/>
              </w:numPr>
              <w:tabs>
                <w:tab w:val="left" w:pos="309"/>
              </w:tabs>
              <w:spacing w:after="0" w:line="240" w:lineRule="auto"/>
              <w:ind w:left="32" w:firstLine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7F8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Здатність забезпечувати дотримання вимог щодо якості програмного забезпечення.</w:t>
            </w:r>
          </w:p>
        </w:tc>
      </w:tr>
      <w:tr w:rsidR="00635069" w:rsidRPr="004142F9" w:rsidTr="00635069">
        <w:trPr>
          <w:trHeight w:val="138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5069" w:rsidRPr="00A37CC9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7F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ПЗ</w:t>
            </w:r>
          </w:p>
        </w:tc>
      </w:tr>
      <w:tr w:rsidR="00635069" w:rsidRPr="004142F9" w:rsidTr="00635069">
        <w:trPr>
          <w:trHeight w:val="644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35069" w:rsidRPr="00A37CC9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635069" w:rsidRPr="007F745A" w:rsidRDefault="00635069" w:rsidP="0063506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7F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635069" w:rsidRPr="00057F8B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7F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Практичні заняття</w:t>
            </w:r>
          </w:p>
          <w:p w:rsidR="00635069" w:rsidRPr="00057F8B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57F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635069" w:rsidRPr="004142F9" w:rsidTr="00635069">
        <w:trPr>
          <w:trHeight w:val="282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35069" w:rsidRPr="00A37CC9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54720A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диференційований залік</w:t>
            </w:r>
          </w:p>
        </w:tc>
      </w:tr>
      <w:tr w:rsidR="00635069" w:rsidRPr="004142F9" w:rsidTr="00635069">
        <w:trPr>
          <w:trHeight w:val="231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35069" w:rsidRPr="00A37CC9" w:rsidRDefault="00635069" w:rsidP="00635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A21081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  <w:bookmarkStart w:id="0" w:name="_GoBack"/>
            <w:bookmarkEnd w:id="0"/>
          </w:p>
        </w:tc>
      </w:tr>
      <w:tr w:rsidR="00635069" w:rsidRPr="004142F9" w:rsidTr="00635069">
        <w:trPr>
          <w:trHeight w:val="686"/>
        </w:trPr>
        <w:tc>
          <w:tcPr>
            <w:tcW w:w="21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35069" w:rsidRPr="007F745A" w:rsidRDefault="00635069" w:rsidP="00635069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8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5069" w:rsidRPr="00057F8B" w:rsidRDefault="00635069" w:rsidP="006350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</w:tbl>
    <w:p w:rsidR="0054720A" w:rsidRDefault="0054720A" w:rsidP="005472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298" w:rsidRPr="0054720A" w:rsidRDefault="0054720A" w:rsidP="005472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893">
        <w:rPr>
          <w:rFonts w:ascii="Times New Roman" w:hAnsi="Times New Roman"/>
          <w:sz w:val="28"/>
          <w:szCs w:val="28"/>
        </w:rPr>
        <w:t>Декан факультету             _____________</w:t>
      </w:r>
      <w:r w:rsidRPr="00FA5893">
        <w:rPr>
          <w:rFonts w:ascii="Times New Roman" w:hAnsi="Times New Roman"/>
          <w:sz w:val="28"/>
          <w:szCs w:val="28"/>
        </w:rPr>
        <w:tab/>
      </w:r>
      <w:r w:rsidRPr="00FA5893">
        <w:rPr>
          <w:rFonts w:ascii="Times New Roman" w:hAnsi="Times New Roman"/>
          <w:sz w:val="28"/>
          <w:szCs w:val="28"/>
        </w:rPr>
        <w:tab/>
      </w:r>
      <w:proofErr w:type="spellStart"/>
      <w:r w:rsidRPr="00FA5893">
        <w:rPr>
          <w:rFonts w:ascii="Times New Roman" w:hAnsi="Times New Roman"/>
          <w:sz w:val="28"/>
          <w:szCs w:val="28"/>
        </w:rPr>
        <w:t>Олена</w:t>
      </w:r>
      <w:proofErr w:type="spellEnd"/>
      <w:r w:rsidRPr="00FA5893">
        <w:rPr>
          <w:rFonts w:ascii="Times New Roman" w:hAnsi="Times New Roman"/>
          <w:sz w:val="28"/>
          <w:szCs w:val="28"/>
        </w:rPr>
        <w:t xml:space="preserve"> КІСЕЛЬОВА</w:t>
      </w:r>
    </w:p>
    <w:sectPr w:rsidR="00091298" w:rsidRPr="0054720A" w:rsidSect="00635069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7DCA"/>
    <w:multiLevelType w:val="hybridMultilevel"/>
    <w:tmpl w:val="C60A23C0"/>
    <w:lvl w:ilvl="0" w:tplc="AC36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96A71"/>
    <w:multiLevelType w:val="hybridMultilevel"/>
    <w:tmpl w:val="A7446EDA"/>
    <w:lvl w:ilvl="0" w:tplc="BC9AFBDC">
      <w:start w:val="1"/>
      <w:numFmt w:val="bullet"/>
      <w:lvlText w:val="­"/>
      <w:lvlJc w:val="left"/>
      <w:pPr>
        <w:ind w:left="1474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2BD8"/>
    <w:rsid w:val="00057F8B"/>
    <w:rsid w:val="00091298"/>
    <w:rsid w:val="001F39E0"/>
    <w:rsid w:val="0026633E"/>
    <w:rsid w:val="004142F9"/>
    <w:rsid w:val="00500DB6"/>
    <w:rsid w:val="0054720A"/>
    <w:rsid w:val="00635069"/>
    <w:rsid w:val="00707384"/>
    <w:rsid w:val="007A2BD8"/>
    <w:rsid w:val="009248AF"/>
    <w:rsid w:val="00A21081"/>
    <w:rsid w:val="00C040A4"/>
    <w:rsid w:val="00D338A4"/>
    <w:rsid w:val="00E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3493"/>
  <w15:docId w15:val="{5B0E3D40-9D80-4AA4-A7BF-1502C798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1506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LiBo</cp:lastModifiedBy>
  <cp:revision>9</cp:revision>
  <dcterms:created xsi:type="dcterms:W3CDTF">2020-09-06T12:43:00Z</dcterms:created>
  <dcterms:modified xsi:type="dcterms:W3CDTF">2023-06-06T21:36:00Z</dcterms:modified>
</cp:coreProperties>
</file>