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5.0" w:type="dxa"/>
        <w:jc w:val="left"/>
        <w:tblInd w:w="-601.0" w:type="dxa"/>
        <w:tblLayout w:type="fixed"/>
        <w:tblLook w:val="0400"/>
      </w:tblPr>
      <w:tblGrid>
        <w:gridCol w:w="4350"/>
        <w:gridCol w:w="6285"/>
        <w:tblGridChange w:id="0">
          <w:tblGrid>
            <w:gridCol w:w="4350"/>
            <w:gridCol w:w="6285"/>
          </w:tblGrid>
        </w:tblGridChange>
      </w:tblGrid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Код та назва дисципліни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1-126-11_Формальні мови специфікацій і проєктування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Рекомендується для галузі знань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(спеціальності,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 Інформаційні технології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Математичного забезпечення ЕОМ</w:t>
            </w:r>
          </w:p>
        </w:tc>
      </w:tr>
      <w:tr>
        <w:trPr>
          <w:cantSplit w:val="0"/>
          <w:trHeight w:val="336.972656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П.І.П. НПП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(за можливості)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Рівень 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Перший (бакалаврський)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Курс, семестр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(в якому буде викладатись)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3, 4 курс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Мова викладання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українська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Пререквізити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(передумови вивчення дисципліни)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4bsc5lk3n4c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Базові знання з 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Що буде вивчатися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bq02em1l9sd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Специфікація. Методи та мови специфікацій та їх класифікація. Рівні застосування.Універсальна мова специфікацій. Мова специфікацій предметних областей. Мова специфікації засобів.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1h7e00j27ecq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Використання специфікацій на етапах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процесу проєктування: архітектурне проєктування, узагальнена специфікація, проєктування інтерфейсів, компонентне проєктування, проєктування структур даних, проєктування алгоритмів.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Чому це цікаво/треба вивчати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o0bof7g7m0zq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Перспективою використання описів формальних специфікацій і процесів їх перетворення на коди програм є автоматизоване розв’язання задач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верифікації програм і моделей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нормальними методами перевірки коректності шляхом взаємних перетворень специфікацій та кодів; задач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вибірки оптимальних програм і моделей алгоритмів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 критеріями, заданими спеціальними конструкціями; задач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формування і накопичення показників складності та ефективност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 в критеріях оптимального розв’язання задач. 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Чого можна навчитися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pn0mnclc58n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Знати специфікації окремих елементів, включаючи опис семантики і функціональної структури системи, специфікацію вхідних і вихідних даних програми.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9to92grf8c7q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Знати основи формальних методів специфікацій для виділення певних властивостей програм за допомогою математичних методів.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Як можна користуватися набутими знаннями і уміннями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pn0mnclc58n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використовувати специфікації у визначенні понять системи і встановленні зв'язків між замовником і проєктувальником, між проєктувальником і розробником, а також між розробником і тестувальником. 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jp3kacrp4ckn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використовувати специфікації як документацію до програмного коду системи.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Інформаційне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лекцій, презентації лекцій, методичні рекомендації щодо виконання лабораторних робіт. 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Види навчальних занять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(лекції, практичні, семінарські, лабораторні заняття тощо)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Лекції, лабораторні заняття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 семестрового контролю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Диференційований залік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Максимальна кількість здобувачів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Мінімальна кількість здобувачів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(тільки для мовних та творчих дисциплін)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факультету             _____________</w:t>
        <w:tab/>
        <w:tab/>
        <w:t xml:space="preserve">Олена КІСЕЛЬОВА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8" w:top="284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A2BD8"/>
    <w:rPr>
      <w:rFonts w:cs="Times New Roman"/>
      <w:lang w:val="ru-RU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 w:val="ru-RU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8ppswd+EMWAlzrA8MS22/yPGJA==">CgMxLjAyCWlkLmdqZGd4czIOaC40NGJzYzVsazNuNGMyDmguMWJxMDJlbTFsOXNkMg5oLjFoN2UwMGoyN2VjcTIOaC5vMGJvZjdnN20wenEyDmguNHBuMG1uY2xjNThuMg5oLjl0bzkyZ3JmOGM3cTIOaC40cG4wbW5jbGM1OG4yDmguanAza2FjcnA0Y2tuMghoLmdqZGd4czgAciExQXpWZmpDalFZbEoyR2d5am1rY2x1WnNiOGF3UVpSVWg=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2020-09-07T16:18:00Z</dcterms:created>
  <dc:creator>Liliia</dc:creator>
</cp:coreProperties>
</file>