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67" w:rsidRPr="0047226D" w:rsidRDefault="00B636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uk-UA"/>
        </w:rPr>
      </w:pPr>
    </w:p>
    <w:tbl>
      <w:tblPr>
        <w:tblStyle w:val="a5"/>
        <w:tblW w:w="10798" w:type="dxa"/>
        <w:tblInd w:w="-885" w:type="dxa"/>
        <w:tblLayout w:type="fixed"/>
        <w:tblLook w:val="0400" w:firstRow="0" w:lastRow="0" w:firstColumn="0" w:lastColumn="0" w:noHBand="0" w:noVBand="1"/>
      </w:tblPr>
      <w:tblGrid>
        <w:gridCol w:w="4538"/>
        <w:gridCol w:w="6260"/>
      </w:tblGrid>
      <w:tr w:rsidR="00B63667" w:rsidRPr="0047226D" w:rsidTr="0047226D">
        <w:trPr>
          <w:trHeight w:val="644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 w:rsidP="0047226D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1-ф05-19_Розроблення_користувацьких_інтерфейсів_для_ </w:t>
            </w:r>
            <w:proofErr w:type="spellStart"/>
            <w:r w:rsidRPr="0047226D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мобільних_платформ_ІV</w:t>
            </w:r>
            <w:proofErr w:type="spellEnd"/>
          </w:p>
        </w:tc>
      </w:tr>
      <w:tr w:rsidR="00B63667" w:rsidRPr="0047226D" w:rsidTr="0047226D">
        <w:trPr>
          <w:trHeight w:val="80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47226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72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</w:tc>
      </w:tr>
      <w:tr w:rsidR="00B63667" w:rsidRPr="0047226D" w:rsidTr="0047226D">
        <w:trPr>
          <w:trHeight w:val="228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Математичного забезпечення ЕОМ</w:t>
            </w:r>
          </w:p>
        </w:tc>
      </w:tr>
      <w:tr w:rsidR="00B63667" w:rsidRPr="0047226D" w:rsidTr="0047226D">
        <w:trPr>
          <w:trHeight w:val="152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722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 w:rsidRPr="004722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., доцент Антоненко С.В.</w:t>
            </w:r>
          </w:p>
        </w:tc>
      </w:tr>
      <w:tr w:rsidR="00B63667" w:rsidRPr="0047226D" w:rsidTr="0047226D">
        <w:trPr>
          <w:trHeight w:val="194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B63667" w:rsidRPr="0047226D" w:rsidTr="0047226D">
        <w:trPr>
          <w:trHeight w:val="170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47226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72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B63667" w:rsidRPr="0047226D" w:rsidTr="0047226D">
        <w:trPr>
          <w:trHeight w:val="152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B63667" w:rsidRPr="0047226D" w:rsidTr="0047226D">
        <w:trPr>
          <w:trHeight w:val="644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Об’єктно орієнтоване програмування, </w:t>
            </w:r>
            <w:proofErr w:type="spellStart"/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Кросплатформне</w:t>
            </w:r>
            <w:proofErr w:type="spellEnd"/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програмування</w:t>
            </w:r>
          </w:p>
        </w:tc>
      </w:tr>
      <w:tr w:rsidR="00B63667" w:rsidRPr="0047226D" w:rsidTr="0047226D">
        <w:trPr>
          <w:trHeight w:val="644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принципи </w:t>
            </w:r>
            <w:proofErr w:type="spellStart"/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про</w:t>
            </w:r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є</w:t>
            </w: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ктування</w:t>
            </w:r>
            <w:proofErr w:type="spellEnd"/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інтерфейсної</w:t>
            </w:r>
            <w:proofErr w:type="spellEnd"/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частини мобільного програмного забезпечення;  </w:t>
            </w:r>
          </w:p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технології створення клієнтської частини мобільного програмного забезпечення</w:t>
            </w:r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за допомогою мов програмування </w:t>
            </w:r>
            <w:proofErr w:type="spellStart"/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Java</w:t>
            </w:r>
            <w:proofErr w:type="spellEnd"/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Kotlin</w:t>
            </w:r>
            <w:proofErr w:type="spellEnd"/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для операційної системи </w:t>
            </w:r>
            <w:proofErr w:type="spellStart"/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Android</w:t>
            </w:r>
            <w:proofErr w:type="spellEnd"/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;</w:t>
            </w:r>
          </w:p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методи організації взаємодії клієнтської і серверної частини мобільного програмного забезпечення</w:t>
            </w:r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B63667" w:rsidRPr="0047226D" w:rsidTr="0047226D">
        <w:trPr>
          <w:trHeight w:val="644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         </w:t>
            </w: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Мобільний сегмент програмного забезпечення є одним з найбільших на ринку, і розробка програмного забезпечення для мобільних платформ є затребуваною задачею на ринку праці. Даний курс зосереджений на технологіях розробки </w:t>
            </w:r>
            <w:proofErr w:type="spellStart"/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фронтенд</w:t>
            </w:r>
            <w:proofErr w:type="spellEnd"/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-частини мобільних клієнтів.</w:t>
            </w:r>
          </w:p>
        </w:tc>
      </w:tr>
      <w:tr w:rsidR="00B63667" w:rsidRPr="0047226D" w:rsidTr="0047226D">
        <w:trPr>
          <w:trHeight w:val="644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47226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7226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Уміння вибирати та використовувати відповідну задачі методологію створення програмного забезпечення. </w:t>
            </w:r>
          </w:p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Знати і застосовувати на практиці фундаментальні концепції, парадигми і основні принципи функціонування </w:t>
            </w:r>
            <w:proofErr w:type="spellStart"/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мовних</w:t>
            </w:r>
            <w:proofErr w:type="spellEnd"/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, інструментальних і обчислювальних засобів інженерії програмного забезпечення.</w:t>
            </w:r>
          </w:p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Вміти розробляти людино-машинний інтерфейс.</w:t>
            </w:r>
          </w:p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Мотивовано обирати мови програмування та технології розробки для розв’язання завдань створення і супроводження програмного забезпечення.</w:t>
            </w:r>
          </w:p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Знати та вміти застосовувати інформаційні технології обробки, зберігання та передачі даних.</w:t>
            </w:r>
          </w:p>
        </w:tc>
      </w:tr>
      <w:tr w:rsidR="00B63667" w:rsidRPr="0047226D" w:rsidTr="0047226D">
        <w:trPr>
          <w:trHeight w:val="644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</w:t>
            </w: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утими знаннями і уміннями</w:t>
            </w:r>
            <w:r w:rsidRPr="0047226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7226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Здатність розробляти архітектури, модулі та компоненти програмних систем.</w:t>
            </w:r>
          </w:p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Володіння знаннями про інформаційні моделі даних та системи, здатність створювати програмне забезпечення для зберігання, видобування та опр</w:t>
            </w: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ацювання даних.</w:t>
            </w:r>
          </w:p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Здатність обґрунтовано обирати та освоювати інструментарій з розробки та супроводження програмного забезпечення.</w:t>
            </w:r>
          </w:p>
          <w:p w:rsidR="00B63667" w:rsidRPr="0047226D" w:rsidRDefault="00472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Здатність до алгоритмічного та логічного мислення.</w:t>
            </w:r>
          </w:p>
        </w:tc>
      </w:tr>
      <w:tr w:rsidR="00B63667" w:rsidRPr="0047226D" w:rsidTr="0047226D">
        <w:trPr>
          <w:trHeight w:val="200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B63667" w:rsidRPr="0047226D" w:rsidTr="0047226D">
        <w:trPr>
          <w:trHeight w:val="80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472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B63667" w:rsidRPr="0047226D" w:rsidTr="0047226D">
        <w:trPr>
          <w:trHeight w:val="202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B63667" w:rsidRPr="0047226D" w:rsidTr="0047226D">
        <w:trPr>
          <w:trHeight w:val="231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47226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B63667" w:rsidRPr="0047226D" w:rsidTr="0047226D">
        <w:trPr>
          <w:trHeight w:val="80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47226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47226D">
              <w:rPr>
                <w:rFonts w:ascii="Times New Roman" w:eastAsia="Times New Roman" w:hAnsi="Times New Roman"/>
                <w:i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47226D">
              <w:rPr>
                <w:rFonts w:ascii="Times New Roman" w:eastAsia="Times New Roman" w:hAnsi="Times New Roman"/>
                <w:i/>
                <w:sz w:val="20"/>
                <w:szCs w:val="20"/>
                <w:lang w:val="uk-UA"/>
              </w:rPr>
              <w:t>мовних</w:t>
            </w:r>
            <w:proofErr w:type="spellEnd"/>
            <w:r w:rsidRPr="0047226D">
              <w:rPr>
                <w:rFonts w:ascii="Times New Roman" w:eastAsia="Times New Roman" w:hAnsi="Times New Roman"/>
                <w:i/>
                <w:sz w:val="20"/>
                <w:szCs w:val="20"/>
                <w:lang w:val="uk-UA"/>
              </w:rPr>
              <w:t xml:space="preserve"> та творчих дисциплін)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3667" w:rsidRPr="0047226D" w:rsidRDefault="00472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2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B63667" w:rsidRPr="0047226D" w:rsidRDefault="00B63667">
      <w:pPr>
        <w:tabs>
          <w:tab w:val="left" w:pos="567"/>
          <w:tab w:val="left" w:pos="709"/>
        </w:tabs>
        <w:ind w:firstLine="567"/>
        <w:rPr>
          <w:lang w:val="uk-UA"/>
        </w:rPr>
      </w:pPr>
      <w:bookmarkStart w:id="1" w:name="_GoBack"/>
      <w:bookmarkEnd w:id="1"/>
    </w:p>
    <w:p w:rsidR="0047226D" w:rsidRPr="0047226D" w:rsidRDefault="0047226D" w:rsidP="004722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7226D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47226D">
        <w:rPr>
          <w:rFonts w:ascii="Times New Roman" w:hAnsi="Times New Roman"/>
          <w:sz w:val="28"/>
          <w:szCs w:val="28"/>
          <w:lang w:val="uk-UA"/>
        </w:rPr>
        <w:tab/>
      </w:r>
      <w:r w:rsidRPr="0047226D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p w:rsidR="0047226D" w:rsidRPr="0047226D" w:rsidRDefault="0047226D" w:rsidP="0047226D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lang w:val="uk-UA"/>
        </w:rPr>
      </w:pPr>
    </w:p>
    <w:sectPr w:rsidR="0047226D" w:rsidRPr="0047226D">
      <w:pgSz w:w="11906" w:h="16838"/>
      <w:pgMar w:top="284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219D"/>
    <w:multiLevelType w:val="multilevel"/>
    <w:tmpl w:val="7420803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67"/>
    <w:rsid w:val="0047226D"/>
    <w:rsid w:val="00B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47FD"/>
  <w15:docId w15:val="{6516D360-AD32-4741-B49C-3BBB6F16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cs="Times New Roman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ru-RU" w:eastAsia="ru-RU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lY//I/UQgZk2oedjoYLUnXdulw==">AMUW2mUgJQpj2983JVHyZUjEG7uSxMOh7/SXXW4wFYs6RJoaMatlDmA/ft50rxHWIFjz1heKmE/4vbMs29pF6LecS/iJRedR/3tPd2xoC6vPjY+82kTMmaA/W9zoUA7m3yT/nAhvR9j8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Liliia Bozhukha</cp:lastModifiedBy>
  <cp:revision>2</cp:revision>
  <dcterms:created xsi:type="dcterms:W3CDTF">2020-09-06T16:42:00Z</dcterms:created>
  <dcterms:modified xsi:type="dcterms:W3CDTF">2022-06-02T10:29:00Z</dcterms:modified>
</cp:coreProperties>
</file>