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3F0D19" w:rsidR="00997DDA" w:rsidP="00997DDA" w:rsidRDefault="00997DDA" w14:paraId="14813145" wp14:textId="77777777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Опис</w:t>
      </w:r>
      <w:r w:rsidRPr="003F0D19">
        <w:rPr>
          <w:rFonts w:ascii="Times New Roman" w:hAnsi="Times New Roman"/>
          <w:sz w:val="28"/>
          <w:szCs w:val="28"/>
          <w:lang w:val="uk-UA"/>
        </w:rPr>
        <w:t xml:space="preserve"> вибіркової навчальної дисципліни</w:t>
      </w:r>
    </w:p>
    <w:tbl>
      <w:tblPr>
        <w:tblW w:w="10235" w:type="dxa"/>
        <w:tblInd w:w="-601" w:type="dxa"/>
        <w:tblLook w:val="04A0" w:firstRow="1" w:lastRow="0" w:firstColumn="1" w:lastColumn="0" w:noHBand="0" w:noVBand="1"/>
      </w:tblPr>
      <w:tblGrid>
        <w:gridCol w:w="3765"/>
        <w:gridCol w:w="6470"/>
      </w:tblGrid>
      <w:tr xmlns:wp14="http://schemas.microsoft.com/office/word/2010/wordml" w:rsidRPr="00F36F21" w:rsidR="00997DDA" w:rsidTr="74E2CF08" w14:paraId="5E244EE4" wp14:textId="77777777">
        <w:trPr>
          <w:trHeight w:val="229"/>
        </w:trPr>
        <w:tc>
          <w:tcPr>
            <w:tcW w:w="376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36F21" w:rsidR="00997DDA" w:rsidP="74E2CF08" w:rsidRDefault="00997DDA" w14:paraId="07C75280" wp14:textId="77777777" wp14:noSpellErr="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bookmarkStart w:name="_GoBack" w:id="0"/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>Код та назва дисципліни</w:t>
            </w:r>
          </w:p>
        </w:tc>
        <w:tc>
          <w:tcPr>
            <w:tcW w:w="64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tcMar/>
            <w:vAlign w:val="center"/>
            <w:hideMark/>
          </w:tcPr>
          <w:p w:rsidRPr="00997DDA" w:rsidR="00997DDA" w:rsidP="74E2CF08" w:rsidRDefault="00997DDA" w14:paraId="4ED32A80" wp14:textId="2FC3FE35">
            <w:pPr>
              <w:spacing w:after="0" w:line="240" w:lineRule="auto"/>
              <w:contextualSpacing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>3-</w:t>
            </w: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>081-3</w:t>
            </w: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 xml:space="preserve">      Адміністративний процес у парадигмі права </w:t>
            </w:r>
          </w:p>
        </w:tc>
      </w:tr>
      <w:bookmarkEnd w:id="0"/>
      <w:tr xmlns:wp14="http://schemas.microsoft.com/office/word/2010/wordml" w:rsidRPr="00F36F21" w:rsidR="00997DDA" w:rsidTr="74E2CF08" w14:paraId="3F00C5F1" wp14:textId="77777777">
        <w:trPr>
          <w:trHeight w:val="404"/>
        </w:trPr>
        <w:tc>
          <w:tcPr>
            <w:tcW w:w="376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F36F21" w:rsidR="00997DDA" w:rsidP="74E2CF08" w:rsidRDefault="00997DDA" w14:paraId="785AE9E0" wp14:textId="77777777" wp14:noSpellErr="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 xml:space="preserve">Рекомендується для галузі знань </w:t>
            </w:r>
            <w:r w:rsidRPr="74E2CF08" w:rsidR="00997DDA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  <w:lang w:val="uk-UA"/>
              </w:rPr>
              <w:t>(спеціальності, освітньої програми)</w:t>
            </w:r>
          </w:p>
        </w:tc>
        <w:tc>
          <w:tcPr>
            <w:tcW w:w="64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F36F21" w:rsidR="00997DDA" w:rsidP="74E2CF08" w:rsidRDefault="00997DDA" w14:paraId="05A25AB2" wp14:textId="77777777" wp14:noSpellErr="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>Усіх спеціальностей та освітніх програм</w:t>
            </w:r>
          </w:p>
        </w:tc>
      </w:tr>
      <w:tr xmlns:wp14="http://schemas.microsoft.com/office/word/2010/wordml" w:rsidRPr="00F36F21" w:rsidR="00997DDA" w:rsidTr="74E2CF08" w14:paraId="585F4183" wp14:textId="77777777">
        <w:trPr>
          <w:trHeight w:val="256"/>
        </w:trPr>
        <w:tc>
          <w:tcPr>
            <w:tcW w:w="376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36F21" w:rsidR="00997DDA" w:rsidP="74E2CF08" w:rsidRDefault="00997DDA" w14:paraId="69B3D99D" wp14:textId="77777777" wp14:noSpellErr="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>Кафедра</w:t>
            </w:r>
          </w:p>
        </w:tc>
        <w:tc>
          <w:tcPr>
            <w:tcW w:w="64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tcMar/>
            <w:vAlign w:val="center"/>
            <w:hideMark/>
          </w:tcPr>
          <w:p w:rsidRPr="00F36F21" w:rsidR="00997DDA" w:rsidP="74E2CF08" w:rsidRDefault="00997DDA" w14:paraId="449BC3F5" wp14:textId="7777777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</w:rPr>
              <w:t>Адм</w:t>
            </w: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>іністративного</w:t>
            </w:r>
            <w:proofErr w:type="spellEnd"/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 xml:space="preserve"> і кримінального</w:t>
            </w: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</w:rPr>
              <w:t xml:space="preserve"> права</w:t>
            </w:r>
          </w:p>
        </w:tc>
      </w:tr>
      <w:tr xmlns:wp14="http://schemas.microsoft.com/office/word/2010/wordml" w:rsidRPr="00F36F21" w:rsidR="00997DDA" w:rsidTr="74E2CF08" w14:paraId="636D1FF9" wp14:textId="77777777">
        <w:trPr>
          <w:trHeight w:val="247"/>
        </w:trPr>
        <w:tc>
          <w:tcPr>
            <w:tcW w:w="376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  <w:tcMar/>
            <w:vAlign w:val="center"/>
          </w:tcPr>
          <w:p w:rsidRPr="00F36F21" w:rsidR="00997DDA" w:rsidP="74E2CF08" w:rsidRDefault="00997DDA" w14:paraId="531DAD34" wp14:textId="77777777" wp14:noSpellErr="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 xml:space="preserve">П.І.П. НПП </w:t>
            </w:r>
            <w:r w:rsidRPr="74E2CF08" w:rsidR="00997DDA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  <w:lang w:val="uk-UA"/>
              </w:rPr>
              <w:t>(за можливості)</w:t>
            </w:r>
          </w:p>
        </w:tc>
        <w:tc>
          <w:tcPr>
            <w:tcW w:w="64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tcMar/>
            <w:vAlign w:val="center"/>
          </w:tcPr>
          <w:p w:rsidRPr="00F36F21" w:rsidR="00997DDA" w:rsidP="74E2CF08" w:rsidRDefault="00997DDA" w14:paraId="672A6659" wp14:textId="77777777" wp14:noSpellErr="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</w:p>
        </w:tc>
      </w:tr>
      <w:tr xmlns:wp14="http://schemas.microsoft.com/office/word/2010/wordml" w:rsidRPr="00F36F21" w:rsidR="00997DDA" w:rsidTr="74E2CF08" w14:paraId="3847AD5B" wp14:textId="77777777">
        <w:trPr>
          <w:trHeight w:val="228"/>
        </w:trPr>
        <w:tc>
          <w:tcPr>
            <w:tcW w:w="376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36F21" w:rsidR="00997DDA" w:rsidP="74E2CF08" w:rsidRDefault="00997DDA" w14:paraId="0494F66B" wp14:textId="77777777" wp14:noSpellErr="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>Рівень ВО</w:t>
            </w:r>
          </w:p>
        </w:tc>
        <w:tc>
          <w:tcPr>
            <w:tcW w:w="64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tcMar/>
            <w:vAlign w:val="center"/>
            <w:hideMark/>
          </w:tcPr>
          <w:p w:rsidRPr="00F36F21" w:rsidR="00997DDA" w:rsidP="74E2CF08" w:rsidRDefault="00997DDA" w14:paraId="3E1039EA" wp14:textId="777777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>третій (</w:t>
            </w:r>
            <w:proofErr w:type="spellStart"/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>освітньо</w:t>
            </w:r>
            <w:proofErr w:type="spellEnd"/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>-науковий) рівень</w:t>
            </w:r>
          </w:p>
        </w:tc>
      </w:tr>
      <w:tr xmlns:wp14="http://schemas.microsoft.com/office/word/2010/wordml" w:rsidRPr="00F36F21" w:rsidR="00997DDA" w:rsidTr="74E2CF08" w14:paraId="64A8B1F9" wp14:textId="77777777">
        <w:trPr>
          <w:trHeight w:val="258"/>
        </w:trPr>
        <w:tc>
          <w:tcPr>
            <w:tcW w:w="376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36F21" w:rsidR="00997DDA" w:rsidP="74E2CF08" w:rsidRDefault="00997DDA" w14:paraId="40CAE4A0" wp14:textId="77777777" wp14:noSpellErr="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 xml:space="preserve">Курс, семестр </w:t>
            </w:r>
            <w:r w:rsidRPr="74E2CF08" w:rsidR="00997DDA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  <w:lang w:val="uk-UA"/>
              </w:rPr>
              <w:t>(в якому буде викладатись)</w:t>
            </w:r>
          </w:p>
        </w:tc>
        <w:tc>
          <w:tcPr>
            <w:tcW w:w="64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tcMar/>
            <w:vAlign w:val="center"/>
            <w:hideMark/>
          </w:tcPr>
          <w:p w:rsidRPr="00F36F21" w:rsidR="00997DDA" w:rsidP="74E2CF08" w:rsidRDefault="00997DDA" w14:paraId="7B9D35C2" wp14:textId="77777777" wp14:noSpellErr="1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>1</w:t>
            </w: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</w:rPr>
              <w:t xml:space="preserve"> -</w:t>
            </w: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 xml:space="preserve"> 2</w:t>
            </w: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</w:rPr>
              <w:t xml:space="preserve"> курс</w:t>
            </w: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 xml:space="preserve">и </w:t>
            </w:r>
          </w:p>
        </w:tc>
      </w:tr>
      <w:tr xmlns:wp14="http://schemas.microsoft.com/office/word/2010/wordml" w:rsidRPr="00F36F21" w:rsidR="00997DDA" w:rsidTr="74E2CF08" w14:paraId="7B20CC77" wp14:textId="77777777">
        <w:trPr>
          <w:trHeight w:val="280"/>
        </w:trPr>
        <w:tc>
          <w:tcPr>
            <w:tcW w:w="376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36F21" w:rsidR="00997DDA" w:rsidP="74E2CF08" w:rsidRDefault="00997DDA" w14:paraId="55576BE8" wp14:textId="77777777" wp14:noSpellErr="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>Мова викладання</w:t>
            </w:r>
          </w:p>
        </w:tc>
        <w:tc>
          <w:tcPr>
            <w:tcW w:w="64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tcMar/>
            <w:vAlign w:val="center"/>
            <w:hideMark/>
          </w:tcPr>
          <w:p w:rsidRPr="00F36F21" w:rsidR="00997DDA" w:rsidP="74E2CF08" w:rsidRDefault="00997DDA" w14:paraId="13137ADE" wp14:textId="77777777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proofErr w:type="spellStart"/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</w:rPr>
              <w:t>українська</w:t>
            </w:r>
            <w:proofErr w:type="spellEnd"/>
          </w:p>
        </w:tc>
      </w:tr>
      <w:tr xmlns:wp14="http://schemas.microsoft.com/office/word/2010/wordml" w:rsidRPr="00F36F21" w:rsidR="00997DDA" w:rsidTr="74E2CF08" w14:paraId="6D7F3773" wp14:textId="77777777">
        <w:trPr>
          <w:trHeight w:val="584"/>
        </w:trPr>
        <w:tc>
          <w:tcPr>
            <w:tcW w:w="376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36F21" w:rsidR="00997DDA" w:rsidP="74E2CF08" w:rsidRDefault="00997DDA" w14:paraId="40BF5598" wp14:textId="7777777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  <w:lang w:val="uk-UA"/>
              </w:rPr>
            </w:pPr>
            <w:proofErr w:type="spellStart"/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>Пререквізити</w:t>
            </w:r>
            <w:proofErr w:type="spellEnd"/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64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tcMar/>
            <w:vAlign w:val="center"/>
            <w:hideMark/>
          </w:tcPr>
          <w:p w:rsidRPr="00F36F21" w:rsidR="00997DDA" w:rsidP="74E2CF08" w:rsidRDefault="00997DDA" w14:paraId="5E8F1247" wp14:textId="2EA31178">
            <w:pPr>
              <w:pStyle w:val="a"/>
              <w:spacing w:line="240" w:lineRule="auto"/>
              <w:contextualSpacing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uk-UA"/>
              </w:rPr>
            </w:pPr>
            <w:r w:rsidRPr="74E2CF08" w:rsidR="74E2CF08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uk-UA"/>
              </w:rPr>
              <w:t>Знання предметної області з адміністративного права і процесу</w:t>
            </w:r>
          </w:p>
        </w:tc>
      </w:tr>
      <w:tr xmlns:wp14="http://schemas.microsoft.com/office/word/2010/wordml" w:rsidRPr="00997DDA" w:rsidR="00997DDA" w:rsidTr="74E2CF08" w14:paraId="4165E58C" wp14:textId="77777777">
        <w:trPr>
          <w:trHeight w:val="525"/>
        </w:trPr>
        <w:tc>
          <w:tcPr>
            <w:tcW w:w="376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36F21" w:rsidR="00997DDA" w:rsidP="74E2CF08" w:rsidRDefault="00997DDA" w14:paraId="702C56B7" wp14:textId="77777777" wp14:noSpellErr="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>Що буде вивчатися</w:t>
            </w:r>
          </w:p>
        </w:tc>
        <w:tc>
          <w:tcPr>
            <w:tcW w:w="64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Pr="00997DDA" w:rsidR="00997DDA" w:rsidP="74E2CF08" w:rsidRDefault="00997DDA" w14:paraId="73003CAC" wp14:textId="34C34CA2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74E2CF08" w:rsidR="74E2CF0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uk-UA"/>
              </w:rPr>
              <w:t>Опанування проблематики адміністративно-процесуальної діяльності органів державної влади та місцевого самоврядування щодо реалізації прав і свобод громадян у сфері публічних відносин.</w:t>
            </w:r>
            <w:r w:rsidRPr="74E2CF08" w:rsidR="74E2CF0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</w:tc>
      </w:tr>
      <w:tr xmlns:wp14="http://schemas.microsoft.com/office/word/2010/wordml" w:rsidRPr="00997DDA" w:rsidR="00997DDA" w:rsidTr="74E2CF08" w14:paraId="2BC7E1B0" wp14:textId="77777777">
        <w:trPr>
          <w:trHeight w:val="1513"/>
        </w:trPr>
        <w:tc>
          <w:tcPr>
            <w:tcW w:w="376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36F21" w:rsidR="00997DDA" w:rsidP="74E2CF08" w:rsidRDefault="00997DDA" w14:paraId="64DC58C9" wp14:textId="77777777" wp14:noSpellErr="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>Чому це цікаво/треба вивчати</w:t>
            </w:r>
          </w:p>
        </w:tc>
        <w:tc>
          <w:tcPr>
            <w:tcW w:w="64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Pr="00F36F21" w:rsidR="00997DDA" w:rsidP="74E2CF08" w:rsidRDefault="00562772" w14:paraId="6B055177" wp14:textId="389F5EFA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</w:pPr>
            <w:r w:rsidRPr="74E2CF08" w:rsidR="74E2CF08">
              <w:rPr>
                <w:rFonts w:ascii="Times New Roman" w:hAnsi="Times New Roman" w:eastAsia="Times New Roman" w:cs="Times New Roman"/>
                <w:sz w:val="22"/>
                <w:szCs w:val="22"/>
                <w:lang w:val="uk-UA"/>
              </w:rPr>
              <w:t>Розглянута спроба відходження від усталеного поняття адміністративного процесу, як діяльності органів виконавчої влади щодо реалізації своїх контрольно-наглядових повноважень, сконцентровано увагу на новітньому розумінні адміністративного процесуального права, буде проведена оцінка законності рішень, дій чи бездіяльності суб’єктів владних повноважень, які вони приймають надаючи публічні послуги.</w:t>
            </w:r>
          </w:p>
        </w:tc>
      </w:tr>
      <w:tr xmlns:wp14="http://schemas.microsoft.com/office/word/2010/wordml" w:rsidRPr="00997DDA" w:rsidR="00997DDA" w:rsidTr="74E2CF08" w14:paraId="3E486A0B" wp14:textId="77777777">
        <w:trPr>
          <w:trHeight w:val="1639"/>
        </w:trPr>
        <w:tc>
          <w:tcPr>
            <w:tcW w:w="376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36F21" w:rsidR="00997DDA" w:rsidP="74E2CF08" w:rsidRDefault="00997DDA" w14:paraId="212589FB" wp14:textId="77777777" wp14:noSpellErr="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 xml:space="preserve">Чого можна навчитися </w:t>
            </w:r>
            <w:r w:rsidRPr="74E2CF08" w:rsidR="00997DDA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  <w:lang w:val="uk-UA"/>
              </w:rPr>
              <w:t>(результати навчання)</w:t>
            </w:r>
          </w:p>
        </w:tc>
        <w:tc>
          <w:tcPr>
            <w:tcW w:w="64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Pr="00F36F21" w:rsidR="00997DDA" w:rsidP="74E2CF08" w:rsidRDefault="00997DDA" w14:paraId="6456F855" wp14:textId="77777777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proofErr w:type="spellStart"/>
            <w:r w:rsidRPr="74E2CF08" w:rsidR="00997DDA">
              <w:rPr>
                <w:rFonts w:ascii="Times New Roman" w:hAnsi="Times New Roman"/>
                <w:sz w:val="22"/>
                <w:szCs w:val="22"/>
              </w:rPr>
              <w:t>Визначати</w:t>
            </w:r>
            <w:proofErr w:type="spellEnd"/>
            <w:r w:rsidRPr="74E2CF08" w:rsidR="00997D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74E2CF08" w:rsidR="00997DDA">
              <w:rPr>
                <w:rFonts w:ascii="Times New Roman" w:hAnsi="Times New Roman"/>
                <w:sz w:val="22"/>
                <w:szCs w:val="22"/>
              </w:rPr>
              <w:t>переконливість</w:t>
            </w:r>
            <w:proofErr w:type="spellEnd"/>
            <w:r w:rsidRPr="74E2CF08" w:rsidR="00997D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74E2CF08" w:rsidR="00997DDA">
              <w:rPr>
                <w:rFonts w:ascii="Times New Roman" w:hAnsi="Times New Roman"/>
                <w:sz w:val="22"/>
                <w:szCs w:val="22"/>
              </w:rPr>
              <w:t>аргументів</w:t>
            </w:r>
            <w:proofErr w:type="spellEnd"/>
            <w:r w:rsidRPr="74E2CF08" w:rsidR="00997DDA">
              <w:rPr>
                <w:rFonts w:ascii="Times New Roman" w:hAnsi="Times New Roman"/>
                <w:sz w:val="22"/>
                <w:szCs w:val="22"/>
              </w:rPr>
              <w:t xml:space="preserve"> у </w:t>
            </w:r>
            <w:proofErr w:type="spellStart"/>
            <w:r w:rsidRPr="74E2CF08" w:rsidR="00997DDA">
              <w:rPr>
                <w:rFonts w:ascii="Times New Roman" w:hAnsi="Times New Roman"/>
                <w:sz w:val="22"/>
                <w:szCs w:val="22"/>
              </w:rPr>
              <w:t>процесі</w:t>
            </w:r>
            <w:proofErr w:type="spellEnd"/>
            <w:r w:rsidRPr="74E2CF08" w:rsidR="00997D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74E2CF08" w:rsidR="00997DDA">
              <w:rPr>
                <w:rFonts w:ascii="Times New Roman" w:hAnsi="Times New Roman"/>
                <w:sz w:val="22"/>
                <w:szCs w:val="22"/>
              </w:rPr>
              <w:t>оцінки</w:t>
            </w:r>
            <w:proofErr w:type="spellEnd"/>
            <w:r w:rsidRPr="74E2CF08" w:rsidR="00997D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74E2CF08" w:rsidR="00997DDA">
              <w:rPr>
                <w:rFonts w:ascii="Times New Roman" w:hAnsi="Times New Roman"/>
                <w:sz w:val="22"/>
                <w:szCs w:val="22"/>
              </w:rPr>
              <w:t>заздалегідь</w:t>
            </w:r>
            <w:proofErr w:type="spellEnd"/>
            <w:r w:rsidRPr="74E2CF08" w:rsidR="00997DD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74E2CF08" w:rsidR="00997DDA">
              <w:rPr>
                <w:rFonts w:ascii="Times New Roman" w:hAnsi="Times New Roman"/>
                <w:sz w:val="22"/>
                <w:szCs w:val="22"/>
              </w:rPr>
              <w:t>невідомих</w:t>
            </w:r>
            <w:proofErr w:type="spellEnd"/>
            <w:r w:rsidRPr="74E2CF08" w:rsidR="00997DDA">
              <w:rPr>
                <w:rFonts w:ascii="Times New Roman" w:hAnsi="Times New Roman"/>
                <w:sz w:val="22"/>
                <w:szCs w:val="22"/>
              </w:rPr>
              <w:t xml:space="preserve"> умов та </w:t>
            </w:r>
            <w:proofErr w:type="spellStart"/>
            <w:r w:rsidRPr="74E2CF08" w:rsidR="00997DDA">
              <w:rPr>
                <w:rFonts w:ascii="Times New Roman" w:hAnsi="Times New Roman"/>
                <w:sz w:val="22"/>
                <w:szCs w:val="22"/>
              </w:rPr>
              <w:t>обставин</w:t>
            </w:r>
            <w:proofErr w:type="spellEnd"/>
            <w:r w:rsidRPr="74E2CF08" w:rsidR="00997DDA">
              <w:rPr>
                <w:rFonts w:ascii="Times New Roman" w:hAnsi="Times New Roman"/>
                <w:sz w:val="22"/>
                <w:szCs w:val="22"/>
              </w:rPr>
              <w:t>.</w:t>
            </w:r>
            <w:r w:rsidRPr="74E2CF08" w:rsidR="00997DD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Здійснювати аналіз суспільних процесів у контексті аналізованої проблеми і демонструвати власне бачення шляхів її розв’язання. Проводити збір і інтегрований аналіз матеріалів з різних джерел</w:t>
            </w:r>
            <w:r w:rsidRPr="74E2CF08" w:rsidR="00997DD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. </w:t>
            </w:r>
            <w:r w:rsidRPr="74E2CF08" w:rsidR="00997DDA">
              <w:rPr>
                <w:rFonts w:ascii="Times New Roman" w:hAnsi="Times New Roman"/>
                <w:sz w:val="22"/>
                <w:szCs w:val="22"/>
                <w:lang w:val="uk-UA"/>
              </w:rPr>
              <w:t>Оцінювати недоліки і переваги аргументів, аналізуючи відому проблему.</w:t>
            </w:r>
          </w:p>
        </w:tc>
      </w:tr>
      <w:tr xmlns:wp14="http://schemas.microsoft.com/office/word/2010/wordml" w:rsidRPr="00F36F21" w:rsidR="00997DDA" w:rsidTr="74E2CF08" w14:paraId="6B265E7E" wp14:textId="77777777">
        <w:trPr>
          <w:trHeight w:val="1355"/>
        </w:trPr>
        <w:tc>
          <w:tcPr>
            <w:tcW w:w="376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36F21" w:rsidR="00997DDA" w:rsidP="74E2CF08" w:rsidRDefault="00997DDA" w14:paraId="03D7B788" wp14:textId="77777777" wp14:noSpellErr="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 xml:space="preserve">Як можна користуватися набутими знаннями і уміннями </w:t>
            </w:r>
            <w:r w:rsidRPr="74E2CF08" w:rsidR="00997DDA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  <w:lang w:val="uk-UA"/>
              </w:rPr>
              <w:t>(компетентності)</w:t>
            </w:r>
          </w:p>
        </w:tc>
        <w:tc>
          <w:tcPr>
            <w:tcW w:w="64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Pr="00F36F21" w:rsidR="00997DDA" w:rsidP="74E2CF08" w:rsidRDefault="00997DDA" w14:paraId="7E2CA01F" wp14:textId="77777777" wp14:noSpellErr="1">
            <w:pPr>
              <w:spacing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sz w:val="22"/>
                <w:szCs w:val="22"/>
                <w:lang w:val="uk-UA"/>
              </w:rPr>
              <w:t>Пояснювати характер певних подій та процесів з розумінням професі</w:t>
            </w:r>
            <w:r w:rsidRPr="74E2CF08" w:rsidR="00997DDA">
              <w:rPr>
                <w:rFonts w:ascii="Times New Roman" w:hAnsi="Times New Roman"/>
                <w:sz w:val="22"/>
                <w:szCs w:val="22"/>
                <w:lang w:val="uk-UA"/>
              </w:rPr>
              <w:t>йного та суспільного контексту</w:t>
            </w:r>
            <w:r w:rsidRPr="74E2CF08" w:rsidR="00997DDA">
              <w:rPr>
                <w:rFonts w:ascii="Times New Roman" w:hAnsi="Times New Roman"/>
                <w:sz w:val="22"/>
                <w:szCs w:val="22"/>
                <w:lang w:val="uk-UA"/>
              </w:rPr>
              <w:t>. Застосовувати набуті знання у різних правових ситуаціях, виокремлювати юридично значущі факти і формувати обґрунтовані правові висновки.</w:t>
            </w:r>
          </w:p>
        </w:tc>
      </w:tr>
      <w:tr xmlns:wp14="http://schemas.microsoft.com/office/word/2010/wordml" w:rsidRPr="00F36F21" w:rsidR="00997DDA" w:rsidTr="74E2CF08" w14:paraId="43DC0096" wp14:textId="77777777">
        <w:trPr>
          <w:trHeight w:val="187"/>
        </w:trPr>
        <w:tc>
          <w:tcPr>
            <w:tcW w:w="376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36F21" w:rsidR="00997DDA" w:rsidP="74E2CF08" w:rsidRDefault="00997DDA" w14:paraId="25BBD810" wp14:textId="77777777" wp14:noSpellErr="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>Інформаційне забезпечення</w:t>
            </w:r>
          </w:p>
        </w:tc>
        <w:tc>
          <w:tcPr>
            <w:tcW w:w="64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Pr="00F36F21" w:rsidR="00997DDA" w:rsidP="74E2CF08" w:rsidRDefault="00997DDA" w14:paraId="057EA51F" wp14:textId="77777777" wp14:noSpellErr="1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sz w:val="22"/>
                <w:szCs w:val="22"/>
                <w:lang w:val="uk-UA"/>
              </w:rPr>
              <w:t>Презентації, схеми</w:t>
            </w:r>
          </w:p>
        </w:tc>
      </w:tr>
      <w:tr xmlns:wp14="http://schemas.microsoft.com/office/word/2010/wordml" w:rsidRPr="00F36F21" w:rsidR="00997DDA" w:rsidTr="74E2CF08" w14:paraId="3B7E7568" wp14:textId="77777777">
        <w:trPr>
          <w:trHeight w:val="521"/>
        </w:trPr>
        <w:tc>
          <w:tcPr>
            <w:tcW w:w="3765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36F21" w:rsidR="00997DDA" w:rsidP="74E2CF08" w:rsidRDefault="00997DDA" w14:paraId="2D0251BD" wp14:textId="77777777" wp14:noSpellErr="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 xml:space="preserve">Види навчальних занять </w:t>
            </w:r>
          </w:p>
          <w:p w:rsidRPr="00F36F21" w:rsidR="00997DDA" w:rsidP="74E2CF08" w:rsidRDefault="00997DDA" w14:paraId="707D4BEC" wp14:textId="77777777" wp14:noSpellErr="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i w:val="1"/>
                <w:iCs w:val="1"/>
                <w:color w:val="000000" w:themeColor="text1" w:themeTint="FF" w:themeShade="FF"/>
                <w:sz w:val="22"/>
                <w:szCs w:val="22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647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Pr="00F36F21" w:rsidR="00997DDA" w:rsidP="74E2CF08" w:rsidRDefault="00997DDA" w14:paraId="42C42772" wp14:textId="26704990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sz w:val="22"/>
                <w:szCs w:val="22"/>
                <w:lang w:val="uk-UA"/>
              </w:rPr>
              <w:t>Лекції, семінарські заняття</w:t>
            </w:r>
          </w:p>
        </w:tc>
      </w:tr>
      <w:tr xmlns:wp14="http://schemas.microsoft.com/office/word/2010/wordml" w:rsidRPr="00F36F21" w:rsidR="00997DDA" w:rsidTr="74E2CF08" w14:paraId="1C866B86" wp14:textId="77777777">
        <w:trPr>
          <w:trHeight w:val="236"/>
        </w:trPr>
        <w:tc>
          <w:tcPr>
            <w:tcW w:w="3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 w:themeFill="background1"/>
            <w:tcMar/>
            <w:vAlign w:val="center"/>
            <w:hideMark/>
          </w:tcPr>
          <w:p w:rsidRPr="00F36F21" w:rsidR="00997DDA" w:rsidP="74E2CF08" w:rsidRDefault="00997DDA" w14:paraId="23F04DE9" wp14:textId="77777777" wp14:noSpellErr="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color w:val="000000" w:themeColor="text1" w:themeTint="FF" w:themeShade="FF"/>
                <w:sz w:val="22"/>
                <w:szCs w:val="22"/>
                <w:lang w:val="uk-UA"/>
              </w:rPr>
              <w:t>Вид семестрового контролю</w:t>
            </w:r>
          </w:p>
        </w:tc>
        <w:tc>
          <w:tcPr>
            <w:tcW w:w="6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  <w:hideMark/>
          </w:tcPr>
          <w:p w:rsidRPr="00F36F21" w:rsidR="00997DDA" w:rsidP="74E2CF08" w:rsidRDefault="00997DDA" w14:paraId="0DB63E39" wp14:textId="77777777" wp14:noSpellErr="1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sz w:val="22"/>
                <w:szCs w:val="22"/>
                <w:lang w:val="uk-UA"/>
              </w:rPr>
              <w:t>Диференційований залік</w:t>
            </w:r>
          </w:p>
        </w:tc>
      </w:tr>
      <w:tr xmlns:wp14="http://schemas.microsoft.com/office/word/2010/wordml" w:rsidRPr="00F36F21" w:rsidR="00997DDA" w:rsidTr="74E2CF08" w14:paraId="7BD836B9" wp14:textId="77777777">
        <w:trPr>
          <w:trHeight w:val="143"/>
        </w:trPr>
        <w:tc>
          <w:tcPr>
            <w:tcW w:w="3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F36F21" w:rsidR="00997DDA" w:rsidP="74E2CF08" w:rsidRDefault="00997DDA" w14:paraId="737B64F9" wp14:textId="77777777" wp14:noSpellErr="1">
            <w:pPr>
              <w:spacing w:after="0" w:line="240" w:lineRule="auto"/>
              <w:contextualSpacing/>
              <w:rPr>
                <w:rFonts w:ascii="Times New Roman" w:hAnsi="Times New Roman"/>
                <w:sz w:val="22"/>
                <w:szCs w:val="22"/>
                <w:vertAlign w:val="superscript"/>
                <w:lang w:val="uk-UA"/>
              </w:rPr>
            </w:pPr>
            <w:r w:rsidRPr="74E2CF08" w:rsidR="00997DD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Максимальна кількість здобувачів </w:t>
            </w:r>
          </w:p>
        </w:tc>
        <w:tc>
          <w:tcPr>
            <w:tcW w:w="6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F36F21" w:rsidR="00997DDA" w:rsidP="74E2CF08" w:rsidRDefault="00997DDA" w14:paraId="46F943CA" wp14:textId="77777777" wp14:noSpellErr="1">
            <w:pPr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sz w:val="22"/>
                <w:szCs w:val="22"/>
                <w:lang w:val="uk-UA"/>
              </w:rPr>
              <w:t>необмежена</w:t>
            </w:r>
          </w:p>
        </w:tc>
      </w:tr>
      <w:tr xmlns:wp14="http://schemas.microsoft.com/office/word/2010/wordml" w:rsidRPr="00F36F21" w:rsidR="00997DDA" w:rsidTr="74E2CF08" w14:paraId="7A5EB140" wp14:textId="77777777">
        <w:trPr>
          <w:trHeight w:val="870"/>
        </w:trPr>
        <w:tc>
          <w:tcPr>
            <w:tcW w:w="3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FFFFFF" w:themeFill="background1"/>
            <w:tcMar/>
            <w:vAlign w:val="center"/>
          </w:tcPr>
          <w:p w:rsidRPr="00F36F21" w:rsidR="00997DDA" w:rsidP="74E2CF08" w:rsidRDefault="00997DDA" w14:paraId="480FD94D" wp14:textId="77777777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2"/>
                <w:szCs w:val="22"/>
                <w:lang w:val="uk-UA"/>
              </w:rPr>
            </w:pPr>
            <w:r w:rsidRPr="74E2CF08" w:rsidR="00997DD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Мінімальна кількість здобувачів </w:t>
            </w:r>
            <w:r w:rsidRPr="74E2CF08" w:rsidR="00997DDA">
              <w:rPr>
                <w:rFonts w:ascii="Times New Roman" w:hAnsi="Times New Roman"/>
                <w:i w:val="1"/>
                <w:iCs w:val="1"/>
                <w:sz w:val="22"/>
                <w:szCs w:val="22"/>
                <w:lang w:val="uk-UA"/>
              </w:rPr>
              <w:t xml:space="preserve">(тільки для </w:t>
            </w:r>
            <w:proofErr w:type="spellStart"/>
            <w:r w:rsidRPr="74E2CF08" w:rsidR="00997DDA">
              <w:rPr>
                <w:rFonts w:ascii="Times New Roman" w:hAnsi="Times New Roman"/>
                <w:i w:val="1"/>
                <w:iCs w:val="1"/>
                <w:sz w:val="22"/>
                <w:szCs w:val="22"/>
                <w:lang w:val="uk-UA"/>
              </w:rPr>
              <w:t>мовних</w:t>
            </w:r>
            <w:proofErr w:type="spellEnd"/>
            <w:r w:rsidRPr="74E2CF08" w:rsidR="00997DDA">
              <w:rPr>
                <w:rFonts w:ascii="Times New Roman" w:hAnsi="Times New Roman"/>
                <w:i w:val="1"/>
                <w:iCs w:val="1"/>
                <w:sz w:val="22"/>
                <w:szCs w:val="22"/>
                <w:lang w:val="uk-UA"/>
              </w:rPr>
              <w:t xml:space="preserve"> та творчих дисциплін)</w:t>
            </w:r>
          </w:p>
        </w:tc>
        <w:tc>
          <w:tcPr>
            <w:tcW w:w="64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/>
          </w:tcPr>
          <w:p w:rsidRPr="00F36F21" w:rsidR="00997DDA" w:rsidP="74E2CF08" w:rsidRDefault="00997DDA" w14:paraId="0A37501D" wp14:textId="77777777" wp14:noSpellErr="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xmlns:wp14="http://schemas.microsoft.com/office/word/2010/wordml" w:rsidRPr="00EC5DD5" w:rsidR="00997DDA" w:rsidP="00997DDA" w:rsidRDefault="00997DDA" w14:paraId="5DAB6C7B" wp14:textId="77777777">
      <w:pPr>
        <w:rPr>
          <w:lang w:val="uk-UA"/>
        </w:rPr>
      </w:pPr>
    </w:p>
    <w:p xmlns:wp14="http://schemas.microsoft.com/office/word/2010/wordml" w:rsidRPr="00997DDA" w:rsidR="008C522F" w:rsidRDefault="008C522F" w14:paraId="02EB378F" wp14:textId="77777777">
      <w:pPr>
        <w:rPr>
          <w:lang w:val="uk-UA"/>
        </w:rPr>
      </w:pPr>
    </w:p>
    <w:sectPr w:rsidRPr="00997DDA" w:rsidR="008C522F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DA"/>
    <w:rsid w:val="00562772"/>
    <w:rsid w:val="008C522F"/>
    <w:rsid w:val="00997DDA"/>
    <w:rsid w:val="28EAF7E7"/>
    <w:rsid w:val="337D1822"/>
    <w:rsid w:val="4E78CC61"/>
    <w:rsid w:val="74E2C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C97B"/>
  <w15:chartTrackingRefBased/>
  <w15:docId w15:val="{5EF519FC-69A9-4AE0-A1A3-79A58724D3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997DDA"/>
    <w:pPr>
      <w:spacing w:after="200" w:line="276" w:lineRule="auto"/>
    </w:pPr>
    <w:rPr>
      <w:rFonts w:ascii="Calibri" w:hAnsi="Calibri" w:eastAsia="Calibri" w:cs="Times New Roman"/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ДНУ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Пользователь Windows</dc:creator>
  <keywords/>
  <dc:description/>
  <lastModifiedBy>Дриголь Олександра Олександрівна</lastModifiedBy>
  <revision>2</revision>
  <dcterms:created xsi:type="dcterms:W3CDTF">2021-06-22T10:33:00.0000000Z</dcterms:created>
  <dcterms:modified xsi:type="dcterms:W3CDTF">2022-02-21T17:08:50.6160426Z</dcterms:modified>
</coreProperties>
</file>