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45" w:type="dxa"/>
        <w:tblLook w:val="04A0"/>
      </w:tblPr>
      <w:tblGrid>
        <w:gridCol w:w="4672"/>
        <w:gridCol w:w="4673"/>
      </w:tblGrid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3-173-4 </w:t>
            </w:r>
            <w:r w:rsidRPr="00491106">
              <w:rPr>
                <w:rFonts w:ascii="Times New Roman" w:hAnsi="Times New Roman" w:cs="Times New Roman"/>
                <w:bCs/>
                <w:lang w:val="uk-UA"/>
              </w:rPr>
              <w:t>Синтез оптимальних систем керування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91106">
              <w:rPr>
                <w:rFonts w:ascii="Times New Roman" w:hAnsi="Times New Roman" w:cs="Times New Roman"/>
                <w:color w:val="000000"/>
                <w:lang w:val="uk-UA" w:eastAsia="ru-RU"/>
              </w:rPr>
              <w:t>17 Електроніка та телекомунікації,</w:t>
            </w:r>
          </w:p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173 </w:t>
            </w:r>
            <w:proofErr w:type="spellStart"/>
            <w:r w:rsidRPr="00491106">
              <w:rPr>
                <w:rFonts w:ascii="Times New Roman" w:hAnsi="Times New Roman" w:cs="Times New Roman"/>
                <w:color w:val="000000"/>
                <w:lang w:val="uk-UA" w:eastAsia="ru-RU"/>
              </w:rPr>
              <w:t>Авіоніка</w:t>
            </w:r>
            <w:proofErr w:type="spellEnd"/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 xml:space="preserve">Систем автоматизованого управління 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1106">
              <w:rPr>
                <w:rFonts w:ascii="Times New Roman" w:hAnsi="Times New Roman" w:cs="Times New Roman"/>
                <w:lang w:val="uk-UA"/>
              </w:rPr>
              <w:t>Лабуткіна</w:t>
            </w:r>
            <w:proofErr w:type="spellEnd"/>
            <w:r w:rsidRPr="00491106">
              <w:rPr>
                <w:rFonts w:ascii="Times New Roman" w:hAnsi="Times New Roman" w:cs="Times New Roman"/>
                <w:lang w:val="uk-UA"/>
              </w:rPr>
              <w:t xml:space="preserve"> Т. В., доцент 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color w:val="000000"/>
                <w:lang w:val="uk-UA"/>
              </w:rPr>
              <w:t>Третій (</w:t>
            </w:r>
            <w:proofErr w:type="spellStart"/>
            <w:r w:rsidRPr="00491106">
              <w:rPr>
                <w:rFonts w:ascii="Times New Roman" w:hAnsi="Times New Roman" w:cs="Times New Roman"/>
                <w:color w:val="000000"/>
                <w:lang w:val="uk-UA"/>
              </w:rPr>
              <w:t>освітньо-науковий</w:t>
            </w:r>
            <w:proofErr w:type="spellEnd"/>
            <w:r w:rsidRPr="00491106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1106">
              <w:rPr>
                <w:sz w:val="22"/>
                <w:szCs w:val="22"/>
                <w:lang w:val="uk-UA"/>
              </w:rPr>
              <w:t>Теоретичні основи створення оптимальних систем керування, призначених для проектування складних космічних систем, наукових основ цих методів та сучасних тенденцій їх розвитку. У тому числі теоретичні основи оптимального керування, основні задачі оптимального керування і види систем оптимального керування, методи проектування оптимальних систем керування, перспективні напрямки розвитку систем оптимального керування і теоретичних основ їх створення, задачі оптимального керування космічними літальними апаратами та їх угрупованнями.</w:t>
            </w:r>
          </w:p>
        </w:tc>
      </w:tr>
      <w:tr w:rsidR="003E58A3" w:rsidRPr="003E58A3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Засвоєння матеріалу курсу необхідно для роботи у проектних і дослідницьких установах, що вирішують науково-практичні задачі, пов’язані  зі створенням новітніх зразків літальних апаратів.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1106">
              <w:rPr>
                <w:sz w:val="22"/>
                <w:szCs w:val="22"/>
                <w:lang w:val="uk-UA"/>
              </w:rPr>
              <w:t xml:space="preserve">Вивчити наукові підходи до створення новітніх оптимальних систем керування, у тому числі – систем керування літальними апаратами. 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Використовувати набуті знання при проектуванні,дослідженні та розвитку оптимальних систем керування космічною технікою.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9110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Робоча програма, комп’ютерні презентації лекційного матеріалу, конспект лекцій, комп’ютерний </w:t>
            </w:r>
            <w:proofErr w:type="spellStart"/>
            <w:r w:rsidRPr="0049110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класдля</w:t>
            </w:r>
            <w:proofErr w:type="spellEnd"/>
            <w:r w:rsidRPr="0049110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практичних занять.  </w:t>
            </w:r>
          </w:p>
        </w:tc>
      </w:tr>
      <w:tr w:rsidR="003E58A3" w:rsidRPr="00491106" w:rsidTr="003E58A3">
        <w:trPr>
          <w:trHeight w:val="844"/>
        </w:trPr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Лекції,  практичні заняття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Диференційний залік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110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3E58A3" w:rsidRPr="00491106" w:rsidTr="003E58A3">
        <w:tc>
          <w:tcPr>
            <w:tcW w:w="4672" w:type="dxa"/>
            <w:vAlign w:val="center"/>
          </w:tcPr>
          <w:p w:rsidR="003E58A3" w:rsidRDefault="003E58A3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4673" w:type="dxa"/>
          </w:tcPr>
          <w:p w:rsidR="003E58A3" w:rsidRPr="00491106" w:rsidRDefault="003E58A3" w:rsidP="00491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91106" w:rsidRPr="00491106" w:rsidRDefault="00491106" w:rsidP="00491106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79250F" w:rsidRPr="00491106" w:rsidRDefault="0079250F">
      <w:pPr>
        <w:rPr>
          <w:lang w:val="uk-UA"/>
        </w:rPr>
      </w:pPr>
    </w:p>
    <w:sectPr w:rsidR="0079250F" w:rsidRPr="00491106" w:rsidSect="0079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1106"/>
    <w:rsid w:val="003E58A3"/>
    <w:rsid w:val="00406817"/>
    <w:rsid w:val="00491106"/>
    <w:rsid w:val="0079250F"/>
    <w:rsid w:val="009E1F71"/>
    <w:rsid w:val="00AB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2021-09-08T15:30:00Z</dcterms:created>
  <dcterms:modified xsi:type="dcterms:W3CDTF">2021-09-08T15:30:00Z</dcterms:modified>
</cp:coreProperties>
</file>