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9" w:type="pct"/>
        <w:tblLook w:val="04A0"/>
      </w:tblPr>
      <w:tblGrid>
        <w:gridCol w:w="4365"/>
        <w:gridCol w:w="5488"/>
      </w:tblGrid>
      <w:tr w:rsidR="00282E28" w:rsidRPr="00D00CA3" w:rsidTr="00282E28">
        <w:trPr>
          <w:trHeight w:val="500"/>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Код та назва дисципліни</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rPr>
                <w:rFonts w:ascii="Times New Roman" w:hAnsi="Times New Roman"/>
                <w:color w:val="000000"/>
              </w:rPr>
            </w:pPr>
            <w:r w:rsidRPr="00D00CA3">
              <w:rPr>
                <w:rFonts w:ascii="Times New Roman" w:hAnsi="Times New Roman"/>
                <w:lang w:val="ru-RU"/>
              </w:rPr>
              <w:t xml:space="preserve">2-132-2 </w:t>
            </w:r>
            <w:r w:rsidRPr="00D00CA3">
              <w:rPr>
                <w:rFonts w:ascii="Times New Roman" w:hAnsi="Times New Roman"/>
              </w:rPr>
              <w:t>Обладнання заготівельного виробництва</w:t>
            </w:r>
          </w:p>
        </w:tc>
      </w:tr>
      <w:tr w:rsidR="00282E28" w:rsidRPr="00D00CA3" w:rsidTr="00282E28">
        <w:trPr>
          <w:trHeight w:val="644"/>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 xml:space="preserve">Рекомендується для галузі знань </w:t>
            </w:r>
            <w:r w:rsidRPr="00E851B4">
              <w:rPr>
                <w:rFonts w:ascii="Times New Roman" w:hAnsi="Times New Roman"/>
                <w:i/>
                <w:color w:val="000000"/>
              </w:rPr>
              <w:t>(спеціальності, освітньої програми)</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color w:val="000000"/>
              </w:rPr>
            </w:pPr>
            <w:r w:rsidRPr="00D00CA3">
              <w:rPr>
                <w:rFonts w:ascii="Times New Roman" w:hAnsi="Times New Roman"/>
                <w:color w:val="000000"/>
              </w:rPr>
              <w:t>132, ОПП Матеріалознавство</w:t>
            </w:r>
          </w:p>
        </w:tc>
      </w:tr>
      <w:tr w:rsidR="00282E28" w:rsidRPr="00D00CA3" w:rsidTr="00282E28">
        <w:trPr>
          <w:trHeight w:val="459"/>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Кафедра</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color w:val="000000"/>
              </w:rPr>
            </w:pPr>
            <w:r w:rsidRPr="00D00CA3">
              <w:rPr>
                <w:rFonts w:ascii="Times New Roman" w:hAnsi="Times New Roman"/>
                <w:color w:val="000000"/>
              </w:rPr>
              <w:t>Технології виробництва</w:t>
            </w:r>
          </w:p>
        </w:tc>
      </w:tr>
      <w:tr w:rsidR="00282E28" w:rsidRPr="00D00CA3" w:rsidTr="00282E28">
        <w:trPr>
          <w:trHeight w:val="644"/>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 xml:space="preserve">П.І.П. НПП </w:t>
            </w:r>
            <w:r w:rsidRPr="00E851B4">
              <w:rPr>
                <w:rFonts w:ascii="Times New Roman" w:hAnsi="Times New Roman"/>
                <w:i/>
                <w:color w:val="000000"/>
              </w:rPr>
              <w:t>(за можливості)</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color w:val="000000"/>
              </w:rPr>
            </w:pPr>
          </w:p>
        </w:tc>
      </w:tr>
      <w:tr w:rsidR="00282E28" w:rsidRPr="00D00CA3" w:rsidTr="00282E28">
        <w:trPr>
          <w:trHeight w:val="164"/>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Рівень ВО</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color w:val="000000"/>
              </w:rPr>
            </w:pPr>
            <w:r w:rsidRPr="00D00CA3">
              <w:rPr>
                <w:rFonts w:ascii="Times New Roman" w:hAnsi="Times New Roman"/>
              </w:rPr>
              <w:t>другий (магістерський)</w:t>
            </w:r>
          </w:p>
        </w:tc>
      </w:tr>
      <w:tr w:rsidR="00282E28" w:rsidRPr="00D00CA3" w:rsidTr="00282E28">
        <w:trPr>
          <w:trHeight w:val="295"/>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 xml:space="preserve">Курс, семестр </w:t>
            </w:r>
            <w:r w:rsidRPr="00E851B4">
              <w:rPr>
                <w:rFonts w:ascii="Times New Roman" w:hAnsi="Times New Roman"/>
                <w:i/>
                <w:color w:val="000000"/>
              </w:rPr>
              <w:t>(в якому буде викладатись)</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rPr>
            </w:pPr>
            <w:r w:rsidRPr="00D00CA3">
              <w:rPr>
                <w:rFonts w:ascii="Times New Roman" w:hAnsi="Times New Roman"/>
                <w:color w:val="000000"/>
              </w:rPr>
              <w:t>1, 2 семестр</w:t>
            </w:r>
          </w:p>
        </w:tc>
      </w:tr>
      <w:tr w:rsidR="00282E28" w:rsidRPr="00D00CA3" w:rsidTr="00282E28">
        <w:trPr>
          <w:trHeight w:val="400"/>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Мова викладання</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color w:val="000000"/>
              </w:rPr>
            </w:pPr>
            <w:r w:rsidRPr="00D00CA3">
              <w:rPr>
                <w:rFonts w:ascii="Times New Roman" w:hAnsi="Times New Roman"/>
                <w:color w:val="000000"/>
              </w:rPr>
              <w:t>Українська</w:t>
            </w:r>
          </w:p>
        </w:tc>
      </w:tr>
      <w:tr w:rsidR="00282E28" w:rsidRPr="00D00CA3" w:rsidTr="00282E28">
        <w:trPr>
          <w:trHeight w:val="523"/>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vertAlign w:val="superscript"/>
              </w:rPr>
            </w:pPr>
            <w:proofErr w:type="spellStart"/>
            <w:r w:rsidRPr="00E851B4">
              <w:rPr>
                <w:rFonts w:ascii="Times New Roman" w:hAnsi="Times New Roman"/>
                <w:color w:val="000000"/>
              </w:rPr>
              <w:t>Пререквізити</w:t>
            </w:r>
            <w:proofErr w:type="spellEnd"/>
            <w:r w:rsidRPr="00E851B4">
              <w:rPr>
                <w:rFonts w:ascii="Times New Roman" w:hAnsi="Times New Roman"/>
                <w:color w:val="000000"/>
              </w:rPr>
              <w:t xml:space="preserve"> (передумови вивчення дисципліни) </w:t>
            </w:r>
            <w:r w:rsidRPr="00E851B4">
              <w:rPr>
                <w:rFonts w:ascii="Times New Roman" w:hAnsi="Times New Roman"/>
                <w:b/>
                <w:color w:val="0033CC"/>
                <w:vertAlign w:val="superscript"/>
              </w:rPr>
              <w:t>1</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color w:val="000000"/>
              </w:rPr>
            </w:pPr>
            <w:r w:rsidRPr="00D00CA3">
              <w:rPr>
                <w:rFonts w:ascii="Times New Roman" w:hAnsi="Times New Roman"/>
              </w:rPr>
              <w:t>Наявність ступеня бакалавра</w:t>
            </w:r>
          </w:p>
        </w:tc>
      </w:tr>
      <w:tr w:rsidR="00282E28" w:rsidRPr="00D00CA3" w:rsidTr="00282E28">
        <w:trPr>
          <w:trHeight w:val="644"/>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Що буде вивчатися</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color w:val="000000"/>
              </w:rPr>
            </w:pPr>
            <w:r w:rsidRPr="00D00CA3">
              <w:rPr>
                <w:rFonts w:ascii="Times New Roman" w:hAnsi="Times New Roman"/>
              </w:rPr>
              <w:t>Принципи дії та конструкцій обладнання заготівельного виробництва, металорізальних верстатів, обладнання для електрофізичної та електрохімічної обробки, нанесення покриттів, обладнання для реалізації адитивних технологій, процесів, які відбуваються при використанні різних видів обладнання. Сучасні тенденції розвитку виробництв. Методи обґрунтування вибору обладнання для створення нових та модернізації існуючих виробництв.</w:t>
            </w:r>
          </w:p>
        </w:tc>
      </w:tr>
      <w:tr w:rsidR="00282E28" w:rsidRPr="00D00CA3" w:rsidTr="00282E28">
        <w:trPr>
          <w:trHeight w:val="644"/>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Чому це цікаво/треба вивчати</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color w:val="000000"/>
              </w:rPr>
            </w:pPr>
            <w:r w:rsidRPr="00D00CA3">
              <w:rPr>
                <w:rFonts w:ascii="Times New Roman" w:hAnsi="Times New Roman"/>
              </w:rPr>
              <w:t>Отримані знання необхідні фахівцям не тільки ракетно-космічної, авіаційної галузей, але і машинобудування, енергетики.</w:t>
            </w:r>
          </w:p>
        </w:tc>
      </w:tr>
      <w:tr w:rsidR="00282E28" w:rsidRPr="00D00CA3" w:rsidTr="00282E28">
        <w:trPr>
          <w:trHeight w:val="644"/>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 xml:space="preserve">Чого можна навчитися </w:t>
            </w:r>
            <w:r w:rsidRPr="00E851B4">
              <w:rPr>
                <w:rFonts w:ascii="Times New Roman" w:hAnsi="Times New Roman"/>
                <w:i/>
                <w:color w:val="000000"/>
              </w:rPr>
              <w:t>(результати навчання)</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iCs/>
              </w:rPr>
            </w:pPr>
            <w:r w:rsidRPr="00D00CA3">
              <w:rPr>
                <w:rFonts w:ascii="Times New Roman" w:hAnsi="Times New Roman"/>
              </w:rPr>
              <w:t>Сучасним методам визначення ефективного обладнання виробничих підприємств високотехнологічних галузей.</w:t>
            </w:r>
          </w:p>
        </w:tc>
      </w:tr>
      <w:tr w:rsidR="00282E28" w:rsidRPr="00D00CA3" w:rsidTr="00282E28">
        <w:trPr>
          <w:trHeight w:val="644"/>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 xml:space="preserve">Як можна користуватися набутими знаннями і уміннями </w:t>
            </w:r>
            <w:r w:rsidRPr="00E851B4">
              <w:rPr>
                <w:rFonts w:ascii="Times New Roman" w:hAnsi="Times New Roman"/>
                <w:i/>
                <w:color w:val="000000"/>
              </w:rPr>
              <w:t>(компетентності)</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rPr>
            </w:pPr>
            <w:r w:rsidRPr="00D00CA3">
              <w:rPr>
                <w:rFonts w:ascii="Times New Roman" w:hAnsi="Times New Roman"/>
              </w:rPr>
              <w:t>Набуті знання і практичні навички можуть застосовуватись на будь-яких підприємствах ракетно-космічної, авіаційної, машинобудівної галузей.</w:t>
            </w:r>
          </w:p>
        </w:tc>
      </w:tr>
      <w:tr w:rsidR="00282E28" w:rsidRPr="00D00CA3" w:rsidTr="00282E28">
        <w:trPr>
          <w:trHeight w:val="472"/>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Інформаційне забезпечення</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color w:val="000000"/>
              </w:rPr>
            </w:pPr>
            <w:r w:rsidRPr="00D00CA3">
              <w:rPr>
                <w:rFonts w:ascii="Times New Roman" w:hAnsi="Times New Roman"/>
                <w:color w:val="000000"/>
              </w:rPr>
              <w:t>е-версія курсу лекцій</w:t>
            </w:r>
          </w:p>
        </w:tc>
      </w:tr>
      <w:tr w:rsidR="00282E28" w:rsidRPr="00D00CA3" w:rsidTr="00282E28">
        <w:trPr>
          <w:trHeight w:val="644"/>
        </w:trPr>
        <w:tc>
          <w:tcPr>
            <w:tcW w:w="2215" w:type="pct"/>
            <w:tcBorders>
              <w:top w:val="single" w:sz="8" w:space="0" w:color="auto"/>
              <w:left w:val="single" w:sz="8" w:space="0" w:color="auto"/>
              <w:bottom w:val="nil"/>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 xml:space="preserve">Види навчальних занять </w:t>
            </w:r>
          </w:p>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i/>
                <w:color w:val="000000"/>
              </w:rPr>
              <w:t>(лекції, практичні, семінарські, лабораторні заняття тощо)</w:t>
            </w:r>
          </w:p>
        </w:tc>
        <w:tc>
          <w:tcPr>
            <w:tcW w:w="2785" w:type="pct"/>
            <w:tcBorders>
              <w:top w:val="single" w:sz="8" w:space="0" w:color="auto"/>
              <w:left w:val="single" w:sz="8" w:space="0" w:color="auto"/>
              <w:bottom w:val="nil"/>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color w:val="000000"/>
              </w:rPr>
            </w:pPr>
            <w:r w:rsidRPr="00D00CA3">
              <w:rPr>
                <w:rFonts w:ascii="Times New Roman" w:hAnsi="Times New Roman"/>
                <w:color w:val="000000"/>
              </w:rPr>
              <w:t>Лекції, практичні заняття</w:t>
            </w:r>
          </w:p>
        </w:tc>
      </w:tr>
      <w:tr w:rsidR="00282E28" w:rsidRPr="00D00CA3" w:rsidTr="00282E28">
        <w:trPr>
          <w:trHeight w:val="391"/>
        </w:trPr>
        <w:tc>
          <w:tcPr>
            <w:tcW w:w="2215" w:type="pct"/>
            <w:tcBorders>
              <w:top w:val="single" w:sz="8" w:space="0" w:color="auto"/>
              <w:left w:val="single" w:sz="8" w:space="0" w:color="auto"/>
              <w:bottom w:val="single" w:sz="8" w:space="0" w:color="auto"/>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00"/>
              </w:rPr>
            </w:pPr>
            <w:r w:rsidRPr="00E851B4">
              <w:rPr>
                <w:rFonts w:ascii="Times New Roman" w:hAnsi="Times New Roman"/>
                <w:color w:val="000000"/>
              </w:rPr>
              <w:t>Вид семестрового контролю</w:t>
            </w:r>
          </w:p>
        </w:tc>
        <w:tc>
          <w:tcPr>
            <w:tcW w:w="2785" w:type="pct"/>
            <w:tcBorders>
              <w:top w:val="single" w:sz="8" w:space="0" w:color="auto"/>
              <w:left w:val="single" w:sz="8" w:space="0" w:color="auto"/>
              <w:bottom w:val="single" w:sz="8" w:space="0" w:color="auto"/>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color w:val="000000"/>
              </w:rPr>
            </w:pPr>
            <w:proofErr w:type="spellStart"/>
            <w:r w:rsidRPr="00D00CA3">
              <w:rPr>
                <w:rFonts w:ascii="Times New Roman" w:hAnsi="Times New Roman"/>
                <w:color w:val="000000"/>
              </w:rPr>
              <w:t>Диф</w:t>
            </w:r>
            <w:proofErr w:type="spellEnd"/>
            <w:r w:rsidRPr="00D00CA3">
              <w:rPr>
                <w:rFonts w:ascii="Times New Roman" w:hAnsi="Times New Roman"/>
                <w:color w:val="000000"/>
              </w:rPr>
              <w:t>. залік</w:t>
            </w:r>
          </w:p>
        </w:tc>
      </w:tr>
      <w:tr w:rsidR="00282E28" w:rsidRPr="00D00CA3" w:rsidTr="00282E28">
        <w:trPr>
          <w:trHeight w:val="412"/>
        </w:trPr>
        <w:tc>
          <w:tcPr>
            <w:tcW w:w="2215" w:type="pct"/>
            <w:tcBorders>
              <w:top w:val="single" w:sz="8" w:space="0" w:color="auto"/>
              <w:left w:val="single" w:sz="8" w:space="0" w:color="auto"/>
              <w:bottom w:val="single" w:sz="8" w:space="0" w:color="auto"/>
              <w:right w:val="nil"/>
            </w:tcBorders>
            <w:shd w:val="clear" w:color="000000" w:fill="FFFFFF"/>
            <w:vAlign w:val="center"/>
          </w:tcPr>
          <w:p w:rsidR="00282E28" w:rsidRPr="00E851B4" w:rsidRDefault="00282E28" w:rsidP="001B6E06">
            <w:pPr>
              <w:spacing w:after="0" w:line="240" w:lineRule="auto"/>
              <w:rPr>
                <w:rFonts w:ascii="Times New Roman" w:hAnsi="Times New Roman"/>
                <w:vertAlign w:val="superscript"/>
              </w:rPr>
            </w:pPr>
            <w:r w:rsidRPr="00E851B4">
              <w:rPr>
                <w:rFonts w:ascii="Times New Roman" w:hAnsi="Times New Roman"/>
              </w:rPr>
              <w:t xml:space="preserve">Максимальна кількість здобувачів </w:t>
            </w:r>
            <w:r w:rsidRPr="00E851B4">
              <w:rPr>
                <w:rFonts w:ascii="Times New Roman" w:hAnsi="Times New Roman"/>
                <w:b/>
                <w:color w:val="0033CC"/>
                <w:vertAlign w:val="superscript"/>
              </w:rPr>
              <w:t>2</w:t>
            </w:r>
          </w:p>
        </w:tc>
        <w:tc>
          <w:tcPr>
            <w:tcW w:w="2785" w:type="pct"/>
            <w:tcBorders>
              <w:top w:val="single" w:sz="8" w:space="0" w:color="auto"/>
              <w:left w:val="single" w:sz="8" w:space="0" w:color="auto"/>
              <w:bottom w:val="single" w:sz="8" w:space="0" w:color="auto"/>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color w:val="000000"/>
              </w:rPr>
            </w:pPr>
            <w:r w:rsidRPr="00D00CA3">
              <w:rPr>
                <w:rFonts w:ascii="Times New Roman" w:hAnsi="Times New Roman"/>
                <w:color w:val="000000"/>
              </w:rPr>
              <w:t>20</w:t>
            </w:r>
          </w:p>
        </w:tc>
      </w:tr>
      <w:tr w:rsidR="00282E28" w:rsidRPr="00D00CA3" w:rsidTr="00282E28">
        <w:trPr>
          <w:trHeight w:val="644"/>
        </w:trPr>
        <w:tc>
          <w:tcPr>
            <w:tcW w:w="2215" w:type="pct"/>
            <w:tcBorders>
              <w:top w:val="single" w:sz="8" w:space="0" w:color="auto"/>
              <w:left w:val="single" w:sz="8" w:space="0" w:color="auto"/>
              <w:bottom w:val="single" w:sz="8" w:space="0" w:color="auto"/>
              <w:right w:val="nil"/>
            </w:tcBorders>
            <w:shd w:val="clear" w:color="000000" w:fill="FFFFFF"/>
            <w:vAlign w:val="center"/>
          </w:tcPr>
          <w:p w:rsidR="00282E28" w:rsidRPr="00E851B4" w:rsidRDefault="00282E28" w:rsidP="001B6E06">
            <w:pPr>
              <w:spacing w:after="0" w:line="240" w:lineRule="auto"/>
              <w:rPr>
                <w:rFonts w:ascii="Times New Roman" w:hAnsi="Times New Roman"/>
                <w:color w:val="0000FF"/>
              </w:rPr>
            </w:pPr>
            <w:r w:rsidRPr="00E851B4">
              <w:rPr>
                <w:rFonts w:ascii="Times New Roman" w:hAnsi="Times New Roman"/>
              </w:rPr>
              <w:t xml:space="preserve">Мінімальна кількість здобувачів </w:t>
            </w:r>
            <w:r w:rsidRPr="00E851B4">
              <w:rPr>
                <w:rFonts w:ascii="Times New Roman" w:hAnsi="Times New Roman"/>
                <w:i/>
              </w:rPr>
              <w:t>(тільки для мовних та творчих дисциплін)</w:t>
            </w:r>
          </w:p>
        </w:tc>
        <w:tc>
          <w:tcPr>
            <w:tcW w:w="2785" w:type="pct"/>
            <w:tcBorders>
              <w:top w:val="single" w:sz="8" w:space="0" w:color="auto"/>
              <w:left w:val="single" w:sz="8" w:space="0" w:color="auto"/>
              <w:bottom w:val="single" w:sz="8" w:space="0" w:color="auto"/>
              <w:right w:val="single" w:sz="8" w:space="0" w:color="auto"/>
            </w:tcBorders>
            <w:shd w:val="clear" w:color="000000" w:fill="FFFFFF"/>
            <w:vAlign w:val="center"/>
          </w:tcPr>
          <w:p w:rsidR="00282E28" w:rsidRPr="00D00CA3" w:rsidRDefault="00282E28" w:rsidP="0058663A">
            <w:pPr>
              <w:spacing w:after="0" w:line="240" w:lineRule="auto"/>
              <w:jc w:val="both"/>
              <w:rPr>
                <w:rFonts w:ascii="Times New Roman" w:hAnsi="Times New Roman"/>
                <w:color w:val="000000"/>
              </w:rPr>
            </w:pPr>
            <w:r w:rsidRPr="00D00CA3">
              <w:rPr>
                <w:rFonts w:ascii="Times New Roman" w:hAnsi="Times New Roman"/>
                <w:color w:val="000000"/>
              </w:rPr>
              <w:t>-</w:t>
            </w:r>
          </w:p>
        </w:tc>
      </w:tr>
    </w:tbl>
    <w:p w:rsidR="0058663A" w:rsidRPr="00D00CA3" w:rsidRDefault="0058663A" w:rsidP="0058663A">
      <w:pPr>
        <w:rPr>
          <w:rFonts w:ascii="Times New Roman" w:hAnsi="Times New Roman"/>
        </w:rPr>
      </w:pPr>
    </w:p>
    <w:p w:rsidR="0058663A" w:rsidRDefault="0058663A"/>
    <w:sectPr w:rsidR="0058663A" w:rsidSect="00DF09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63A"/>
    <w:rsid w:val="00282E28"/>
    <w:rsid w:val="0058663A"/>
    <w:rsid w:val="00D00CA3"/>
    <w:rsid w:val="00DF0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3A"/>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F2613FC5222394AA347ADCB793C7BA3" ma:contentTypeVersion="7" ma:contentTypeDescription="Создание документа." ma:contentTypeScope="" ma:versionID="4549d2fb0fd08bab4499826426a22440">
  <xsd:schema xmlns:xsd="http://www.w3.org/2001/XMLSchema" xmlns:xs="http://www.w3.org/2001/XMLSchema" xmlns:p="http://schemas.microsoft.com/office/2006/metadata/properties" xmlns:ns2="597d2ff3-f153-42c6-bd46-6cbfd8ecae24" targetNamespace="http://schemas.microsoft.com/office/2006/metadata/properties" ma:root="true" ma:fieldsID="22400db9203215189e1b21bac72c09ab" ns2:_="">
    <xsd:import namespace="597d2ff3-f153-42c6-bd46-6cbfd8ecae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d2ff3-f153-42c6-bd46-6cbfd8eca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5A225-741B-4E8A-B15F-CE6651D9E5BD}">
  <ds:schemaRefs>
    <ds:schemaRef ds:uri="http://schemas.microsoft.com/office/2006/metadata/properties"/>
  </ds:schemaRefs>
</ds:datastoreItem>
</file>

<file path=customXml/itemProps2.xml><?xml version="1.0" encoding="utf-8"?>
<ds:datastoreItem xmlns:ds="http://schemas.openxmlformats.org/officeDocument/2006/customXml" ds:itemID="{4EC31DCB-0E7D-453A-A3AE-1B244047FD76}">
  <ds:schemaRefs>
    <ds:schemaRef ds:uri="http://schemas.microsoft.com/sharepoint/v3/contenttype/forms"/>
  </ds:schemaRefs>
</ds:datastoreItem>
</file>

<file path=customXml/itemProps3.xml><?xml version="1.0" encoding="utf-8"?>
<ds:datastoreItem xmlns:ds="http://schemas.openxmlformats.org/officeDocument/2006/customXml" ds:itemID="{4FE69AAC-A8D6-4492-B001-6C688C5C0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d2ff3-f153-42c6-bd46-6cbfd8eca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Анатолій Санін</dc:creator>
  <cp:lastModifiedBy>Сергей</cp:lastModifiedBy>
  <cp:revision>2</cp:revision>
  <dcterms:created xsi:type="dcterms:W3CDTF">2021-09-07T05:42:00Z</dcterms:created>
  <dcterms:modified xsi:type="dcterms:W3CDTF">2021-09-07T05:42:00Z</dcterms:modified>
</cp:coreProperties>
</file>