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6D16" w14:textId="77777777" w:rsidR="004800E0" w:rsidRPr="007C1193" w:rsidRDefault="004800E0" w:rsidP="004800E0">
      <w:pPr>
        <w:pStyle w:val="Default"/>
        <w:rPr>
          <w:sz w:val="20"/>
          <w:szCs w:val="20"/>
          <w:lang w:val="uk-UA"/>
        </w:rPr>
      </w:pPr>
    </w:p>
    <w:p w14:paraId="2921A090" w14:textId="77777777" w:rsidR="00F6701C" w:rsidRPr="007C1193" w:rsidRDefault="00F6701C" w:rsidP="00F6701C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8"/>
        <w:gridCol w:w="5333"/>
      </w:tblGrid>
      <w:tr w:rsidR="00F6701C" w:rsidRPr="007C1193" w14:paraId="120CCBD9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9774D" w14:textId="77777777" w:rsidR="00F6701C" w:rsidRPr="007C1193" w:rsidRDefault="00A5032A" w:rsidP="00A50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RANGE!C11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Код, н</w:t>
            </w:r>
            <w:r w:rsidR="00F6701C"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азва дисциплін</w:t>
            </w:r>
            <w:bookmarkEnd w:id="0"/>
            <w:r w:rsidR="00F6701C"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2874A" w14:textId="75AA974F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="00893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2-ф07-3_</w:t>
            </w: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Мережеві ресурси: контент та редагування</w:t>
            </w:r>
          </w:p>
        </w:tc>
      </w:tr>
      <w:tr w:rsidR="00F6701C" w:rsidRPr="007C1193" w14:paraId="3F157CA5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FF4EC85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Рекомендується для галузі знань </w:t>
            </w:r>
            <w:r w:rsidRPr="007C11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22275FF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Журналістика / видавнича справа та редагування</w:t>
            </w:r>
          </w:p>
        </w:tc>
      </w:tr>
      <w:tr w:rsidR="00F6701C" w:rsidRPr="007C1193" w14:paraId="75EF4A9C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BAAF2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9DA0E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Видавничої справи та міжкультурної комунікації</w:t>
            </w:r>
          </w:p>
        </w:tc>
      </w:tr>
      <w:tr w:rsidR="00F6701C" w:rsidRPr="007C1193" w14:paraId="5B8A65F2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80E48DE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П.І.П. НПП </w:t>
            </w:r>
            <w:r w:rsidRPr="007C11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70E52C6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6701C" w:rsidRPr="007C1193" w14:paraId="79CE6E77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5E3F5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70F30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д</w:t>
            </w:r>
            <w:proofErr w:type="spellStart"/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ругий</w:t>
            </w:r>
            <w:proofErr w:type="spellEnd"/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(магістерський</w:t>
            </w: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F6701C" w:rsidRPr="007C1193" w14:paraId="3A7EF026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0B6C0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Курс</w:t>
            </w:r>
            <w:r w:rsidR="00FE504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семестр </w:t>
            </w: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C11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FD6C4" w14:textId="2C7BA8C3" w:rsidR="00F6701C" w:rsidRPr="007C1193" w:rsidRDefault="00F6701C" w:rsidP="00FE5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6701C" w:rsidRPr="007C1193" w14:paraId="1E4CD42A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BE91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E9591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українська</w:t>
            </w:r>
          </w:p>
        </w:tc>
      </w:tr>
      <w:tr w:rsidR="00F6701C" w:rsidRPr="007C1193" w14:paraId="6C340A1B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405BC" w14:textId="77777777" w:rsidR="00F6701C" w:rsidRPr="00FE5040" w:rsidRDefault="00FE5040" w:rsidP="00FE5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50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FE50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B2CB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Задовільне засвоєння курсів «Теорія та історія журналістики», «Професійна підготовка», «Видавнича справа та літературний процес», «Історія видавничої справи»</w:t>
            </w:r>
          </w:p>
        </w:tc>
      </w:tr>
      <w:tr w:rsidR="00F6701C" w:rsidRPr="007C1193" w14:paraId="04D04B13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4B176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8B4E3" w14:textId="77777777" w:rsidR="00F6701C" w:rsidRPr="007C1193" w:rsidRDefault="00F6701C" w:rsidP="007C1193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7C1193">
              <w:rPr>
                <w:b/>
                <w:bCs/>
                <w:sz w:val="20"/>
                <w:szCs w:val="20"/>
                <w:lang w:val="uk-UA"/>
              </w:rPr>
              <w:t xml:space="preserve">Метою </w:t>
            </w:r>
            <w:r w:rsidRPr="007C1193">
              <w:rPr>
                <w:sz w:val="20"/>
                <w:szCs w:val="20"/>
                <w:lang w:val="uk-UA"/>
              </w:rPr>
              <w:t>дисципліни «</w:t>
            </w:r>
            <w:r w:rsidRPr="007C1193">
              <w:rPr>
                <w:bCs/>
                <w:sz w:val="20"/>
                <w:szCs w:val="20"/>
                <w:lang w:val="uk-UA"/>
              </w:rPr>
              <w:t>Мережеві ресурси: контент та ред</w:t>
            </w:r>
            <w:r w:rsidRPr="007C1193">
              <w:rPr>
                <w:rFonts w:eastAsia="Times New Roman"/>
                <w:sz w:val="20"/>
                <w:szCs w:val="20"/>
                <w:lang w:val="uk-UA" w:eastAsia="ru-RU"/>
              </w:rPr>
              <w:t>агування</w:t>
            </w:r>
            <w:r w:rsidRPr="007C1193">
              <w:rPr>
                <w:sz w:val="20"/>
                <w:szCs w:val="20"/>
                <w:lang w:val="uk-UA"/>
              </w:rPr>
              <w:t xml:space="preserve">» є подальше поглиблення знань та удосконалення </w:t>
            </w:r>
            <w:proofErr w:type="spellStart"/>
            <w:r w:rsidRPr="007C1193">
              <w:rPr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7C1193">
              <w:rPr>
                <w:sz w:val="20"/>
                <w:szCs w:val="20"/>
                <w:lang w:val="uk-UA"/>
              </w:rPr>
              <w:t xml:space="preserve">, що стосуються покращення різноманітних аспектів тексту. </w:t>
            </w:r>
          </w:p>
        </w:tc>
      </w:tr>
      <w:tr w:rsidR="00F6701C" w:rsidRPr="008939E0" w14:paraId="72361ED8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CCCE0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C9753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 Курс розширить базове розуміння редакційно-видавничого процесу, формує навички моніторингу, оцінки і стану мережевих ресурсів в Україні, дозволить вивчити принципи формування їхнього контенту та опанувати навички редагування мережевих текстів.  </w:t>
            </w:r>
          </w:p>
        </w:tc>
      </w:tr>
      <w:tr w:rsidR="00F6701C" w:rsidRPr="007C1193" w14:paraId="350AB3EF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A408D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B3345" w14:textId="77777777" w:rsidR="00F6701C" w:rsidRPr="007C1193" w:rsidRDefault="00F6701C" w:rsidP="007C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результаті вивчення курсу студент </w:t>
            </w:r>
            <w:r w:rsidR="007C1193"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зможе працювати редактором конвергентного медіа</w:t>
            </w:r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F6701C" w:rsidRPr="007C1193" w14:paraId="047B7864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5B7CE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94DD3" w14:textId="77777777" w:rsidR="00F6701C" w:rsidRPr="007C1193" w:rsidRDefault="00F6701C" w:rsidP="007C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="007C1193"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тудент повинен виробит</w:t>
            </w:r>
            <w:r w:rsidR="007C1193"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ь </w:t>
            </w: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7C1193"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міння аналізувати та критично оцінювати </w:t>
            </w:r>
            <w:r w:rsidR="007C1193"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 покращувати </w:t>
            </w: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якість </w:t>
            </w:r>
            <w:proofErr w:type="spellStart"/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медіаконтенту</w:t>
            </w:r>
            <w:proofErr w:type="spellEnd"/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,.</w:t>
            </w:r>
          </w:p>
        </w:tc>
      </w:tr>
      <w:tr w:rsidR="00F6701C" w:rsidRPr="007C1193" w14:paraId="14530E84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6348D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ABCBF" w14:textId="77777777" w:rsidR="00F6701C" w:rsidRPr="007C1193" w:rsidRDefault="00F6701C" w:rsidP="007C1193">
            <w:pPr>
              <w:numPr>
                <w:ilvl w:val="0"/>
                <w:numId w:val="4"/>
              </w:numPr>
              <w:tabs>
                <w:tab w:val="left" w:pos="412"/>
              </w:tabs>
              <w:spacing w:after="0" w:line="240" w:lineRule="auto"/>
              <w:ind w:left="0" w:firstLine="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Журналістика та медіа: Довідник / </w:t>
            </w:r>
            <w:proofErr w:type="spellStart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Зігфрід</w:t>
            </w:r>
            <w:proofErr w:type="spellEnd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Вайшенберг</w:t>
            </w:r>
            <w:proofErr w:type="spellEnd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Ганс Й. </w:t>
            </w:r>
            <w:proofErr w:type="spellStart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Кляйнштойбер</w:t>
            </w:r>
            <w:proofErr w:type="spellEnd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Бернгард</w:t>
            </w:r>
            <w:proofErr w:type="spellEnd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Пьорксен</w:t>
            </w:r>
            <w:proofErr w:type="spellEnd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Перекл.з</w:t>
            </w:r>
            <w:proofErr w:type="spellEnd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нім. П. </w:t>
            </w:r>
            <w:proofErr w:type="spellStart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Демешко</w:t>
            </w:r>
            <w:proofErr w:type="spellEnd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К. Макєєв; за </w:t>
            </w:r>
            <w:proofErr w:type="spellStart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заг.ред</w:t>
            </w:r>
            <w:proofErr w:type="spellEnd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В.Ф. Іванова, О.В. </w:t>
            </w:r>
            <w:proofErr w:type="spellStart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Волошенюк</w:t>
            </w:r>
            <w:proofErr w:type="spellEnd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К.: Центр Вільної Преси, Академія Української Преси, 2011. – 529 с.</w:t>
            </w:r>
          </w:p>
          <w:p w14:paraId="7F87B5B6" w14:textId="77777777" w:rsidR="00F6701C" w:rsidRPr="007C1193" w:rsidRDefault="00F6701C" w:rsidP="007C1193">
            <w:pPr>
              <w:numPr>
                <w:ilvl w:val="0"/>
                <w:numId w:val="4"/>
              </w:numPr>
              <w:tabs>
                <w:tab w:val="left" w:pos="412"/>
              </w:tabs>
              <w:spacing w:after="0" w:line="240" w:lineRule="auto"/>
              <w:ind w:left="0" w:firstLine="1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39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Потятинник</w:t>
            </w:r>
            <w:proofErr w:type="spellEnd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Б.В. Медіа: ключі до розуміння. Серія: </w:t>
            </w:r>
            <w:proofErr w:type="spellStart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Медіакритика</w:t>
            </w:r>
            <w:proofErr w:type="spellEnd"/>
            <w:r w:rsidRPr="007C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Львів: ПАІС, 2004. – 312 с.</w:t>
            </w:r>
          </w:p>
        </w:tc>
      </w:tr>
      <w:tr w:rsidR="00F6701C" w:rsidRPr="007C1193" w14:paraId="24FEED8F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09A1F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56BA3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Лекції,  практичні заняття</w:t>
            </w:r>
          </w:p>
        </w:tc>
      </w:tr>
      <w:tr w:rsidR="00F6701C" w:rsidRPr="007C1193" w14:paraId="371C2949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EC5A45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FF950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диф</w:t>
            </w:r>
            <w:proofErr w:type="spellEnd"/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залік </w:t>
            </w:r>
          </w:p>
        </w:tc>
      </w:tr>
      <w:tr w:rsidR="00F6701C" w:rsidRPr="007C1193" w14:paraId="74B3716E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E68AA56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5B96C3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6701C" w:rsidRPr="007C1193" w14:paraId="6ED53A50" w14:textId="77777777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3138AD0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11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Мінімальна кількість здобувачів </w:t>
            </w:r>
            <w:r w:rsidRPr="007C11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C11F29" w14:textId="77777777" w:rsidR="00F6701C" w:rsidRPr="007C1193" w:rsidRDefault="00F6701C" w:rsidP="006F6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052B07C7" w14:textId="77777777" w:rsidR="00F6701C" w:rsidRPr="007C1193" w:rsidRDefault="00F6701C" w:rsidP="00F6701C">
      <w:pPr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sectPr w:rsidR="00F6701C" w:rsidRPr="007C1193" w:rsidSect="005A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48"/>
    <w:multiLevelType w:val="hybridMultilevel"/>
    <w:tmpl w:val="45C06D32"/>
    <w:lvl w:ilvl="0" w:tplc="81BC7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4F47"/>
    <w:multiLevelType w:val="hybridMultilevel"/>
    <w:tmpl w:val="3758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372A"/>
    <w:multiLevelType w:val="hybridMultilevel"/>
    <w:tmpl w:val="DD9EA0D6"/>
    <w:lvl w:ilvl="0" w:tplc="D49A92A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6E2D"/>
    <w:multiLevelType w:val="hybridMultilevel"/>
    <w:tmpl w:val="0FBE3690"/>
    <w:lvl w:ilvl="0" w:tplc="0419000F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0E0"/>
    <w:rsid w:val="000364E3"/>
    <w:rsid w:val="001A2438"/>
    <w:rsid w:val="004800E0"/>
    <w:rsid w:val="00562576"/>
    <w:rsid w:val="005A5B05"/>
    <w:rsid w:val="00656B60"/>
    <w:rsid w:val="007C1193"/>
    <w:rsid w:val="008206E3"/>
    <w:rsid w:val="008939E0"/>
    <w:rsid w:val="009901BE"/>
    <w:rsid w:val="00A5032A"/>
    <w:rsid w:val="00C91693"/>
    <w:rsid w:val="00CE1DFF"/>
    <w:rsid w:val="00F47008"/>
    <w:rsid w:val="00F502D5"/>
    <w:rsid w:val="00F6701C"/>
    <w:rsid w:val="00FE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4011"/>
  <w15:docId w15:val="{876DD6A8-78AF-4CD0-80DE-E3EA6DAB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User</cp:lastModifiedBy>
  <cp:revision>4</cp:revision>
  <dcterms:created xsi:type="dcterms:W3CDTF">2021-05-04T15:24:00Z</dcterms:created>
  <dcterms:modified xsi:type="dcterms:W3CDTF">2021-05-14T12:12:00Z</dcterms:modified>
</cp:coreProperties>
</file>