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942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1-229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Обстеження та оцінка стану здоров’я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229 Громадське здоров’я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Громадське здоров’я</w:t>
            </w:r>
          </w:p>
        </w:tc>
      </w:tr>
      <w:tr w:rsidR="009429D5" w:rsidRPr="00BC29E1" w:rsidTr="003C51EB">
        <w:trPr>
          <w:trHeight w:val="48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9429D5" w:rsidRPr="00BC29E1" w:rsidTr="003C51EB">
        <w:trPr>
          <w:trHeight w:val="56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29D5" w:rsidRPr="0018409C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Останіна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9429D5" w:rsidRPr="00BC29E1" w:rsidTr="003C51EB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курс, 3 семестр</w:t>
            </w:r>
          </w:p>
        </w:tc>
      </w:tr>
      <w:tr w:rsidR="009429D5" w:rsidRPr="00BC29E1" w:rsidTr="003C51EB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9429D5" w:rsidRPr="004A124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анатомії та фізіології людини, патофізіології та </w:t>
            </w:r>
            <w:proofErr w:type="spellStart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патоморфології</w:t>
            </w:r>
            <w:proofErr w:type="spellEnd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429D5" w:rsidRPr="004A124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9429D5" w:rsidRDefault="009429D5" w:rsidP="00942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обстеження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діагностики різноманітних функціональних станів організму людини; методики оцінки стану здоров’я людини; критерії та параметри оцінювання патологічних змін при різноманітних функціональних станах організму та їх застосування в діагностуванні </w:t>
            </w:r>
            <w:proofErr w:type="spellStart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429D5" w:rsidRPr="004A124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9429D5" w:rsidRDefault="009429D5" w:rsidP="003C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9429D5">
              <w:rPr>
                <w:rFonts w:ascii="Times New Roman" w:hAnsi="Times New Roman"/>
                <w:sz w:val="24"/>
                <w:szCs w:val="24"/>
                <w:lang w:val="uk-UA"/>
              </w:rPr>
              <w:t>При вивченні дисципліни формується цілісне уявлення про сучасний стан діагностики та оцінки стану здоров’я людини, проведення діагностичного пошуку за наявності найпоширеніших клінічних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симптомів та</w:t>
            </w:r>
            <w:r w:rsidRPr="009429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синдромів.</w:t>
            </w:r>
          </w:p>
        </w:tc>
      </w:tr>
      <w:tr w:rsidR="009429D5" w:rsidRPr="004A124F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9429D5" w:rsidRDefault="009429D5" w:rsidP="00942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Сформувати цілісне уявлення про </w:t>
            </w:r>
            <w:proofErr w:type="spellStart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холістичну</w:t>
            </w:r>
            <w:proofErr w:type="spellEnd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модель здоров'я, упорядкувати основні принципи класифікації методів, засобів та основних </w:t>
            </w:r>
            <w:proofErr w:type="spellStart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методик</w:t>
            </w:r>
            <w:proofErr w:type="spellEnd"/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обстеження та оцінки стану органів та систем з метою інтегральної оцінки здоров'я; удосконалити навички пошуку, аналізу, систематизації і викладення достовірної інформації щодо особливостей раціонального вибору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й застосування загальних та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спеціальних методів обстеження пацієнта залежно від віку, стану, характеру захворювання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супутніх патологій.</w:t>
            </w:r>
          </w:p>
        </w:tc>
      </w:tr>
      <w:tr w:rsidR="009429D5" w:rsidRPr="009429D5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9429D5" w:rsidRDefault="009429D5" w:rsidP="00942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Навчитися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одити діагностику та моніторинг </w:t>
            </w:r>
            <w:r w:rsidRPr="009429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стану здоров'я людини; ранню діагностику захворювань з метою підвищення ефективності медичних послуг.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9429D5" w:rsidRPr="00BC29E1" w:rsidTr="003C51EB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29D5" w:rsidRPr="00BC29E1" w:rsidRDefault="009429D5" w:rsidP="003C51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0"/>
    <w:rsid w:val="00230CD3"/>
    <w:rsid w:val="004A124F"/>
    <w:rsid w:val="00760EF0"/>
    <w:rsid w:val="009429D5"/>
    <w:rsid w:val="00C822B2"/>
    <w:rsid w:val="00C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1AF7"/>
  <w15:chartTrackingRefBased/>
  <w15:docId w15:val="{F681F56A-BF17-4B87-8067-631B282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2021-06-14T22:45:00Z</dcterms:created>
  <dcterms:modified xsi:type="dcterms:W3CDTF">2021-06-14T22:52:00Z</dcterms:modified>
</cp:coreProperties>
</file>