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475" w:rsidRPr="00F373FC" w:rsidRDefault="00B41475" w:rsidP="00B41475">
      <w:pPr>
        <w:tabs>
          <w:tab w:val="left" w:pos="567"/>
          <w:tab w:val="left" w:pos="709"/>
        </w:tabs>
        <w:ind w:firstLine="567"/>
        <w:jc w:val="center"/>
        <w:rPr>
          <w:sz w:val="24"/>
          <w:szCs w:val="24"/>
          <w:lang w:val="uk-UA"/>
        </w:r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4364"/>
        <w:gridCol w:w="5491"/>
      </w:tblGrid>
      <w:tr w:rsidR="00B41475" w:rsidRPr="003B4E02" w:rsidTr="009F5DE1">
        <w:trPr>
          <w:trHeight w:val="479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41475" w:rsidRPr="003B4E02" w:rsidRDefault="00B41475" w:rsidP="009F5DE1">
            <w:pPr>
              <w:rPr>
                <w:color w:val="000000"/>
                <w:sz w:val="22"/>
                <w:szCs w:val="22"/>
                <w:lang w:val="uk-UA"/>
              </w:rPr>
            </w:pPr>
            <w:bookmarkStart w:id="1" w:name="RANGE!C11"/>
            <w:r w:rsidRPr="003B4E02">
              <w:rPr>
                <w:color w:val="000000"/>
                <w:sz w:val="22"/>
                <w:szCs w:val="22"/>
                <w:lang w:val="uk-UA"/>
              </w:rPr>
              <w:t>Назва д</w:t>
            </w:r>
            <w:proofErr w:type="spellStart"/>
            <w:r w:rsidRPr="003B4E02">
              <w:rPr>
                <w:color w:val="000000"/>
                <w:sz w:val="22"/>
                <w:szCs w:val="22"/>
              </w:rPr>
              <w:t>исциплін</w:t>
            </w:r>
            <w:bookmarkEnd w:id="1"/>
            <w:proofErr w:type="spellEnd"/>
            <w:r w:rsidRPr="003B4E02">
              <w:rPr>
                <w:color w:val="000000"/>
                <w:sz w:val="22"/>
                <w:szCs w:val="22"/>
                <w:lang w:val="uk-UA"/>
              </w:rPr>
              <w:t>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41475" w:rsidRPr="00130050" w:rsidRDefault="00B41475" w:rsidP="005E3174">
            <w:pPr>
              <w:tabs>
                <w:tab w:val="left" w:pos="567"/>
                <w:tab w:val="left" w:pos="709"/>
              </w:tabs>
              <w:rPr>
                <w:b/>
                <w:sz w:val="24"/>
                <w:szCs w:val="24"/>
                <w:lang w:val="uk-UA"/>
              </w:rPr>
            </w:pPr>
            <w:r w:rsidRPr="00130050">
              <w:rPr>
                <w:b/>
                <w:color w:val="000000"/>
                <w:sz w:val="22"/>
                <w:szCs w:val="22"/>
              </w:rPr>
              <w:t> </w:t>
            </w:r>
            <w:r w:rsidR="00925403" w:rsidRPr="00130050">
              <w:rPr>
                <w:b/>
                <w:sz w:val="24"/>
                <w:szCs w:val="24"/>
              </w:rPr>
              <w:t>Психолог</w:t>
            </w:r>
            <w:r w:rsidR="00925403" w:rsidRPr="00130050">
              <w:rPr>
                <w:b/>
                <w:sz w:val="24"/>
                <w:szCs w:val="24"/>
                <w:lang w:val="uk-UA"/>
              </w:rPr>
              <w:t>і</w:t>
            </w:r>
            <w:proofErr w:type="spellStart"/>
            <w:r w:rsidR="00925403" w:rsidRPr="00130050">
              <w:rPr>
                <w:b/>
                <w:sz w:val="24"/>
                <w:szCs w:val="24"/>
              </w:rPr>
              <w:t>чн</w:t>
            </w:r>
            <w:proofErr w:type="spellEnd"/>
            <w:r w:rsidR="00925403" w:rsidRPr="00130050">
              <w:rPr>
                <w:b/>
                <w:sz w:val="24"/>
                <w:szCs w:val="24"/>
                <w:lang w:val="uk-UA"/>
              </w:rPr>
              <w:t>і</w:t>
            </w:r>
            <w:r w:rsidR="00925403" w:rsidRPr="00130050">
              <w:rPr>
                <w:b/>
                <w:sz w:val="24"/>
                <w:szCs w:val="24"/>
              </w:rPr>
              <w:t xml:space="preserve"> технолог</w:t>
            </w:r>
            <w:proofErr w:type="spellStart"/>
            <w:r w:rsidR="00925403" w:rsidRPr="00130050">
              <w:rPr>
                <w:b/>
                <w:sz w:val="24"/>
                <w:szCs w:val="24"/>
                <w:lang w:val="uk-UA"/>
              </w:rPr>
              <w:t>ії</w:t>
            </w:r>
            <w:proofErr w:type="spellEnd"/>
            <w:r w:rsidR="00925403" w:rsidRPr="001300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25403" w:rsidRPr="00130050">
              <w:rPr>
                <w:b/>
                <w:sz w:val="24"/>
                <w:szCs w:val="24"/>
              </w:rPr>
              <w:t>профес</w:t>
            </w:r>
            <w:proofErr w:type="spellEnd"/>
            <w:r w:rsidR="00925403" w:rsidRPr="00130050">
              <w:rPr>
                <w:b/>
                <w:sz w:val="24"/>
                <w:szCs w:val="24"/>
                <w:lang w:val="uk-UA"/>
              </w:rPr>
              <w:t>і</w:t>
            </w:r>
            <w:proofErr w:type="spellStart"/>
            <w:r w:rsidR="00925403" w:rsidRPr="00130050">
              <w:rPr>
                <w:b/>
                <w:sz w:val="24"/>
                <w:szCs w:val="24"/>
              </w:rPr>
              <w:t>йного</w:t>
            </w:r>
            <w:proofErr w:type="spellEnd"/>
            <w:r w:rsidR="00925403" w:rsidRPr="001300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25403" w:rsidRPr="00130050">
              <w:rPr>
                <w:b/>
                <w:sz w:val="24"/>
                <w:szCs w:val="24"/>
              </w:rPr>
              <w:t>зростання</w:t>
            </w:r>
            <w:proofErr w:type="spellEnd"/>
          </w:p>
        </w:tc>
      </w:tr>
      <w:tr w:rsidR="00B41475" w:rsidRPr="003B4E02" w:rsidTr="009F5DE1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41475" w:rsidRPr="003B4E02" w:rsidRDefault="00B41475" w:rsidP="009F5DE1">
            <w:pPr>
              <w:rPr>
                <w:color w:val="000000"/>
                <w:sz w:val="22"/>
                <w:szCs w:val="22"/>
                <w:lang w:val="uk-UA"/>
              </w:rPr>
            </w:pPr>
            <w:r w:rsidRPr="003B4E02">
              <w:rPr>
                <w:color w:val="000000"/>
                <w:sz w:val="22"/>
                <w:szCs w:val="22"/>
                <w:lang w:val="uk-UA"/>
              </w:rPr>
              <w:t xml:space="preserve">Рекомендується для галузі знань </w:t>
            </w:r>
            <w:r w:rsidRPr="003B4E02">
              <w:rPr>
                <w:i/>
                <w:color w:val="000000"/>
                <w:sz w:val="22"/>
                <w:szCs w:val="22"/>
                <w:lang w:val="uk-UA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E3174" w:rsidRPr="00957C50" w:rsidRDefault="005E3174" w:rsidP="005E3174">
            <w:pPr>
              <w:rPr>
                <w:sz w:val="24"/>
                <w:szCs w:val="24"/>
                <w:lang w:val="uk-UA"/>
              </w:rPr>
            </w:pPr>
            <w:r w:rsidRPr="00957C50">
              <w:rPr>
                <w:i/>
                <w:color w:val="000000"/>
                <w:sz w:val="24"/>
                <w:szCs w:val="24"/>
                <w:lang w:val="uk-UA"/>
              </w:rPr>
              <w:t>усіх галузей знань/спеціальностей</w:t>
            </w:r>
          </w:p>
          <w:p w:rsidR="00B41475" w:rsidRPr="003B4E02" w:rsidRDefault="005E3174" w:rsidP="005E3174">
            <w:pPr>
              <w:rPr>
                <w:color w:val="000000"/>
                <w:sz w:val="22"/>
                <w:szCs w:val="22"/>
              </w:rPr>
            </w:pPr>
            <w:r w:rsidRPr="00957C50">
              <w:rPr>
                <w:sz w:val="24"/>
                <w:szCs w:val="24"/>
                <w:lang w:val="uk-UA"/>
              </w:rPr>
              <w:t xml:space="preserve">особливо для спеціальностей </w:t>
            </w:r>
            <w:r>
              <w:rPr>
                <w:sz w:val="24"/>
                <w:szCs w:val="24"/>
                <w:lang w:val="uk-UA"/>
              </w:rPr>
              <w:t xml:space="preserve">галузі </w:t>
            </w:r>
            <w:r w:rsidR="00B41475" w:rsidRPr="003B4E02">
              <w:rPr>
                <w:sz w:val="22"/>
                <w:szCs w:val="22"/>
                <w:lang w:val="uk-UA"/>
              </w:rPr>
              <w:t>05  Соціальні та поведінкові науки</w:t>
            </w:r>
            <w:r w:rsidR="00B41475" w:rsidRPr="003B4E02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(</w:t>
            </w:r>
            <w:r w:rsidR="00B41475" w:rsidRPr="003B4E02">
              <w:rPr>
                <w:sz w:val="22"/>
                <w:szCs w:val="22"/>
                <w:lang w:val="uk-UA"/>
              </w:rPr>
              <w:t>053 Психологія</w:t>
            </w:r>
            <w:r>
              <w:rPr>
                <w:sz w:val="22"/>
                <w:szCs w:val="22"/>
                <w:lang w:val="uk-UA"/>
              </w:rPr>
              <w:t>)</w:t>
            </w:r>
          </w:p>
        </w:tc>
      </w:tr>
      <w:tr w:rsidR="00B41475" w:rsidRPr="003B4E02" w:rsidTr="009F5DE1">
        <w:trPr>
          <w:trHeight w:val="309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41475" w:rsidRPr="003B4E02" w:rsidRDefault="00B41475" w:rsidP="009F5DE1">
            <w:pPr>
              <w:rPr>
                <w:color w:val="000000"/>
                <w:sz w:val="22"/>
                <w:szCs w:val="22"/>
              </w:rPr>
            </w:pPr>
            <w:r w:rsidRPr="003B4E02">
              <w:rPr>
                <w:color w:val="000000"/>
                <w:sz w:val="22"/>
                <w:szCs w:val="22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41475" w:rsidRPr="005E3174" w:rsidRDefault="00B41475" w:rsidP="009F5DE1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3B4E02">
              <w:rPr>
                <w:color w:val="000000"/>
                <w:sz w:val="22"/>
                <w:szCs w:val="22"/>
              </w:rPr>
              <w:t> </w:t>
            </w:r>
            <w:r w:rsidRPr="003B4E02">
              <w:rPr>
                <w:bCs/>
                <w:iCs/>
                <w:sz w:val="22"/>
                <w:szCs w:val="22"/>
                <w:lang w:val="uk-UA"/>
              </w:rPr>
              <w:t>педагогічної та вікової психології</w:t>
            </w:r>
          </w:p>
        </w:tc>
      </w:tr>
      <w:tr w:rsidR="00B41475" w:rsidRPr="003B4E02" w:rsidTr="009F5DE1">
        <w:trPr>
          <w:trHeight w:val="40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41475" w:rsidRPr="003B4E02" w:rsidRDefault="00B41475" w:rsidP="009F5DE1">
            <w:pPr>
              <w:rPr>
                <w:color w:val="000000"/>
                <w:sz w:val="22"/>
                <w:szCs w:val="22"/>
                <w:lang w:val="uk-UA"/>
              </w:rPr>
            </w:pPr>
            <w:r w:rsidRPr="003B4E02">
              <w:rPr>
                <w:color w:val="000000"/>
                <w:sz w:val="22"/>
                <w:szCs w:val="22"/>
                <w:lang w:val="uk-UA"/>
              </w:rPr>
              <w:t xml:space="preserve">П.І.П. НПП </w:t>
            </w:r>
            <w:r w:rsidRPr="003B4E02">
              <w:rPr>
                <w:i/>
                <w:color w:val="000000"/>
                <w:sz w:val="22"/>
                <w:szCs w:val="22"/>
                <w:lang w:val="uk-UA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41475" w:rsidRPr="003B4E02" w:rsidRDefault="00B41475" w:rsidP="009F5DE1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B41475" w:rsidRPr="003B4E02" w:rsidTr="009F5DE1">
        <w:trPr>
          <w:trHeight w:val="409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41475" w:rsidRPr="003B4E02" w:rsidRDefault="00B41475" w:rsidP="009F5DE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B4E02">
              <w:rPr>
                <w:color w:val="000000"/>
                <w:sz w:val="22"/>
                <w:szCs w:val="22"/>
              </w:rPr>
              <w:t>Рівень</w:t>
            </w:r>
            <w:proofErr w:type="spellEnd"/>
            <w:r w:rsidRPr="003B4E02">
              <w:rPr>
                <w:color w:val="000000"/>
                <w:sz w:val="22"/>
                <w:szCs w:val="22"/>
              </w:rPr>
              <w:t xml:space="preserve">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41475" w:rsidRPr="003B4E02" w:rsidRDefault="00B41475" w:rsidP="009F5DE1">
            <w:pPr>
              <w:rPr>
                <w:color w:val="000000"/>
                <w:sz w:val="22"/>
                <w:szCs w:val="22"/>
              </w:rPr>
            </w:pPr>
            <w:r w:rsidRPr="003B4E02">
              <w:rPr>
                <w:color w:val="000000"/>
                <w:sz w:val="22"/>
                <w:szCs w:val="22"/>
              </w:rPr>
              <w:t> </w:t>
            </w:r>
            <w:r w:rsidR="00925403">
              <w:rPr>
                <w:color w:val="000000"/>
                <w:sz w:val="22"/>
                <w:szCs w:val="22"/>
                <w:lang w:val="uk-UA"/>
              </w:rPr>
              <w:t>другий (магістерський</w:t>
            </w:r>
            <w:r w:rsidRPr="003B4E02">
              <w:rPr>
                <w:color w:val="000000"/>
                <w:sz w:val="22"/>
                <w:szCs w:val="22"/>
                <w:lang w:val="uk-UA"/>
              </w:rPr>
              <w:t>)</w:t>
            </w:r>
          </w:p>
        </w:tc>
      </w:tr>
      <w:tr w:rsidR="00B41475" w:rsidRPr="003B4E02" w:rsidTr="009F5DE1">
        <w:trPr>
          <w:trHeight w:val="41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41475" w:rsidRPr="003B4E02" w:rsidRDefault="00B41475" w:rsidP="009F5DE1">
            <w:pPr>
              <w:rPr>
                <w:color w:val="000000"/>
                <w:sz w:val="22"/>
                <w:szCs w:val="22"/>
                <w:lang w:val="uk-UA"/>
              </w:rPr>
            </w:pPr>
            <w:r w:rsidRPr="003B4E02">
              <w:rPr>
                <w:color w:val="000000"/>
                <w:sz w:val="22"/>
                <w:szCs w:val="22"/>
              </w:rPr>
              <w:t>Курс</w:t>
            </w:r>
            <w:r w:rsidRPr="003B4E02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3B4E02">
              <w:rPr>
                <w:i/>
                <w:color w:val="000000"/>
                <w:sz w:val="22"/>
                <w:szCs w:val="22"/>
                <w:lang w:val="uk-UA"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41475" w:rsidRPr="00925403" w:rsidRDefault="00925403" w:rsidP="009F5DE1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B41475" w:rsidRPr="003B4E02" w:rsidTr="009F5DE1">
        <w:trPr>
          <w:trHeight w:val="40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41475" w:rsidRPr="003B4E02" w:rsidRDefault="00B41475" w:rsidP="009F5DE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B4E02">
              <w:rPr>
                <w:color w:val="000000"/>
                <w:sz w:val="22"/>
                <w:szCs w:val="22"/>
              </w:rPr>
              <w:t>Мова</w:t>
            </w:r>
            <w:proofErr w:type="spellEnd"/>
            <w:r w:rsidRPr="003B4E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4E02">
              <w:rPr>
                <w:color w:val="000000"/>
                <w:sz w:val="22"/>
                <w:szCs w:val="22"/>
              </w:rPr>
              <w:t>викладання</w:t>
            </w:r>
            <w:proofErr w:type="spellEnd"/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41475" w:rsidRPr="003B4E02" w:rsidRDefault="00B41475" w:rsidP="009F5DE1">
            <w:pPr>
              <w:rPr>
                <w:color w:val="000000"/>
                <w:sz w:val="22"/>
                <w:szCs w:val="22"/>
              </w:rPr>
            </w:pPr>
            <w:r w:rsidRPr="003B4E02">
              <w:rPr>
                <w:color w:val="000000"/>
                <w:sz w:val="22"/>
                <w:szCs w:val="22"/>
              </w:rPr>
              <w:t> Укра</w:t>
            </w:r>
            <w:r w:rsidRPr="003B4E02">
              <w:rPr>
                <w:color w:val="000000"/>
                <w:sz w:val="22"/>
                <w:szCs w:val="22"/>
                <w:lang w:val="en-US"/>
              </w:rPr>
              <w:t>ї</w:t>
            </w:r>
            <w:proofErr w:type="spellStart"/>
            <w:r w:rsidRPr="003B4E02">
              <w:rPr>
                <w:color w:val="000000"/>
                <w:sz w:val="22"/>
                <w:szCs w:val="22"/>
              </w:rPr>
              <w:t>нська</w:t>
            </w:r>
            <w:proofErr w:type="spellEnd"/>
          </w:p>
        </w:tc>
      </w:tr>
      <w:tr w:rsidR="00B41475" w:rsidRPr="00925403" w:rsidTr="009F5DE1">
        <w:trPr>
          <w:trHeight w:val="485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41475" w:rsidRPr="003B4E02" w:rsidRDefault="00B41475" w:rsidP="009F5DE1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3B4E02">
              <w:rPr>
                <w:color w:val="000000"/>
                <w:sz w:val="22"/>
                <w:szCs w:val="22"/>
              </w:rPr>
              <w:t>Вимоги</w:t>
            </w:r>
            <w:proofErr w:type="spellEnd"/>
            <w:r w:rsidRPr="003B4E0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B4E02">
              <w:rPr>
                <w:color w:val="000000"/>
                <w:sz w:val="22"/>
                <w:szCs w:val="22"/>
              </w:rPr>
              <w:t>до початку</w:t>
            </w:r>
            <w:proofErr w:type="gramEnd"/>
            <w:r w:rsidRPr="003B4E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4E02">
              <w:rPr>
                <w:color w:val="000000"/>
                <w:sz w:val="22"/>
                <w:szCs w:val="22"/>
              </w:rPr>
              <w:t>вивчення</w:t>
            </w:r>
            <w:proofErr w:type="spellEnd"/>
            <w:r w:rsidRPr="003B4E02">
              <w:rPr>
                <w:color w:val="000000"/>
                <w:sz w:val="22"/>
                <w:szCs w:val="22"/>
                <w:lang w:val="uk-UA"/>
              </w:rPr>
              <w:t xml:space="preserve">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41475" w:rsidRPr="005E3174" w:rsidRDefault="00B41475" w:rsidP="005E3174">
            <w:pPr>
              <w:pStyle w:val="a3"/>
              <w:spacing w:before="0" w:beforeAutospacing="0" w:after="0" w:afterAutospacing="0"/>
              <w:ind w:hanging="20"/>
              <w:jc w:val="both"/>
              <w:rPr>
                <w:sz w:val="22"/>
                <w:szCs w:val="22"/>
                <w:lang w:val="uk-UA"/>
              </w:rPr>
            </w:pPr>
            <w:r w:rsidRPr="003B4E02">
              <w:rPr>
                <w:color w:val="000000"/>
                <w:sz w:val="22"/>
                <w:szCs w:val="22"/>
              </w:rPr>
              <w:t> </w:t>
            </w:r>
            <w:r w:rsidRPr="00925403">
              <w:rPr>
                <w:bCs/>
                <w:color w:val="000000"/>
                <w:sz w:val="22"/>
                <w:szCs w:val="22"/>
                <w:lang w:val="uk-UA"/>
              </w:rPr>
              <w:t>Міждисциплінарні зв’язки</w:t>
            </w:r>
            <w:r w:rsidR="00925403" w:rsidRPr="00925403">
              <w:rPr>
                <w:color w:val="000000"/>
                <w:sz w:val="22"/>
                <w:szCs w:val="22"/>
                <w:lang w:val="uk-UA"/>
              </w:rPr>
              <w:t xml:space="preserve">: </w:t>
            </w:r>
            <w:r w:rsidRPr="00925403">
              <w:rPr>
                <w:color w:val="000000"/>
                <w:sz w:val="22"/>
                <w:szCs w:val="22"/>
                <w:lang w:val="uk-UA"/>
              </w:rPr>
              <w:t>психо</w:t>
            </w:r>
            <w:r w:rsidR="00925403" w:rsidRPr="00925403">
              <w:rPr>
                <w:color w:val="000000"/>
                <w:sz w:val="22"/>
                <w:szCs w:val="22"/>
                <w:lang w:val="uk-UA"/>
              </w:rPr>
              <w:t>логія, п</w:t>
            </w:r>
            <w:r w:rsidR="00925403">
              <w:rPr>
                <w:color w:val="000000"/>
                <w:sz w:val="22"/>
                <w:szCs w:val="22"/>
                <w:lang w:val="uk-UA"/>
              </w:rPr>
              <w:t>едагогіка, філософія</w:t>
            </w:r>
            <w:r w:rsidRPr="00925403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</w:tr>
      <w:tr w:rsidR="00B41475" w:rsidRPr="0096597F" w:rsidTr="009F5DE1">
        <w:trPr>
          <w:trHeight w:val="53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41475" w:rsidRPr="003B4E02" w:rsidRDefault="00B41475" w:rsidP="009F5DE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B4E02">
              <w:rPr>
                <w:color w:val="000000"/>
                <w:sz w:val="22"/>
                <w:szCs w:val="22"/>
              </w:rPr>
              <w:t>Що</w:t>
            </w:r>
            <w:proofErr w:type="spellEnd"/>
            <w:r w:rsidRPr="003B4E02">
              <w:rPr>
                <w:color w:val="000000"/>
                <w:sz w:val="22"/>
                <w:szCs w:val="22"/>
              </w:rPr>
              <w:t xml:space="preserve"> буде </w:t>
            </w:r>
            <w:proofErr w:type="spellStart"/>
            <w:r w:rsidRPr="003B4E02">
              <w:rPr>
                <w:color w:val="000000"/>
                <w:sz w:val="22"/>
                <w:szCs w:val="22"/>
              </w:rPr>
              <w:t>вивчатися</w:t>
            </w:r>
            <w:proofErr w:type="spellEnd"/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B4E02" w:rsidRPr="0096597F" w:rsidRDefault="003B4E02" w:rsidP="009F5DE1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3B4E02">
              <w:rPr>
                <w:sz w:val="22"/>
                <w:szCs w:val="22"/>
              </w:rPr>
              <w:t>Підхо</w:t>
            </w:r>
            <w:r w:rsidR="00925403">
              <w:rPr>
                <w:sz w:val="22"/>
                <w:szCs w:val="22"/>
              </w:rPr>
              <w:t>ди</w:t>
            </w:r>
            <w:proofErr w:type="spellEnd"/>
            <w:r w:rsidR="00925403">
              <w:rPr>
                <w:sz w:val="22"/>
                <w:szCs w:val="22"/>
              </w:rPr>
              <w:t xml:space="preserve"> до </w:t>
            </w:r>
            <w:proofErr w:type="spellStart"/>
            <w:r w:rsidR="00925403">
              <w:rPr>
                <w:sz w:val="22"/>
                <w:szCs w:val="22"/>
              </w:rPr>
              <w:t>розуміння</w:t>
            </w:r>
            <w:proofErr w:type="spellEnd"/>
            <w:r w:rsidR="00925403">
              <w:rPr>
                <w:sz w:val="22"/>
                <w:szCs w:val="22"/>
              </w:rPr>
              <w:t xml:space="preserve"> </w:t>
            </w:r>
            <w:proofErr w:type="spellStart"/>
            <w:r w:rsidR="00925403">
              <w:rPr>
                <w:sz w:val="22"/>
                <w:szCs w:val="22"/>
              </w:rPr>
              <w:t>феноменів</w:t>
            </w:r>
            <w:proofErr w:type="spellEnd"/>
            <w:r w:rsidR="00925403">
              <w:rPr>
                <w:sz w:val="22"/>
                <w:szCs w:val="22"/>
              </w:rPr>
              <w:t xml:space="preserve"> «</w:t>
            </w:r>
            <w:r w:rsidR="00925403">
              <w:rPr>
                <w:sz w:val="22"/>
                <w:szCs w:val="22"/>
                <w:lang w:val="uk-UA"/>
              </w:rPr>
              <w:t>професійний розвиток</w:t>
            </w:r>
            <w:r w:rsidR="00925403">
              <w:rPr>
                <w:sz w:val="22"/>
                <w:szCs w:val="22"/>
              </w:rPr>
              <w:t>» та «</w:t>
            </w:r>
            <w:r w:rsidR="00925403">
              <w:rPr>
                <w:sz w:val="22"/>
                <w:szCs w:val="22"/>
                <w:lang w:val="uk-UA"/>
              </w:rPr>
              <w:t>професійне зростання</w:t>
            </w:r>
            <w:r w:rsidRPr="003B4E02">
              <w:rPr>
                <w:sz w:val="22"/>
                <w:szCs w:val="22"/>
              </w:rPr>
              <w:t>»</w:t>
            </w:r>
            <w:r w:rsidR="00925403">
              <w:rPr>
                <w:sz w:val="22"/>
                <w:szCs w:val="22"/>
                <w:lang w:val="uk-UA"/>
              </w:rPr>
              <w:t>, «професійне становлення»</w:t>
            </w:r>
            <w:r w:rsidRPr="003B4E02">
              <w:rPr>
                <w:sz w:val="22"/>
                <w:szCs w:val="22"/>
              </w:rPr>
              <w:t>. Структура мод</w:t>
            </w:r>
            <w:r w:rsidR="00925403">
              <w:rPr>
                <w:sz w:val="22"/>
                <w:szCs w:val="22"/>
              </w:rPr>
              <w:t xml:space="preserve">елей </w:t>
            </w:r>
            <w:proofErr w:type="spellStart"/>
            <w:r w:rsidR="00925403">
              <w:rPr>
                <w:sz w:val="22"/>
                <w:szCs w:val="22"/>
              </w:rPr>
              <w:t>досягнення</w:t>
            </w:r>
            <w:proofErr w:type="spellEnd"/>
            <w:r w:rsidR="00925403">
              <w:rPr>
                <w:sz w:val="22"/>
                <w:szCs w:val="22"/>
              </w:rPr>
              <w:t xml:space="preserve">  </w:t>
            </w:r>
            <w:proofErr w:type="spellStart"/>
            <w:r w:rsidR="00925403">
              <w:rPr>
                <w:sz w:val="22"/>
                <w:szCs w:val="22"/>
              </w:rPr>
              <w:t>професійного</w:t>
            </w:r>
            <w:proofErr w:type="spellEnd"/>
            <w:r w:rsidR="00925403">
              <w:rPr>
                <w:sz w:val="22"/>
                <w:szCs w:val="22"/>
              </w:rPr>
              <w:t xml:space="preserve"> </w:t>
            </w:r>
            <w:proofErr w:type="spellStart"/>
            <w:r w:rsidR="00925403">
              <w:rPr>
                <w:sz w:val="22"/>
                <w:szCs w:val="22"/>
              </w:rPr>
              <w:t>успіху</w:t>
            </w:r>
            <w:proofErr w:type="spellEnd"/>
            <w:r w:rsidR="00925403">
              <w:rPr>
                <w:sz w:val="22"/>
                <w:szCs w:val="22"/>
              </w:rPr>
              <w:t xml:space="preserve">. </w:t>
            </w:r>
            <w:r w:rsidR="00925403">
              <w:rPr>
                <w:sz w:val="22"/>
                <w:szCs w:val="22"/>
                <w:lang w:val="uk-UA"/>
              </w:rPr>
              <w:t>Психологічні р</w:t>
            </w:r>
            <w:proofErr w:type="spellStart"/>
            <w:r w:rsidRPr="003B4E02">
              <w:rPr>
                <w:sz w:val="22"/>
                <w:szCs w:val="22"/>
              </w:rPr>
              <w:t>есур</w:t>
            </w:r>
            <w:r w:rsidR="00925403">
              <w:rPr>
                <w:sz w:val="22"/>
                <w:szCs w:val="22"/>
              </w:rPr>
              <w:t>си</w:t>
            </w:r>
            <w:proofErr w:type="spellEnd"/>
            <w:r w:rsidR="00925403">
              <w:rPr>
                <w:sz w:val="22"/>
                <w:szCs w:val="22"/>
              </w:rPr>
              <w:t xml:space="preserve"> </w:t>
            </w:r>
            <w:r w:rsidR="00925403">
              <w:rPr>
                <w:sz w:val="22"/>
                <w:szCs w:val="22"/>
                <w:lang w:val="uk-UA"/>
              </w:rPr>
              <w:t>професійного зростання</w:t>
            </w:r>
            <w:r w:rsidR="00925403">
              <w:rPr>
                <w:sz w:val="22"/>
                <w:szCs w:val="22"/>
              </w:rPr>
              <w:t xml:space="preserve">. </w:t>
            </w:r>
            <w:r w:rsidRPr="003B4E02">
              <w:rPr>
                <w:sz w:val="22"/>
                <w:szCs w:val="22"/>
              </w:rPr>
              <w:t xml:space="preserve"> </w:t>
            </w:r>
            <w:proofErr w:type="spellStart"/>
            <w:r w:rsidRPr="003B4E02">
              <w:rPr>
                <w:sz w:val="22"/>
                <w:szCs w:val="22"/>
              </w:rPr>
              <w:t>Психологічні</w:t>
            </w:r>
            <w:proofErr w:type="spellEnd"/>
            <w:r w:rsidRPr="003B4E02">
              <w:rPr>
                <w:sz w:val="22"/>
                <w:szCs w:val="22"/>
              </w:rPr>
              <w:t xml:space="preserve"> </w:t>
            </w:r>
            <w:proofErr w:type="spellStart"/>
            <w:r w:rsidRPr="003B4E02">
              <w:rPr>
                <w:sz w:val="22"/>
                <w:szCs w:val="22"/>
              </w:rPr>
              <w:t>засоби</w:t>
            </w:r>
            <w:proofErr w:type="spellEnd"/>
            <w:r w:rsidRPr="003B4E02">
              <w:rPr>
                <w:sz w:val="22"/>
                <w:szCs w:val="22"/>
              </w:rPr>
              <w:t xml:space="preserve"> </w:t>
            </w:r>
            <w:proofErr w:type="spellStart"/>
            <w:r w:rsidRPr="003B4E02">
              <w:rPr>
                <w:sz w:val="22"/>
                <w:szCs w:val="22"/>
              </w:rPr>
              <w:t>розвитку</w:t>
            </w:r>
            <w:proofErr w:type="spellEnd"/>
            <w:r w:rsidRPr="003B4E02">
              <w:rPr>
                <w:sz w:val="22"/>
                <w:szCs w:val="22"/>
              </w:rPr>
              <w:t xml:space="preserve"> </w:t>
            </w:r>
            <w:proofErr w:type="spellStart"/>
            <w:r w:rsidRPr="003B4E02">
              <w:rPr>
                <w:sz w:val="22"/>
                <w:szCs w:val="22"/>
              </w:rPr>
              <w:t>ресурсів</w:t>
            </w:r>
            <w:proofErr w:type="spellEnd"/>
            <w:r w:rsidRPr="003B4E02">
              <w:rPr>
                <w:sz w:val="22"/>
                <w:szCs w:val="22"/>
              </w:rPr>
              <w:t xml:space="preserve">, </w:t>
            </w:r>
            <w:proofErr w:type="spellStart"/>
            <w:r w:rsidRPr="003B4E02">
              <w:rPr>
                <w:sz w:val="22"/>
                <w:szCs w:val="22"/>
              </w:rPr>
              <w:t>які</w:t>
            </w:r>
            <w:proofErr w:type="spellEnd"/>
            <w:r w:rsidRPr="003B4E02">
              <w:rPr>
                <w:sz w:val="22"/>
                <w:szCs w:val="22"/>
              </w:rPr>
              <w:t xml:space="preserve"> </w:t>
            </w:r>
            <w:proofErr w:type="spellStart"/>
            <w:r w:rsidRPr="003B4E02">
              <w:rPr>
                <w:sz w:val="22"/>
                <w:szCs w:val="22"/>
              </w:rPr>
              <w:t>сприяють</w:t>
            </w:r>
            <w:proofErr w:type="spellEnd"/>
            <w:r w:rsidRPr="003B4E02">
              <w:rPr>
                <w:sz w:val="22"/>
                <w:szCs w:val="22"/>
              </w:rPr>
              <w:t xml:space="preserve"> </w:t>
            </w:r>
            <w:proofErr w:type="spellStart"/>
            <w:r w:rsidRPr="003B4E02">
              <w:rPr>
                <w:sz w:val="22"/>
                <w:szCs w:val="22"/>
              </w:rPr>
              <w:t>досягненню</w:t>
            </w:r>
            <w:proofErr w:type="spellEnd"/>
            <w:r w:rsidRPr="003B4E02">
              <w:rPr>
                <w:sz w:val="22"/>
                <w:szCs w:val="22"/>
              </w:rPr>
              <w:t xml:space="preserve"> </w:t>
            </w:r>
            <w:r w:rsidR="00925403">
              <w:rPr>
                <w:sz w:val="22"/>
                <w:szCs w:val="22"/>
                <w:lang w:val="uk-UA"/>
              </w:rPr>
              <w:t xml:space="preserve">професійного </w:t>
            </w:r>
            <w:proofErr w:type="spellStart"/>
            <w:r w:rsidRPr="003B4E02">
              <w:rPr>
                <w:sz w:val="22"/>
                <w:szCs w:val="22"/>
              </w:rPr>
              <w:t>успіху</w:t>
            </w:r>
            <w:proofErr w:type="spellEnd"/>
            <w:r w:rsidRPr="003B4E02">
              <w:rPr>
                <w:sz w:val="22"/>
                <w:szCs w:val="22"/>
              </w:rPr>
              <w:t xml:space="preserve">. </w:t>
            </w:r>
            <w:proofErr w:type="spellStart"/>
            <w:r w:rsidRPr="003B4E02">
              <w:rPr>
                <w:sz w:val="22"/>
                <w:szCs w:val="22"/>
              </w:rPr>
              <w:t>Психологічні</w:t>
            </w:r>
            <w:proofErr w:type="spellEnd"/>
            <w:r w:rsidRPr="003B4E02">
              <w:rPr>
                <w:sz w:val="22"/>
                <w:szCs w:val="22"/>
              </w:rPr>
              <w:t xml:space="preserve"> </w:t>
            </w:r>
            <w:proofErr w:type="spellStart"/>
            <w:r w:rsidRPr="003B4E02">
              <w:rPr>
                <w:sz w:val="22"/>
                <w:szCs w:val="22"/>
              </w:rPr>
              <w:t>засоби</w:t>
            </w:r>
            <w:proofErr w:type="spellEnd"/>
            <w:r w:rsidRPr="003B4E02">
              <w:rPr>
                <w:sz w:val="22"/>
                <w:szCs w:val="22"/>
              </w:rPr>
              <w:t xml:space="preserve"> </w:t>
            </w:r>
            <w:proofErr w:type="spellStart"/>
            <w:r w:rsidRPr="003B4E02">
              <w:rPr>
                <w:sz w:val="22"/>
                <w:szCs w:val="22"/>
              </w:rPr>
              <w:t>корекції</w:t>
            </w:r>
            <w:proofErr w:type="spellEnd"/>
            <w:r w:rsidRPr="003B4E02">
              <w:rPr>
                <w:sz w:val="22"/>
                <w:szCs w:val="22"/>
              </w:rPr>
              <w:t xml:space="preserve"> </w:t>
            </w:r>
            <w:proofErr w:type="spellStart"/>
            <w:r w:rsidRPr="003B4E02">
              <w:rPr>
                <w:sz w:val="22"/>
                <w:szCs w:val="22"/>
              </w:rPr>
              <w:t>обмежень</w:t>
            </w:r>
            <w:proofErr w:type="spellEnd"/>
            <w:r w:rsidRPr="003B4E02">
              <w:rPr>
                <w:sz w:val="22"/>
                <w:szCs w:val="22"/>
              </w:rPr>
              <w:t xml:space="preserve">, </w:t>
            </w:r>
            <w:proofErr w:type="spellStart"/>
            <w:r w:rsidRPr="003B4E02">
              <w:rPr>
                <w:sz w:val="22"/>
                <w:szCs w:val="22"/>
              </w:rPr>
              <w:t>які</w:t>
            </w:r>
            <w:proofErr w:type="spellEnd"/>
            <w:r w:rsidR="00925403">
              <w:rPr>
                <w:sz w:val="22"/>
                <w:szCs w:val="22"/>
              </w:rPr>
              <w:t xml:space="preserve"> </w:t>
            </w:r>
            <w:proofErr w:type="spellStart"/>
            <w:r w:rsidR="00925403">
              <w:rPr>
                <w:sz w:val="22"/>
                <w:szCs w:val="22"/>
              </w:rPr>
              <w:t>перешкоджають</w:t>
            </w:r>
            <w:proofErr w:type="spellEnd"/>
            <w:r w:rsidR="00925403">
              <w:rPr>
                <w:sz w:val="22"/>
                <w:szCs w:val="22"/>
              </w:rPr>
              <w:t xml:space="preserve"> </w:t>
            </w:r>
            <w:r w:rsidR="00925403">
              <w:rPr>
                <w:sz w:val="22"/>
                <w:szCs w:val="22"/>
                <w:lang w:val="uk-UA"/>
              </w:rPr>
              <w:t>професійному зростанню</w:t>
            </w:r>
            <w:r w:rsidRPr="003B4E02">
              <w:rPr>
                <w:sz w:val="22"/>
                <w:szCs w:val="22"/>
              </w:rPr>
              <w:t>.</w:t>
            </w:r>
          </w:p>
          <w:p w:rsidR="00B41475" w:rsidRPr="0096597F" w:rsidRDefault="0096597F" w:rsidP="00925403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Особливості</w:t>
            </w:r>
            <w:r w:rsidR="00925403">
              <w:rPr>
                <w:color w:val="000000"/>
                <w:sz w:val="22"/>
                <w:szCs w:val="22"/>
                <w:lang w:val="uk-UA"/>
              </w:rPr>
              <w:t xml:space="preserve"> впливу</w:t>
            </w:r>
            <w:r w:rsidR="00B41475" w:rsidRPr="0096597F">
              <w:rPr>
                <w:color w:val="000000"/>
                <w:sz w:val="22"/>
                <w:szCs w:val="22"/>
                <w:lang w:val="uk-UA"/>
              </w:rPr>
              <w:t xml:space="preserve"> психологічного благополуччя, самооцінки, впев</w:t>
            </w:r>
            <w:r w:rsidR="00925403">
              <w:rPr>
                <w:color w:val="000000"/>
                <w:sz w:val="22"/>
                <w:szCs w:val="22"/>
                <w:lang w:val="uk-UA"/>
              </w:rPr>
              <w:t>неності у собі, мотивації на професійну діяльність.</w:t>
            </w:r>
            <w:r w:rsidR="00B41475" w:rsidRPr="0096597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</w:tr>
      <w:tr w:rsidR="00B41475" w:rsidRPr="003B4E02" w:rsidTr="009F5DE1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41475" w:rsidRPr="003B4E02" w:rsidRDefault="00B41475" w:rsidP="009F5DE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B4E02">
              <w:rPr>
                <w:color w:val="000000"/>
                <w:sz w:val="22"/>
                <w:szCs w:val="22"/>
              </w:rPr>
              <w:t>Чому</w:t>
            </w:r>
            <w:proofErr w:type="spellEnd"/>
            <w:r w:rsidRPr="003B4E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4E02">
              <w:rPr>
                <w:color w:val="000000"/>
                <w:sz w:val="22"/>
                <w:szCs w:val="22"/>
              </w:rPr>
              <w:t>це</w:t>
            </w:r>
            <w:proofErr w:type="spellEnd"/>
            <w:r w:rsidRPr="003B4E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4E02">
              <w:rPr>
                <w:color w:val="000000"/>
                <w:sz w:val="22"/>
                <w:szCs w:val="22"/>
              </w:rPr>
              <w:t>цікаво</w:t>
            </w:r>
            <w:proofErr w:type="spellEnd"/>
            <w:r w:rsidRPr="003B4E02">
              <w:rPr>
                <w:color w:val="000000"/>
                <w:sz w:val="22"/>
                <w:szCs w:val="22"/>
              </w:rPr>
              <w:t xml:space="preserve">/треба </w:t>
            </w:r>
            <w:proofErr w:type="spellStart"/>
            <w:r w:rsidRPr="003B4E02">
              <w:rPr>
                <w:color w:val="000000"/>
                <w:sz w:val="22"/>
                <w:szCs w:val="22"/>
              </w:rPr>
              <w:t>вивчати</w:t>
            </w:r>
            <w:proofErr w:type="spellEnd"/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41475" w:rsidRPr="003B4E02" w:rsidRDefault="003B4E02" w:rsidP="00925403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3B4E02">
              <w:rPr>
                <w:sz w:val="22"/>
                <w:szCs w:val="22"/>
              </w:rPr>
              <w:t>Навчальний</w:t>
            </w:r>
            <w:proofErr w:type="spellEnd"/>
            <w:r w:rsidRPr="003B4E02">
              <w:rPr>
                <w:sz w:val="22"/>
                <w:szCs w:val="22"/>
              </w:rPr>
              <w:t xml:space="preserve"> курс </w:t>
            </w:r>
            <w:proofErr w:type="spellStart"/>
            <w:r w:rsidRPr="003B4E02">
              <w:rPr>
                <w:sz w:val="22"/>
                <w:szCs w:val="22"/>
              </w:rPr>
              <w:t>зацікавить</w:t>
            </w:r>
            <w:proofErr w:type="spellEnd"/>
            <w:r w:rsidRPr="003B4E02">
              <w:rPr>
                <w:sz w:val="22"/>
                <w:szCs w:val="22"/>
              </w:rPr>
              <w:t xml:space="preserve"> тих, </w:t>
            </w:r>
            <w:proofErr w:type="spellStart"/>
            <w:r w:rsidRPr="003B4E02">
              <w:rPr>
                <w:sz w:val="22"/>
                <w:szCs w:val="22"/>
              </w:rPr>
              <w:t>хто</w:t>
            </w:r>
            <w:proofErr w:type="spellEnd"/>
            <w:r w:rsidRPr="003B4E02">
              <w:rPr>
                <w:sz w:val="22"/>
                <w:szCs w:val="22"/>
              </w:rPr>
              <w:t xml:space="preserve">: </w:t>
            </w:r>
            <w:proofErr w:type="spellStart"/>
            <w:r w:rsidRPr="003B4E02">
              <w:rPr>
                <w:sz w:val="22"/>
                <w:szCs w:val="22"/>
              </w:rPr>
              <w:t>зацікавлений</w:t>
            </w:r>
            <w:proofErr w:type="spellEnd"/>
            <w:r w:rsidRPr="003B4E02">
              <w:rPr>
                <w:sz w:val="22"/>
                <w:szCs w:val="22"/>
              </w:rPr>
              <w:t xml:space="preserve"> у </w:t>
            </w:r>
            <w:proofErr w:type="spellStart"/>
            <w:r w:rsidRPr="003B4E02">
              <w:rPr>
                <w:sz w:val="22"/>
                <w:szCs w:val="22"/>
              </w:rPr>
              <w:t>самопізнанні</w:t>
            </w:r>
            <w:proofErr w:type="spellEnd"/>
            <w:r w:rsidRPr="003B4E02">
              <w:rPr>
                <w:sz w:val="22"/>
                <w:szCs w:val="22"/>
              </w:rPr>
              <w:t xml:space="preserve"> та </w:t>
            </w:r>
            <w:proofErr w:type="spellStart"/>
            <w:r w:rsidRPr="003B4E02">
              <w:rPr>
                <w:sz w:val="22"/>
                <w:szCs w:val="22"/>
              </w:rPr>
              <w:t>проектуванні</w:t>
            </w:r>
            <w:proofErr w:type="spellEnd"/>
            <w:r w:rsidRPr="003B4E02">
              <w:rPr>
                <w:sz w:val="22"/>
                <w:szCs w:val="22"/>
              </w:rPr>
              <w:t xml:space="preserve"> </w:t>
            </w:r>
            <w:proofErr w:type="spellStart"/>
            <w:r w:rsidRPr="003B4E02">
              <w:rPr>
                <w:sz w:val="22"/>
                <w:szCs w:val="22"/>
              </w:rPr>
              <w:t>саморозвитку</w:t>
            </w:r>
            <w:proofErr w:type="spellEnd"/>
            <w:r w:rsidRPr="003B4E02">
              <w:rPr>
                <w:sz w:val="22"/>
                <w:szCs w:val="22"/>
              </w:rPr>
              <w:t xml:space="preserve">, </w:t>
            </w:r>
            <w:proofErr w:type="spellStart"/>
            <w:r w:rsidRPr="003B4E02">
              <w:rPr>
                <w:sz w:val="22"/>
                <w:szCs w:val="22"/>
              </w:rPr>
              <w:t>прагне</w:t>
            </w:r>
            <w:proofErr w:type="spellEnd"/>
            <w:r w:rsidRPr="003B4E02">
              <w:rPr>
                <w:sz w:val="22"/>
                <w:szCs w:val="22"/>
              </w:rPr>
              <w:t xml:space="preserve"> до </w:t>
            </w:r>
            <w:proofErr w:type="spellStart"/>
            <w:r w:rsidRPr="003B4E02">
              <w:rPr>
                <w:sz w:val="22"/>
                <w:szCs w:val="22"/>
              </w:rPr>
              <w:t>виявлення</w:t>
            </w:r>
            <w:proofErr w:type="spellEnd"/>
            <w:r w:rsidRPr="003B4E02">
              <w:rPr>
                <w:sz w:val="22"/>
                <w:szCs w:val="22"/>
              </w:rPr>
              <w:t xml:space="preserve"> </w:t>
            </w:r>
            <w:proofErr w:type="spellStart"/>
            <w:r w:rsidRPr="003B4E02">
              <w:rPr>
                <w:sz w:val="22"/>
                <w:szCs w:val="22"/>
              </w:rPr>
              <w:t>актуальних</w:t>
            </w:r>
            <w:proofErr w:type="spellEnd"/>
            <w:r w:rsidRPr="003B4E02">
              <w:rPr>
                <w:sz w:val="22"/>
                <w:szCs w:val="22"/>
              </w:rPr>
              <w:t xml:space="preserve"> </w:t>
            </w:r>
            <w:proofErr w:type="spellStart"/>
            <w:r w:rsidRPr="003B4E02">
              <w:rPr>
                <w:sz w:val="22"/>
                <w:szCs w:val="22"/>
              </w:rPr>
              <w:t>ресурсів</w:t>
            </w:r>
            <w:proofErr w:type="spellEnd"/>
            <w:r w:rsidRPr="003B4E02">
              <w:rPr>
                <w:sz w:val="22"/>
                <w:szCs w:val="22"/>
              </w:rPr>
              <w:t xml:space="preserve"> та </w:t>
            </w:r>
            <w:proofErr w:type="spellStart"/>
            <w:r w:rsidRPr="003B4E02">
              <w:rPr>
                <w:sz w:val="22"/>
                <w:szCs w:val="22"/>
              </w:rPr>
              <w:t>обмежень</w:t>
            </w:r>
            <w:proofErr w:type="spellEnd"/>
            <w:r w:rsidRPr="003B4E02">
              <w:rPr>
                <w:sz w:val="22"/>
                <w:szCs w:val="22"/>
              </w:rPr>
              <w:t xml:space="preserve">, </w:t>
            </w:r>
            <w:proofErr w:type="spellStart"/>
            <w:r w:rsidRPr="003B4E02">
              <w:rPr>
                <w:sz w:val="22"/>
                <w:szCs w:val="22"/>
              </w:rPr>
              <w:t>спрямований</w:t>
            </w:r>
            <w:proofErr w:type="spellEnd"/>
            <w:r w:rsidRPr="003B4E02">
              <w:rPr>
                <w:sz w:val="22"/>
                <w:szCs w:val="22"/>
              </w:rPr>
              <w:t xml:space="preserve"> на </w:t>
            </w:r>
            <w:proofErr w:type="spellStart"/>
            <w:r w:rsidRPr="003B4E02">
              <w:rPr>
                <w:sz w:val="22"/>
                <w:szCs w:val="22"/>
              </w:rPr>
              <w:t>оволодіння</w:t>
            </w:r>
            <w:proofErr w:type="spellEnd"/>
            <w:r w:rsidRPr="003B4E02">
              <w:rPr>
                <w:sz w:val="22"/>
                <w:szCs w:val="22"/>
              </w:rPr>
              <w:t xml:space="preserve"> </w:t>
            </w:r>
            <w:proofErr w:type="spellStart"/>
            <w:r w:rsidRPr="003B4E02">
              <w:rPr>
                <w:sz w:val="22"/>
                <w:szCs w:val="22"/>
              </w:rPr>
              <w:t>прийома</w:t>
            </w:r>
            <w:r w:rsidR="00925403">
              <w:rPr>
                <w:sz w:val="22"/>
                <w:szCs w:val="22"/>
              </w:rPr>
              <w:t>ми</w:t>
            </w:r>
            <w:proofErr w:type="spellEnd"/>
            <w:r w:rsidR="00925403">
              <w:rPr>
                <w:sz w:val="22"/>
                <w:szCs w:val="22"/>
              </w:rPr>
              <w:t xml:space="preserve"> </w:t>
            </w:r>
            <w:proofErr w:type="spellStart"/>
            <w:r w:rsidR="00925403">
              <w:rPr>
                <w:sz w:val="22"/>
                <w:szCs w:val="22"/>
              </w:rPr>
              <w:t>моделювання</w:t>
            </w:r>
            <w:proofErr w:type="spellEnd"/>
            <w:r w:rsidR="00925403">
              <w:rPr>
                <w:sz w:val="22"/>
                <w:szCs w:val="22"/>
              </w:rPr>
              <w:t xml:space="preserve"> </w:t>
            </w:r>
            <w:proofErr w:type="spellStart"/>
            <w:r w:rsidR="00925403">
              <w:rPr>
                <w:sz w:val="22"/>
                <w:szCs w:val="22"/>
              </w:rPr>
              <w:t>досягнення</w:t>
            </w:r>
            <w:proofErr w:type="spellEnd"/>
            <w:r w:rsidR="00925403">
              <w:rPr>
                <w:sz w:val="22"/>
                <w:szCs w:val="22"/>
              </w:rPr>
              <w:t xml:space="preserve"> </w:t>
            </w:r>
            <w:r w:rsidR="00925403">
              <w:rPr>
                <w:sz w:val="22"/>
                <w:szCs w:val="22"/>
                <w:lang w:val="uk-UA"/>
              </w:rPr>
              <w:t>професійного успіху</w:t>
            </w:r>
            <w:r w:rsidRPr="003B4E02">
              <w:rPr>
                <w:sz w:val="22"/>
                <w:szCs w:val="22"/>
              </w:rPr>
              <w:t>.</w:t>
            </w:r>
            <w:r w:rsidR="00B41475" w:rsidRPr="003B4E0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1475" w:rsidRPr="003B4E02" w:rsidTr="009F5DE1">
        <w:trPr>
          <w:trHeight w:val="213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41475" w:rsidRPr="003B4E02" w:rsidRDefault="00B41475" w:rsidP="009F5DE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B4E02">
              <w:rPr>
                <w:color w:val="000000"/>
                <w:sz w:val="22"/>
                <w:szCs w:val="22"/>
              </w:rPr>
              <w:t>Чому</w:t>
            </w:r>
            <w:proofErr w:type="spellEnd"/>
            <w:r w:rsidRPr="003B4E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4E02">
              <w:rPr>
                <w:color w:val="000000"/>
                <w:sz w:val="22"/>
                <w:szCs w:val="22"/>
              </w:rPr>
              <w:t>можна</w:t>
            </w:r>
            <w:proofErr w:type="spellEnd"/>
            <w:r w:rsidRPr="003B4E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4E02">
              <w:rPr>
                <w:color w:val="000000"/>
                <w:sz w:val="22"/>
                <w:szCs w:val="22"/>
              </w:rPr>
              <w:t>навчитися</w:t>
            </w:r>
            <w:proofErr w:type="spellEnd"/>
            <w:r w:rsidRPr="003B4E02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3B4E02">
              <w:rPr>
                <w:color w:val="000000"/>
                <w:sz w:val="22"/>
                <w:szCs w:val="22"/>
              </w:rPr>
              <w:t>результати</w:t>
            </w:r>
            <w:proofErr w:type="spellEnd"/>
            <w:r w:rsidRPr="003B4E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4E02">
              <w:rPr>
                <w:color w:val="000000"/>
                <w:sz w:val="22"/>
                <w:szCs w:val="22"/>
              </w:rPr>
              <w:t>навчання</w:t>
            </w:r>
            <w:proofErr w:type="spellEnd"/>
            <w:r w:rsidRPr="003B4E0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41475" w:rsidRPr="003B4E02" w:rsidRDefault="003B4E02" w:rsidP="00925403">
            <w:pPr>
              <w:tabs>
                <w:tab w:val="left" w:pos="324"/>
                <w:tab w:val="left" w:pos="510"/>
              </w:tabs>
              <w:jc w:val="both"/>
              <w:rPr>
                <w:sz w:val="22"/>
                <w:szCs w:val="22"/>
                <w:lang w:val="uk-UA"/>
              </w:rPr>
            </w:pPr>
            <w:r w:rsidRPr="003B4E02">
              <w:rPr>
                <w:sz w:val="22"/>
                <w:szCs w:val="22"/>
              </w:rPr>
              <w:t>А</w:t>
            </w:r>
            <w:proofErr w:type="spellStart"/>
            <w:r w:rsidRPr="003B4E02">
              <w:rPr>
                <w:sz w:val="22"/>
                <w:szCs w:val="22"/>
                <w:lang w:val="uk-UA"/>
              </w:rPr>
              <w:t>налізувати</w:t>
            </w:r>
            <w:proofErr w:type="spellEnd"/>
            <w:r w:rsidRPr="003B4E02">
              <w:rPr>
                <w:sz w:val="22"/>
                <w:szCs w:val="22"/>
                <w:lang w:val="uk-UA"/>
              </w:rPr>
              <w:t xml:space="preserve"> власні внутрішні та зовнішні ресу</w:t>
            </w:r>
            <w:r w:rsidR="00925403">
              <w:rPr>
                <w:sz w:val="22"/>
                <w:szCs w:val="22"/>
                <w:lang w:val="uk-UA"/>
              </w:rPr>
              <w:t>рси та фактори професійного зростання</w:t>
            </w:r>
            <w:r w:rsidRPr="003B4E02">
              <w:rPr>
                <w:sz w:val="22"/>
                <w:szCs w:val="22"/>
                <w:lang w:val="uk-UA"/>
              </w:rPr>
              <w:t xml:space="preserve">; створювати власні моделі досягнення успіху у </w:t>
            </w:r>
            <w:r w:rsidR="00925403">
              <w:rPr>
                <w:sz w:val="22"/>
                <w:szCs w:val="22"/>
                <w:lang w:val="uk-UA"/>
              </w:rPr>
              <w:t>професійній та інших</w:t>
            </w:r>
            <w:r w:rsidRPr="003B4E02">
              <w:rPr>
                <w:sz w:val="22"/>
                <w:szCs w:val="22"/>
                <w:lang w:val="uk-UA"/>
              </w:rPr>
              <w:t xml:space="preserve"> життєвих сферах; проводити психологічну оцінку власни</w:t>
            </w:r>
            <w:r w:rsidR="00925403">
              <w:rPr>
                <w:sz w:val="22"/>
                <w:szCs w:val="22"/>
                <w:lang w:val="uk-UA"/>
              </w:rPr>
              <w:t>х ресурсів для досягнення результатів у професійній діяльності</w:t>
            </w:r>
            <w:r w:rsidRPr="003B4E02">
              <w:rPr>
                <w:sz w:val="22"/>
                <w:szCs w:val="22"/>
                <w:lang w:val="uk-UA"/>
              </w:rPr>
              <w:t>; знати психологічні засоби розвитку власних ресурсів та корекції обмежень</w:t>
            </w:r>
          </w:p>
        </w:tc>
      </w:tr>
      <w:tr w:rsidR="00B41475" w:rsidRPr="003B4E02" w:rsidTr="009F5DE1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41475" w:rsidRPr="003B4E02" w:rsidRDefault="00B41475" w:rsidP="009F5DE1">
            <w:pPr>
              <w:rPr>
                <w:color w:val="000000"/>
                <w:sz w:val="22"/>
                <w:szCs w:val="22"/>
              </w:rPr>
            </w:pPr>
            <w:r w:rsidRPr="003B4E02">
              <w:rPr>
                <w:color w:val="000000"/>
                <w:sz w:val="22"/>
                <w:szCs w:val="22"/>
              </w:rPr>
              <w:t xml:space="preserve">Як </w:t>
            </w:r>
            <w:proofErr w:type="spellStart"/>
            <w:r w:rsidRPr="003B4E02">
              <w:rPr>
                <w:color w:val="000000"/>
                <w:sz w:val="22"/>
                <w:szCs w:val="22"/>
              </w:rPr>
              <w:t>можна</w:t>
            </w:r>
            <w:proofErr w:type="spellEnd"/>
            <w:r w:rsidRPr="003B4E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4E02">
              <w:rPr>
                <w:color w:val="000000"/>
                <w:sz w:val="22"/>
                <w:szCs w:val="22"/>
              </w:rPr>
              <w:t>користуватися</w:t>
            </w:r>
            <w:proofErr w:type="spellEnd"/>
            <w:r w:rsidRPr="003B4E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4E02">
              <w:rPr>
                <w:color w:val="000000"/>
                <w:sz w:val="22"/>
                <w:szCs w:val="22"/>
              </w:rPr>
              <w:t>набутими</w:t>
            </w:r>
            <w:proofErr w:type="spellEnd"/>
            <w:r w:rsidRPr="003B4E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4E02">
              <w:rPr>
                <w:color w:val="000000"/>
                <w:sz w:val="22"/>
                <w:szCs w:val="22"/>
              </w:rPr>
              <w:t>знаннями</w:t>
            </w:r>
            <w:proofErr w:type="spellEnd"/>
            <w:r w:rsidRPr="003B4E02">
              <w:rPr>
                <w:color w:val="000000"/>
                <w:sz w:val="22"/>
                <w:szCs w:val="22"/>
              </w:rPr>
              <w:t xml:space="preserve"> і </w:t>
            </w:r>
            <w:proofErr w:type="spellStart"/>
            <w:r w:rsidRPr="003B4E02">
              <w:rPr>
                <w:color w:val="000000"/>
                <w:sz w:val="22"/>
                <w:szCs w:val="22"/>
              </w:rPr>
              <w:t>уміннями</w:t>
            </w:r>
            <w:proofErr w:type="spellEnd"/>
            <w:r w:rsidRPr="003B4E02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3B4E02">
              <w:rPr>
                <w:color w:val="000000"/>
                <w:sz w:val="22"/>
                <w:szCs w:val="22"/>
              </w:rPr>
              <w:t>компетентності</w:t>
            </w:r>
            <w:proofErr w:type="spellEnd"/>
            <w:r w:rsidRPr="003B4E0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41475" w:rsidRPr="00925403" w:rsidRDefault="00B41475" w:rsidP="003B4E02">
            <w:pPr>
              <w:shd w:val="clear" w:color="auto" w:fill="FFFFFF"/>
              <w:tabs>
                <w:tab w:val="left" w:pos="369"/>
                <w:tab w:val="left" w:pos="920"/>
              </w:tabs>
              <w:jc w:val="both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3B4E02">
              <w:rPr>
                <w:color w:val="000000"/>
                <w:sz w:val="22"/>
                <w:szCs w:val="22"/>
              </w:rPr>
              <w:t> </w:t>
            </w:r>
            <w:proofErr w:type="spellStart"/>
            <w:r w:rsidR="003B4E02" w:rsidRPr="003B4E02">
              <w:rPr>
                <w:color w:val="000000"/>
                <w:sz w:val="22"/>
                <w:szCs w:val="22"/>
              </w:rPr>
              <w:t>М</w:t>
            </w:r>
            <w:r w:rsidR="003B4E02" w:rsidRPr="003B4E02">
              <w:rPr>
                <w:sz w:val="22"/>
                <w:szCs w:val="22"/>
              </w:rPr>
              <w:t>оделювання</w:t>
            </w:r>
            <w:proofErr w:type="spellEnd"/>
            <w:r w:rsidR="003B4E02" w:rsidRPr="003B4E02">
              <w:rPr>
                <w:sz w:val="22"/>
                <w:szCs w:val="22"/>
              </w:rPr>
              <w:t xml:space="preserve"> та </w:t>
            </w:r>
            <w:proofErr w:type="spellStart"/>
            <w:r w:rsidR="003B4E02" w:rsidRPr="003B4E02">
              <w:rPr>
                <w:sz w:val="22"/>
                <w:szCs w:val="22"/>
              </w:rPr>
              <w:t>моніторинг</w:t>
            </w:r>
            <w:proofErr w:type="spellEnd"/>
            <w:r w:rsidR="003B4E02" w:rsidRPr="003B4E02">
              <w:rPr>
                <w:sz w:val="22"/>
                <w:szCs w:val="22"/>
              </w:rPr>
              <w:t xml:space="preserve"> </w:t>
            </w:r>
            <w:proofErr w:type="spellStart"/>
            <w:r w:rsidR="003B4E02" w:rsidRPr="003B4E02">
              <w:rPr>
                <w:sz w:val="22"/>
                <w:szCs w:val="22"/>
              </w:rPr>
              <w:t>індивідуальної</w:t>
            </w:r>
            <w:proofErr w:type="spellEnd"/>
            <w:r w:rsidR="003B4E02" w:rsidRPr="003B4E02">
              <w:rPr>
                <w:sz w:val="22"/>
                <w:szCs w:val="22"/>
              </w:rPr>
              <w:t xml:space="preserve"> </w:t>
            </w:r>
            <w:proofErr w:type="spellStart"/>
            <w:r w:rsidR="003B4E02" w:rsidRPr="003B4E02">
              <w:rPr>
                <w:sz w:val="22"/>
                <w:szCs w:val="22"/>
              </w:rPr>
              <w:t>траєкторії</w:t>
            </w:r>
            <w:proofErr w:type="spellEnd"/>
            <w:r w:rsidR="003B4E02" w:rsidRPr="003B4E02">
              <w:rPr>
                <w:sz w:val="22"/>
                <w:szCs w:val="22"/>
              </w:rPr>
              <w:t xml:space="preserve"> </w:t>
            </w:r>
            <w:proofErr w:type="spellStart"/>
            <w:r w:rsidR="003B4E02" w:rsidRPr="003B4E02">
              <w:rPr>
                <w:sz w:val="22"/>
                <w:szCs w:val="22"/>
              </w:rPr>
              <w:t>особ</w:t>
            </w:r>
            <w:r w:rsidR="00925403">
              <w:rPr>
                <w:sz w:val="22"/>
                <w:szCs w:val="22"/>
              </w:rPr>
              <w:t>истісного</w:t>
            </w:r>
            <w:proofErr w:type="spellEnd"/>
            <w:r w:rsidR="00925403">
              <w:rPr>
                <w:sz w:val="22"/>
                <w:szCs w:val="22"/>
              </w:rPr>
              <w:t xml:space="preserve"> та </w:t>
            </w:r>
            <w:proofErr w:type="spellStart"/>
            <w:r w:rsidR="00925403">
              <w:rPr>
                <w:sz w:val="22"/>
                <w:szCs w:val="22"/>
              </w:rPr>
              <w:t>професійного</w:t>
            </w:r>
            <w:proofErr w:type="spellEnd"/>
            <w:r w:rsidR="00925403">
              <w:rPr>
                <w:sz w:val="22"/>
                <w:szCs w:val="22"/>
              </w:rPr>
              <w:t xml:space="preserve"> </w:t>
            </w:r>
            <w:r w:rsidR="00925403">
              <w:rPr>
                <w:sz w:val="22"/>
                <w:szCs w:val="22"/>
                <w:lang w:val="uk-UA"/>
              </w:rPr>
              <w:t>зростання.</w:t>
            </w:r>
          </w:p>
        </w:tc>
      </w:tr>
      <w:tr w:rsidR="00B41475" w:rsidRPr="003B4E02" w:rsidTr="009F5DE1">
        <w:trPr>
          <w:trHeight w:val="45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41475" w:rsidRPr="003B4E02" w:rsidRDefault="00B41475" w:rsidP="009F5DE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B4E02">
              <w:rPr>
                <w:color w:val="000000"/>
                <w:sz w:val="22"/>
                <w:szCs w:val="22"/>
              </w:rPr>
              <w:t>Інформаційне</w:t>
            </w:r>
            <w:proofErr w:type="spellEnd"/>
            <w:r w:rsidRPr="003B4E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4E02">
              <w:rPr>
                <w:color w:val="000000"/>
                <w:sz w:val="22"/>
                <w:szCs w:val="22"/>
              </w:rPr>
              <w:t>забезпечення</w:t>
            </w:r>
            <w:proofErr w:type="spellEnd"/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41475" w:rsidRPr="003B4E02" w:rsidRDefault="00B41475" w:rsidP="009F5DE1">
            <w:pPr>
              <w:rPr>
                <w:color w:val="000000"/>
                <w:sz w:val="22"/>
                <w:szCs w:val="22"/>
              </w:rPr>
            </w:pPr>
            <w:r w:rsidRPr="003B4E02">
              <w:rPr>
                <w:color w:val="000000"/>
                <w:sz w:val="22"/>
                <w:szCs w:val="22"/>
              </w:rPr>
              <w:t> </w:t>
            </w:r>
            <w:r w:rsidRPr="003B4E02">
              <w:rPr>
                <w:color w:val="000000"/>
                <w:sz w:val="22"/>
                <w:szCs w:val="22"/>
                <w:lang w:val="uk-UA"/>
              </w:rPr>
              <w:t>Електронні джерела, електро</w:t>
            </w:r>
            <w:r w:rsidR="00925403">
              <w:rPr>
                <w:color w:val="000000"/>
                <w:sz w:val="22"/>
                <w:szCs w:val="22"/>
                <w:lang w:val="uk-UA"/>
              </w:rPr>
              <w:t>нні ресурси.</w:t>
            </w:r>
          </w:p>
        </w:tc>
      </w:tr>
      <w:tr w:rsidR="00B41475" w:rsidRPr="0096597F" w:rsidTr="009F5DE1">
        <w:trPr>
          <w:trHeight w:val="40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41475" w:rsidRPr="003B4E02" w:rsidRDefault="00B41475" w:rsidP="009F5DE1">
            <w:pPr>
              <w:rPr>
                <w:color w:val="000000"/>
                <w:sz w:val="22"/>
                <w:szCs w:val="22"/>
                <w:lang w:val="uk-UA"/>
              </w:rPr>
            </w:pPr>
            <w:r w:rsidRPr="003B4E02">
              <w:rPr>
                <w:color w:val="000000"/>
                <w:sz w:val="22"/>
                <w:szCs w:val="22"/>
                <w:lang w:val="uk-UA"/>
              </w:rPr>
              <w:t>Види навчальних</w:t>
            </w:r>
            <w:r w:rsidRPr="003B4E02">
              <w:rPr>
                <w:color w:val="000000"/>
                <w:sz w:val="22"/>
                <w:szCs w:val="22"/>
              </w:rPr>
              <w:t xml:space="preserve"> занять</w:t>
            </w:r>
            <w:r w:rsidRPr="003B4E02">
              <w:rPr>
                <w:color w:val="000000"/>
                <w:sz w:val="22"/>
                <w:szCs w:val="22"/>
                <w:lang w:val="uk-UA"/>
              </w:rPr>
              <w:t xml:space="preserve"> (лекції, практичні, семінарські, лабораторні заняття тощо)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41475" w:rsidRPr="0096597F" w:rsidRDefault="0096597F" w:rsidP="0096597F">
            <w:pPr>
              <w:rPr>
                <w:color w:val="000000"/>
                <w:sz w:val="22"/>
                <w:szCs w:val="22"/>
                <w:lang w:val="uk-UA"/>
              </w:rPr>
            </w:pPr>
            <w:r w:rsidRPr="003B4E02">
              <w:rPr>
                <w:color w:val="000000"/>
                <w:sz w:val="22"/>
                <w:szCs w:val="22"/>
                <w:lang w:val="uk-UA"/>
              </w:rPr>
              <w:t>лекції, семінарські</w:t>
            </w:r>
            <w:r>
              <w:rPr>
                <w:color w:val="000000"/>
                <w:sz w:val="22"/>
                <w:szCs w:val="22"/>
                <w:lang w:val="uk-UA"/>
              </w:rPr>
              <w:t>,</w:t>
            </w:r>
            <w:r w:rsidR="00B41475" w:rsidRPr="003B4E02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lang w:val="uk-UA"/>
              </w:rPr>
              <w:t>елементи тренінгу</w:t>
            </w:r>
            <w:r w:rsidRPr="0096597F">
              <w:rPr>
                <w:color w:val="000000"/>
                <w:sz w:val="22"/>
                <w:szCs w:val="22"/>
                <w:lang w:val="uk-UA"/>
              </w:rPr>
              <w:t xml:space="preserve"> для під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вищення рівня ефективності власних можливостей. </w:t>
            </w:r>
            <w:r w:rsidRPr="0096597F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</w:tr>
      <w:tr w:rsidR="00B41475" w:rsidRPr="003B4E02" w:rsidTr="009F5DE1">
        <w:trPr>
          <w:trHeight w:val="361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41475" w:rsidRPr="003B4E02" w:rsidRDefault="00B41475" w:rsidP="009F5DE1">
            <w:pPr>
              <w:rPr>
                <w:color w:val="000000"/>
                <w:sz w:val="22"/>
                <w:szCs w:val="22"/>
                <w:lang w:val="uk-UA"/>
              </w:rPr>
            </w:pPr>
            <w:r w:rsidRPr="003B4E02">
              <w:rPr>
                <w:color w:val="000000"/>
                <w:sz w:val="22"/>
                <w:szCs w:val="22"/>
                <w:lang w:val="uk-UA"/>
              </w:rPr>
              <w:t>Вид с</w:t>
            </w:r>
            <w:proofErr w:type="spellStart"/>
            <w:r w:rsidRPr="003B4E02">
              <w:rPr>
                <w:color w:val="000000"/>
                <w:sz w:val="22"/>
                <w:szCs w:val="22"/>
              </w:rPr>
              <w:t>еместров</w:t>
            </w:r>
            <w:proofErr w:type="spellEnd"/>
            <w:r w:rsidRPr="003B4E02">
              <w:rPr>
                <w:color w:val="000000"/>
                <w:sz w:val="22"/>
                <w:szCs w:val="22"/>
                <w:lang w:val="uk-UA"/>
              </w:rPr>
              <w:t>ого</w:t>
            </w:r>
            <w:r w:rsidRPr="003B4E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4E02">
              <w:rPr>
                <w:color w:val="000000"/>
                <w:sz w:val="22"/>
                <w:szCs w:val="22"/>
              </w:rPr>
              <w:t>контрол</w:t>
            </w:r>
            <w:proofErr w:type="spellEnd"/>
            <w:r w:rsidRPr="003B4E02">
              <w:rPr>
                <w:color w:val="000000"/>
                <w:sz w:val="22"/>
                <w:szCs w:val="22"/>
                <w:lang w:val="uk-UA"/>
              </w:rPr>
              <w:t>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475" w:rsidRPr="003B4E02" w:rsidRDefault="005E3174" w:rsidP="009F5DE1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Диф.</w:t>
            </w:r>
            <w:r w:rsidR="00B41475" w:rsidRPr="003B4E02">
              <w:rPr>
                <w:color w:val="000000"/>
                <w:sz w:val="22"/>
                <w:szCs w:val="22"/>
                <w:lang w:val="uk-UA"/>
              </w:rPr>
              <w:t>залік</w:t>
            </w:r>
            <w:proofErr w:type="spellEnd"/>
          </w:p>
        </w:tc>
      </w:tr>
      <w:tr w:rsidR="00B41475" w:rsidRPr="003B4E02" w:rsidTr="009F5DE1">
        <w:trPr>
          <w:trHeight w:val="259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41475" w:rsidRPr="003B4E02" w:rsidRDefault="00B41475" w:rsidP="009F5DE1">
            <w:pPr>
              <w:rPr>
                <w:color w:val="000000"/>
                <w:sz w:val="22"/>
                <w:szCs w:val="22"/>
                <w:lang w:val="uk-UA"/>
              </w:rPr>
            </w:pPr>
            <w:r w:rsidRPr="003B4E02">
              <w:rPr>
                <w:color w:val="000000"/>
                <w:sz w:val="22"/>
                <w:szCs w:val="22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475" w:rsidRPr="003B4E02" w:rsidRDefault="00B41475" w:rsidP="009F5DE1">
            <w:pPr>
              <w:rPr>
                <w:color w:val="000000"/>
                <w:sz w:val="22"/>
                <w:szCs w:val="22"/>
                <w:lang w:val="uk-UA"/>
              </w:rPr>
            </w:pPr>
            <w:r w:rsidRPr="003B4E02">
              <w:rPr>
                <w:color w:val="000000"/>
                <w:sz w:val="22"/>
                <w:szCs w:val="22"/>
                <w:lang w:val="uk-UA"/>
              </w:rPr>
              <w:t>30</w:t>
            </w:r>
          </w:p>
        </w:tc>
      </w:tr>
      <w:tr w:rsidR="00B41475" w:rsidRPr="003B4E02" w:rsidTr="009F5DE1">
        <w:trPr>
          <w:trHeight w:val="33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41475" w:rsidRPr="003B4E02" w:rsidRDefault="00B41475" w:rsidP="009F5DE1">
            <w:pPr>
              <w:rPr>
                <w:color w:val="000000"/>
                <w:sz w:val="22"/>
                <w:szCs w:val="22"/>
                <w:lang w:val="uk-UA"/>
              </w:rPr>
            </w:pPr>
            <w:r w:rsidRPr="003B4E02">
              <w:rPr>
                <w:color w:val="000000"/>
                <w:sz w:val="22"/>
                <w:szCs w:val="22"/>
                <w:lang w:val="uk-UA"/>
              </w:rPr>
              <w:t xml:space="preserve">Мінімальна кількість здобувачів </w:t>
            </w:r>
            <w:r w:rsidRPr="003B4E02">
              <w:rPr>
                <w:i/>
                <w:color w:val="000000"/>
                <w:sz w:val="22"/>
                <w:szCs w:val="22"/>
                <w:lang w:val="uk-UA"/>
              </w:rPr>
              <w:t>(для мовних та творчих дисциплін)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475" w:rsidRPr="003B4E02" w:rsidRDefault="00B41475" w:rsidP="009F5DE1">
            <w:pPr>
              <w:rPr>
                <w:color w:val="000000"/>
                <w:sz w:val="22"/>
                <w:szCs w:val="22"/>
                <w:lang w:val="uk-UA"/>
              </w:rPr>
            </w:pPr>
            <w:r w:rsidRPr="003B4E02"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</w:tr>
    </w:tbl>
    <w:p w:rsidR="00D105B8" w:rsidRDefault="00D105B8"/>
    <w:sectPr w:rsidR="00D105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A50"/>
    <w:rsid w:val="00000527"/>
    <w:rsid w:val="00017378"/>
    <w:rsid w:val="0002594B"/>
    <w:rsid w:val="00025E05"/>
    <w:rsid w:val="00030E9B"/>
    <w:rsid w:val="0003180B"/>
    <w:rsid w:val="00036357"/>
    <w:rsid w:val="00037116"/>
    <w:rsid w:val="000448A6"/>
    <w:rsid w:val="00054106"/>
    <w:rsid w:val="00055461"/>
    <w:rsid w:val="0006076D"/>
    <w:rsid w:val="00062BD0"/>
    <w:rsid w:val="0008016D"/>
    <w:rsid w:val="000838AE"/>
    <w:rsid w:val="00096DC2"/>
    <w:rsid w:val="000A4536"/>
    <w:rsid w:val="000A5A06"/>
    <w:rsid w:val="000B735E"/>
    <w:rsid w:val="000C3DDD"/>
    <w:rsid w:val="000C4DF7"/>
    <w:rsid w:val="000D4E7C"/>
    <w:rsid w:val="000D746A"/>
    <w:rsid w:val="000E0314"/>
    <w:rsid w:val="000E2693"/>
    <w:rsid w:val="000F2573"/>
    <w:rsid w:val="000F479A"/>
    <w:rsid w:val="000F4B05"/>
    <w:rsid w:val="000F51E7"/>
    <w:rsid w:val="000F5A2A"/>
    <w:rsid w:val="000F6F40"/>
    <w:rsid w:val="000F78E9"/>
    <w:rsid w:val="00102BDC"/>
    <w:rsid w:val="00116D0A"/>
    <w:rsid w:val="001202E5"/>
    <w:rsid w:val="00121F22"/>
    <w:rsid w:val="00122153"/>
    <w:rsid w:val="00124379"/>
    <w:rsid w:val="00124C62"/>
    <w:rsid w:val="00125BB4"/>
    <w:rsid w:val="00126937"/>
    <w:rsid w:val="001273B4"/>
    <w:rsid w:val="00130050"/>
    <w:rsid w:val="0013145D"/>
    <w:rsid w:val="00142BEB"/>
    <w:rsid w:val="00146859"/>
    <w:rsid w:val="00166791"/>
    <w:rsid w:val="0017162B"/>
    <w:rsid w:val="001961CC"/>
    <w:rsid w:val="001A60A5"/>
    <w:rsid w:val="001B77AE"/>
    <w:rsid w:val="001D5762"/>
    <w:rsid w:val="001E1F7E"/>
    <w:rsid w:val="001E4A80"/>
    <w:rsid w:val="001F60D6"/>
    <w:rsid w:val="002314B3"/>
    <w:rsid w:val="00232704"/>
    <w:rsid w:val="002369DD"/>
    <w:rsid w:val="00236ADF"/>
    <w:rsid w:val="00237609"/>
    <w:rsid w:val="002404E4"/>
    <w:rsid w:val="002412BE"/>
    <w:rsid w:val="00243B83"/>
    <w:rsid w:val="00251038"/>
    <w:rsid w:val="00251B08"/>
    <w:rsid w:val="002612AD"/>
    <w:rsid w:val="002816D7"/>
    <w:rsid w:val="00292C64"/>
    <w:rsid w:val="002A0B20"/>
    <w:rsid w:val="002A2860"/>
    <w:rsid w:val="002A33A8"/>
    <w:rsid w:val="002D2661"/>
    <w:rsid w:val="002D26D2"/>
    <w:rsid w:val="002D536B"/>
    <w:rsid w:val="002E324D"/>
    <w:rsid w:val="002E57C6"/>
    <w:rsid w:val="002E5C6B"/>
    <w:rsid w:val="002F054C"/>
    <w:rsid w:val="002F1EAD"/>
    <w:rsid w:val="002F3EB9"/>
    <w:rsid w:val="0030088B"/>
    <w:rsid w:val="00302396"/>
    <w:rsid w:val="00302581"/>
    <w:rsid w:val="003060AD"/>
    <w:rsid w:val="00315059"/>
    <w:rsid w:val="003158A9"/>
    <w:rsid w:val="00316D45"/>
    <w:rsid w:val="00320426"/>
    <w:rsid w:val="0032206E"/>
    <w:rsid w:val="00322D94"/>
    <w:rsid w:val="00323D32"/>
    <w:rsid w:val="00323E1E"/>
    <w:rsid w:val="00327248"/>
    <w:rsid w:val="0033254E"/>
    <w:rsid w:val="003374A7"/>
    <w:rsid w:val="003376E9"/>
    <w:rsid w:val="00341DD1"/>
    <w:rsid w:val="00343464"/>
    <w:rsid w:val="0035064C"/>
    <w:rsid w:val="00356E36"/>
    <w:rsid w:val="00357384"/>
    <w:rsid w:val="00365CB9"/>
    <w:rsid w:val="00367CEF"/>
    <w:rsid w:val="00375562"/>
    <w:rsid w:val="00387073"/>
    <w:rsid w:val="00393CE1"/>
    <w:rsid w:val="0039772F"/>
    <w:rsid w:val="003A6B8C"/>
    <w:rsid w:val="003A7D25"/>
    <w:rsid w:val="003B3BBB"/>
    <w:rsid w:val="003B4CA5"/>
    <w:rsid w:val="003B4E02"/>
    <w:rsid w:val="003C76CD"/>
    <w:rsid w:val="003D5E8F"/>
    <w:rsid w:val="003E7632"/>
    <w:rsid w:val="003F1160"/>
    <w:rsid w:val="003F4FEF"/>
    <w:rsid w:val="0040423F"/>
    <w:rsid w:val="0040679C"/>
    <w:rsid w:val="004075A7"/>
    <w:rsid w:val="004111AB"/>
    <w:rsid w:val="00412E78"/>
    <w:rsid w:val="00414F40"/>
    <w:rsid w:val="004310DF"/>
    <w:rsid w:val="00432831"/>
    <w:rsid w:val="00441DE2"/>
    <w:rsid w:val="00442E94"/>
    <w:rsid w:val="00446817"/>
    <w:rsid w:val="00455781"/>
    <w:rsid w:val="0045679E"/>
    <w:rsid w:val="00463D7F"/>
    <w:rsid w:val="00465019"/>
    <w:rsid w:val="004865B8"/>
    <w:rsid w:val="004874D9"/>
    <w:rsid w:val="004875BF"/>
    <w:rsid w:val="0049010F"/>
    <w:rsid w:val="0049146E"/>
    <w:rsid w:val="004A0D0F"/>
    <w:rsid w:val="004B4582"/>
    <w:rsid w:val="004B5B54"/>
    <w:rsid w:val="004B5BEE"/>
    <w:rsid w:val="004B7730"/>
    <w:rsid w:val="004C66B3"/>
    <w:rsid w:val="004D628C"/>
    <w:rsid w:val="004E2A55"/>
    <w:rsid w:val="00500A50"/>
    <w:rsid w:val="00501BBB"/>
    <w:rsid w:val="00504DC5"/>
    <w:rsid w:val="005075CD"/>
    <w:rsid w:val="00510FB9"/>
    <w:rsid w:val="00514F21"/>
    <w:rsid w:val="00515380"/>
    <w:rsid w:val="00525FB0"/>
    <w:rsid w:val="00526937"/>
    <w:rsid w:val="00534CC2"/>
    <w:rsid w:val="0053604C"/>
    <w:rsid w:val="00536A7B"/>
    <w:rsid w:val="00540473"/>
    <w:rsid w:val="0054213C"/>
    <w:rsid w:val="00543211"/>
    <w:rsid w:val="005452B2"/>
    <w:rsid w:val="00547A64"/>
    <w:rsid w:val="00551EB2"/>
    <w:rsid w:val="005662D7"/>
    <w:rsid w:val="0057103D"/>
    <w:rsid w:val="00574455"/>
    <w:rsid w:val="00575C52"/>
    <w:rsid w:val="005826B0"/>
    <w:rsid w:val="00582EB1"/>
    <w:rsid w:val="00587D98"/>
    <w:rsid w:val="005964C1"/>
    <w:rsid w:val="005A040F"/>
    <w:rsid w:val="005A325A"/>
    <w:rsid w:val="005A5492"/>
    <w:rsid w:val="005B73FB"/>
    <w:rsid w:val="005C0EDA"/>
    <w:rsid w:val="005C4B5B"/>
    <w:rsid w:val="005C6A30"/>
    <w:rsid w:val="005D2F40"/>
    <w:rsid w:val="005E2A74"/>
    <w:rsid w:val="005E3174"/>
    <w:rsid w:val="005E3600"/>
    <w:rsid w:val="005E62DB"/>
    <w:rsid w:val="005E74A6"/>
    <w:rsid w:val="005F1F51"/>
    <w:rsid w:val="005F6DB3"/>
    <w:rsid w:val="00600BDC"/>
    <w:rsid w:val="006040FC"/>
    <w:rsid w:val="00606911"/>
    <w:rsid w:val="006125F8"/>
    <w:rsid w:val="00620449"/>
    <w:rsid w:val="006264A9"/>
    <w:rsid w:val="00627B4E"/>
    <w:rsid w:val="006441B0"/>
    <w:rsid w:val="00647636"/>
    <w:rsid w:val="00660AED"/>
    <w:rsid w:val="00663494"/>
    <w:rsid w:val="00665BB5"/>
    <w:rsid w:val="006717AB"/>
    <w:rsid w:val="006806D2"/>
    <w:rsid w:val="00684BFD"/>
    <w:rsid w:val="00686EA7"/>
    <w:rsid w:val="006906D7"/>
    <w:rsid w:val="00690FE7"/>
    <w:rsid w:val="00692710"/>
    <w:rsid w:val="00697870"/>
    <w:rsid w:val="006A0F42"/>
    <w:rsid w:val="006A7165"/>
    <w:rsid w:val="006B36D0"/>
    <w:rsid w:val="006D2F2B"/>
    <w:rsid w:val="006D3DAE"/>
    <w:rsid w:val="006D4232"/>
    <w:rsid w:val="006D643F"/>
    <w:rsid w:val="006D77A9"/>
    <w:rsid w:val="006E4FEA"/>
    <w:rsid w:val="006E5B0C"/>
    <w:rsid w:val="006E5CDC"/>
    <w:rsid w:val="006F2BDA"/>
    <w:rsid w:val="00701DDE"/>
    <w:rsid w:val="007033A7"/>
    <w:rsid w:val="007061E2"/>
    <w:rsid w:val="00706D6D"/>
    <w:rsid w:val="00710226"/>
    <w:rsid w:val="007163E5"/>
    <w:rsid w:val="007231F7"/>
    <w:rsid w:val="00725071"/>
    <w:rsid w:val="00725FCC"/>
    <w:rsid w:val="00740970"/>
    <w:rsid w:val="00745A12"/>
    <w:rsid w:val="00747C25"/>
    <w:rsid w:val="00757984"/>
    <w:rsid w:val="007602C6"/>
    <w:rsid w:val="007662D1"/>
    <w:rsid w:val="00786785"/>
    <w:rsid w:val="00794772"/>
    <w:rsid w:val="007A4A80"/>
    <w:rsid w:val="007A7AA3"/>
    <w:rsid w:val="007A7E35"/>
    <w:rsid w:val="007B27FE"/>
    <w:rsid w:val="007B62DF"/>
    <w:rsid w:val="007B6660"/>
    <w:rsid w:val="007C1D37"/>
    <w:rsid w:val="007D01B8"/>
    <w:rsid w:val="007D4C44"/>
    <w:rsid w:val="007E0E7C"/>
    <w:rsid w:val="007E6FAB"/>
    <w:rsid w:val="007F2A93"/>
    <w:rsid w:val="007F54F4"/>
    <w:rsid w:val="0080268F"/>
    <w:rsid w:val="0080667C"/>
    <w:rsid w:val="00806A1F"/>
    <w:rsid w:val="00813B39"/>
    <w:rsid w:val="008239A2"/>
    <w:rsid w:val="00824198"/>
    <w:rsid w:val="00833170"/>
    <w:rsid w:val="008359E6"/>
    <w:rsid w:val="00842A8F"/>
    <w:rsid w:val="00842D83"/>
    <w:rsid w:val="008446E3"/>
    <w:rsid w:val="00846CC6"/>
    <w:rsid w:val="00850491"/>
    <w:rsid w:val="00854096"/>
    <w:rsid w:val="0086492B"/>
    <w:rsid w:val="00887BAF"/>
    <w:rsid w:val="00892F14"/>
    <w:rsid w:val="00896A8B"/>
    <w:rsid w:val="008A01F6"/>
    <w:rsid w:val="008A34E3"/>
    <w:rsid w:val="008B21D8"/>
    <w:rsid w:val="008B2322"/>
    <w:rsid w:val="008B3690"/>
    <w:rsid w:val="008D07B2"/>
    <w:rsid w:val="008D0A5C"/>
    <w:rsid w:val="008D0BA0"/>
    <w:rsid w:val="008D1A04"/>
    <w:rsid w:val="008D7D29"/>
    <w:rsid w:val="008E0340"/>
    <w:rsid w:val="008E71A7"/>
    <w:rsid w:val="008F7508"/>
    <w:rsid w:val="00900764"/>
    <w:rsid w:val="00925403"/>
    <w:rsid w:val="00926E76"/>
    <w:rsid w:val="00947BD0"/>
    <w:rsid w:val="009500FD"/>
    <w:rsid w:val="00950C1D"/>
    <w:rsid w:val="009534A3"/>
    <w:rsid w:val="00956057"/>
    <w:rsid w:val="00962A5E"/>
    <w:rsid w:val="00964A88"/>
    <w:rsid w:val="0096597F"/>
    <w:rsid w:val="00966C28"/>
    <w:rsid w:val="00973DB9"/>
    <w:rsid w:val="00996E97"/>
    <w:rsid w:val="009A2EEB"/>
    <w:rsid w:val="009B0A44"/>
    <w:rsid w:val="009B1837"/>
    <w:rsid w:val="009B22AD"/>
    <w:rsid w:val="009B6D49"/>
    <w:rsid w:val="009E56A6"/>
    <w:rsid w:val="009F0765"/>
    <w:rsid w:val="009F1581"/>
    <w:rsid w:val="009F4ED0"/>
    <w:rsid w:val="009F54A4"/>
    <w:rsid w:val="00A10795"/>
    <w:rsid w:val="00A2114F"/>
    <w:rsid w:val="00A27676"/>
    <w:rsid w:val="00A2786D"/>
    <w:rsid w:val="00A3443A"/>
    <w:rsid w:val="00A50A4C"/>
    <w:rsid w:val="00A51122"/>
    <w:rsid w:val="00A52CC0"/>
    <w:rsid w:val="00A619A2"/>
    <w:rsid w:val="00A64F63"/>
    <w:rsid w:val="00A70121"/>
    <w:rsid w:val="00A74B88"/>
    <w:rsid w:val="00A75AF1"/>
    <w:rsid w:val="00A82C3E"/>
    <w:rsid w:val="00A92E73"/>
    <w:rsid w:val="00A951AC"/>
    <w:rsid w:val="00AA22E6"/>
    <w:rsid w:val="00AB024A"/>
    <w:rsid w:val="00AB0BCA"/>
    <w:rsid w:val="00AB7989"/>
    <w:rsid w:val="00AC484F"/>
    <w:rsid w:val="00AD03AB"/>
    <w:rsid w:val="00AD1090"/>
    <w:rsid w:val="00AD3255"/>
    <w:rsid w:val="00AE1022"/>
    <w:rsid w:val="00AF6807"/>
    <w:rsid w:val="00B01C94"/>
    <w:rsid w:val="00B0280E"/>
    <w:rsid w:val="00B10FEB"/>
    <w:rsid w:val="00B11E79"/>
    <w:rsid w:val="00B15834"/>
    <w:rsid w:val="00B265D0"/>
    <w:rsid w:val="00B3249B"/>
    <w:rsid w:val="00B3579B"/>
    <w:rsid w:val="00B37047"/>
    <w:rsid w:val="00B41475"/>
    <w:rsid w:val="00B52F19"/>
    <w:rsid w:val="00B53E26"/>
    <w:rsid w:val="00B56283"/>
    <w:rsid w:val="00B613B2"/>
    <w:rsid w:val="00B75C84"/>
    <w:rsid w:val="00B80D75"/>
    <w:rsid w:val="00B83E51"/>
    <w:rsid w:val="00B8476C"/>
    <w:rsid w:val="00BA56A2"/>
    <w:rsid w:val="00BA762B"/>
    <w:rsid w:val="00BB0249"/>
    <w:rsid w:val="00BB5F2E"/>
    <w:rsid w:val="00BB7EB5"/>
    <w:rsid w:val="00BD61DA"/>
    <w:rsid w:val="00BD6700"/>
    <w:rsid w:val="00BE261E"/>
    <w:rsid w:val="00BE55DA"/>
    <w:rsid w:val="00BE6088"/>
    <w:rsid w:val="00BF0648"/>
    <w:rsid w:val="00BF1EF0"/>
    <w:rsid w:val="00BF2DD3"/>
    <w:rsid w:val="00BF381A"/>
    <w:rsid w:val="00C03D8A"/>
    <w:rsid w:val="00C06A3F"/>
    <w:rsid w:val="00C148E2"/>
    <w:rsid w:val="00C23365"/>
    <w:rsid w:val="00C2351A"/>
    <w:rsid w:val="00C27944"/>
    <w:rsid w:val="00C3505B"/>
    <w:rsid w:val="00C35D37"/>
    <w:rsid w:val="00C40ED7"/>
    <w:rsid w:val="00C528E0"/>
    <w:rsid w:val="00C528FD"/>
    <w:rsid w:val="00C529A3"/>
    <w:rsid w:val="00C55B4D"/>
    <w:rsid w:val="00C64674"/>
    <w:rsid w:val="00C6789F"/>
    <w:rsid w:val="00C736E9"/>
    <w:rsid w:val="00C77E25"/>
    <w:rsid w:val="00C842F0"/>
    <w:rsid w:val="00C844D0"/>
    <w:rsid w:val="00C875DC"/>
    <w:rsid w:val="00C976D8"/>
    <w:rsid w:val="00CA27F5"/>
    <w:rsid w:val="00CC31D8"/>
    <w:rsid w:val="00CD1732"/>
    <w:rsid w:val="00CD38F2"/>
    <w:rsid w:val="00CE2421"/>
    <w:rsid w:val="00CE5844"/>
    <w:rsid w:val="00CF136A"/>
    <w:rsid w:val="00CF1517"/>
    <w:rsid w:val="00CF3FE6"/>
    <w:rsid w:val="00CF5EA7"/>
    <w:rsid w:val="00D040DE"/>
    <w:rsid w:val="00D10036"/>
    <w:rsid w:val="00D105B8"/>
    <w:rsid w:val="00D15502"/>
    <w:rsid w:val="00D3110D"/>
    <w:rsid w:val="00D440F3"/>
    <w:rsid w:val="00D45E87"/>
    <w:rsid w:val="00D50423"/>
    <w:rsid w:val="00D5523A"/>
    <w:rsid w:val="00D65CF2"/>
    <w:rsid w:val="00D66B21"/>
    <w:rsid w:val="00D71BC8"/>
    <w:rsid w:val="00D725DB"/>
    <w:rsid w:val="00D801CE"/>
    <w:rsid w:val="00D813F9"/>
    <w:rsid w:val="00D84002"/>
    <w:rsid w:val="00D862F2"/>
    <w:rsid w:val="00D904B3"/>
    <w:rsid w:val="00D913D3"/>
    <w:rsid w:val="00D9417C"/>
    <w:rsid w:val="00DA0888"/>
    <w:rsid w:val="00DA4629"/>
    <w:rsid w:val="00DA4B4C"/>
    <w:rsid w:val="00DB033A"/>
    <w:rsid w:val="00DB52CA"/>
    <w:rsid w:val="00DB5FAA"/>
    <w:rsid w:val="00DB7D83"/>
    <w:rsid w:val="00DB7F09"/>
    <w:rsid w:val="00DC21DF"/>
    <w:rsid w:val="00DC2823"/>
    <w:rsid w:val="00DC2D5B"/>
    <w:rsid w:val="00DC30F1"/>
    <w:rsid w:val="00DC4ACC"/>
    <w:rsid w:val="00DD11FE"/>
    <w:rsid w:val="00DD21F8"/>
    <w:rsid w:val="00DF1178"/>
    <w:rsid w:val="00DF7C21"/>
    <w:rsid w:val="00E04B2E"/>
    <w:rsid w:val="00E16E06"/>
    <w:rsid w:val="00E217A8"/>
    <w:rsid w:val="00E269BC"/>
    <w:rsid w:val="00E33041"/>
    <w:rsid w:val="00E34D07"/>
    <w:rsid w:val="00E35F1B"/>
    <w:rsid w:val="00E36C31"/>
    <w:rsid w:val="00E402E4"/>
    <w:rsid w:val="00E40E8E"/>
    <w:rsid w:val="00E446BD"/>
    <w:rsid w:val="00E46B77"/>
    <w:rsid w:val="00E534CF"/>
    <w:rsid w:val="00E549F0"/>
    <w:rsid w:val="00E66A6F"/>
    <w:rsid w:val="00E70CFE"/>
    <w:rsid w:val="00E8279A"/>
    <w:rsid w:val="00E85A17"/>
    <w:rsid w:val="00EA16AE"/>
    <w:rsid w:val="00EA687E"/>
    <w:rsid w:val="00EA7A56"/>
    <w:rsid w:val="00EB3051"/>
    <w:rsid w:val="00EB3F31"/>
    <w:rsid w:val="00EB50AB"/>
    <w:rsid w:val="00EC3E7D"/>
    <w:rsid w:val="00EC4C4B"/>
    <w:rsid w:val="00ED0B29"/>
    <w:rsid w:val="00ED26EA"/>
    <w:rsid w:val="00ED5BBC"/>
    <w:rsid w:val="00EF2BDC"/>
    <w:rsid w:val="00F03E18"/>
    <w:rsid w:val="00F07461"/>
    <w:rsid w:val="00F10B60"/>
    <w:rsid w:val="00F14689"/>
    <w:rsid w:val="00F307F4"/>
    <w:rsid w:val="00F3315A"/>
    <w:rsid w:val="00F36F1B"/>
    <w:rsid w:val="00F63C59"/>
    <w:rsid w:val="00F64972"/>
    <w:rsid w:val="00F76F74"/>
    <w:rsid w:val="00F858A9"/>
    <w:rsid w:val="00FA0678"/>
    <w:rsid w:val="00FA4C17"/>
    <w:rsid w:val="00FB66A2"/>
    <w:rsid w:val="00FC07A9"/>
    <w:rsid w:val="00FD5B47"/>
    <w:rsid w:val="00FE029A"/>
    <w:rsid w:val="00FE0A79"/>
    <w:rsid w:val="00FE2B2F"/>
    <w:rsid w:val="00FF1BBB"/>
    <w:rsid w:val="00FF1EA0"/>
    <w:rsid w:val="00FF6850"/>
    <w:rsid w:val="00FF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FD76"/>
  <w15:docId w15:val="{342D7C7E-F94A-4F69-9C96-79E31FA1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1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147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11</cp:revision>
  <dcterms:created xsi:type="dcterms:W3CDTF">2020-06-21T07:18:00Z</dcterms:created>
  <dcterms:modified xsi:type="dcterms:W3CDTF">2020-10-28T20:03:00Z</dcterms:modified>
</cp:coreProperties>
</file>