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BD" w:rsidRPr="004D522F" w:rsidRDefault="00DD0EBD" w:rsidP="00122648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A0"/>
      </w:tblPr>
      <w:tblGrid>
        <w:gridCol w:w="4878"/>
        <w:gridCol w:w="6138"/>
      </w:tblGrid>
      <w:tr w:rsidR="00DD0EBD" w:rsidRPr="00C71950" w:rsidTr="00365633">
        <w:trPr>
          <w:trHeight w:val="45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0" w:name="RANGE!C11"/>
            <w:bookmarkEnd w:id="0"/>
            <w:r w:rsidRPr="00C719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522F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І-081-15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_Банківське право</w:t>
            </w:r>
          </w:p>
        </w:tc>
      </w:tr>
      <w:tr w:rsidR="00DD0EBD" w:rsidRPr="00F506F1" w:rsidTr="0036563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D0EBD" w:rsidRPr="00F506F1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506F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Рекомендується для галузі знань </w:t>
            </w:r>
            <w:r w:rsidRPr="00F506F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D0EBD" w:rsidRPr="00F506F1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081 Право</w:t>
            </w:r>
          </w:p>
        </w:tc>
      </w:tr>
      <w:tr w:rsidR="00DD0EBD" w:rsidRPr="00C71950" w:rsidTr="00365633">
        <w:trPr>
          <w:trHeight w:val="45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19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19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Європейського та міжнародного права</w:t>
            </w:r>
          </w:p>
        </w:tc>
      </w:tr>
      <w:tr w:rsidR="00DD0EBD" w:rsidRPr="00C71950" w:rsidTr="00365633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19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П.І.П. НПП </w:t>
            </w:r>
            <w:r w:rsidRPr="00C71950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Мізіна І.В.</w:t>
            </w:r>
          </w:p>
        </w:tc>
      </w:tr>
      <w:tr w:rsidR="00DD0EBD" w:rsidRPr="00C71950" w:rsidTr="00365633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19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Перший (бакалаврський) рівень</w:t>
            </w:r>
          </w:p>
        </w:tc>
      </w:tr>
      <w:tr w:rsidR="00DD0EBD" w:rsidRPr="00C71950" w:rsidTr="00365633">
        <w:trPr>
          <w:trHeight w:val="40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19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Курс </w:t>
            </w:r>
            <w:r w:rsidRPr="00C71950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D0EBD" w:rsidRPr="00F122CF" w:rsidRDefault="00DD0EBD" w:rsidP="00365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22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викладання на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F122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курсі</w:t>
            </w:r>
          </w:p>
        </w:tc>
      </w:tr>
      <w:tr w:rsidR="00DD0EBD" w:rsidRPr="00C71950" w:rsidTr="00365633">
        <w:trPr>
          <w:trHeight w:val="40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719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19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Українська </w:t>
            </w:r>
          </w:p>
        </w:tc>
      </w:tr>
      <w:tr w:rsidR="00DD0EBD" w:rsidRPr="00C71950" w:rsidTr="00365633">
        <w:trPr>
          <w:trHeight w:val="54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19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D0EBD" w:rsidRPr="00F122CF" w:rsidRDefault="00DD0EBD" w:rsidP="00365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Вивчення дисциплін Теорія держави і права, Цивільне право, Господарське право, Основи права ЄвроСоюзу.</w:t>
            </w:r>
            <w:r w:rsidRPr="00F122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D0EBD" w:rsidRPr="004D522F" w:rsidTr="0036563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D0EBD" w:rsidRPr="00122648" w:rsidRDefault="00DD0EBD" w:rsidP="00365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226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D0EBD" w:rsidRPr="00122648" w:rsidRDefault="00DD0EBD" w:rsidP="00365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22648">
              <w:rPr>
                <w:rFonts w:ascii="Times New Roman" w:hAnsi="Times New Roman"/>
                <w:sz w:val="20"/>
                <w:szCs w:val="20"/>
                <w:lang w:val="uk-UA"/>
              </w:rPr>
              <w:t>Дисципліна має надати студентам уявлення про банківське право (</w:t>
            </w:r>
            <w:r w:rsidRPr="00122648">
              <w:rPr>
                <w:rFonts w:ascii="Times New Roman" w:hAnsi="Times New Roman"/>
                <w:snapToGrid w:val="0"/>
                <w:sz w:val="20"/>
                <w:szCs w:val="20"/>
                <w:lang w:val="uk-UA"/>
              </w:rPr>
              <w:t xml:space="preserve">структура, завдання і порядок функціонування) </w:t>
            </w:r>
            <w:r w:rsidRPr="00122648">
              <w:rPr>
                <w:rFonts w:ascii="Times New Roman" w:hAnsi="Times New Roman"/>
                <w:sz w:val="20"/>
                <w:szCs w:val="20"/>
                <w:lang w:val="uk-UA"/>
              </w:rPr>
              <w:t>основні відносини, котрі регулюються нормами банківського права, особливості правового регулювання банківс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ь</w:t>
            </w:r>
            <w:r w:rsidRPr="0012264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ких правовідносин на сучасному етапі </w:t>
            </w:r>
          </w:p>
        </w:tc>
      </w:tr>
      <w:tr w:rsidR="00DD0EBD" w:rsidRPr="00122648" w:rsidTr="0036563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D0EBD" w:rsidRPr="00122648" w:rsidRDefault="00DD0EBD" w:rsidP="00365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226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D0EBD" w:rsidRPr="00122648" w:rsidRDefault="00DD0EBD" w:rsidP="001F0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122648">
              <w:rPr>
                <w:rFonts w:ascii="Times New Roman" w:hAnsi="Times New Roman"/>
                <w:sz w:val="20"/>
                <w:szCs w:val="20"/>
                <w:lang w:val="uk-UA"/>
              </w:rPr>
              <w:t>Глобалізація світу та світових економічних процесів суттєво впливає на зміст й спрямованість нормативно-правового регулювання банківських правовідносин. Асоційоване членство України з ЄС висуває нові вимоги щодо стандартів банківського права. Якими є основні суб'єкти, об'єкти, склад та підстави виникнення й припинення банківських правовідносин, відповідальність за порушення банківського законодавства? Відповіді на всі ці запитання надає пропонована дисципліна.</w:t>
            </w:r>
          </w:p>
        </w:tc>
      </w:tr>
      <w:tr w:rsidR="00DD0EBD" w:rsidRPr="00C71950" w:rsidTr="0036563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19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D0EBD" w:rsidRPr="00B26C57" w:rsidRDefault="00DD0EBD" w:rsidP="00365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1F0D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Здійснювати аналіз суспільних процесів у контексті аналізованої проблеми і демонструвати власне бачення шляхів її розв’язання. Формулювати власні обґрунтовані судження на основі аналізу відомої проблеми. Демонструвати необхідні знання та розуміння сутності та змісту основних правових інститутів і норм фундаментальних галузей права. Застосовувати набуті знання у різних правових ситуаціях,  формувати обґрунтовані правові </w:t>
            </w:r>
            <w:r w:rsidRPr="00E034A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висновки.</w:t>
            </w:r>
          </w:p>
        </w:tc>
      </w:tr>
      <w:tr w:rsidR="00DD0EBD" w:rsidRPr="00C71950" w:rsidTr="0036563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19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D0EBD" w:rsidRPr="00B26C57" w:rsidRDefault="00DD0EBD" w:rsidP="00A023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A02331">
              <w:rPr>
                <w:rFonts w:ascii="Times New Roman" w:hAnsi="Times New Roman"/>
                <w:sz w:val="20"/>
                <w:szCs w:val="20"/>
                <w:lang w:val="uk-UA"/>
              </w:rPr>
              <w:t>Здатності до абстрактного мислення, аналізу та синтезу. Використання інформаційних і комунікаційних технологій. Здатності до логічного, критичного і системного аналізу документів, розуміння їх правового характеру і значення.</w:t>
            </w:r>
          </w:p>
        </w:tc>
      </w:tr>
      <w:tr w:rsidR="00DD0EBD" w:rsidRPr="00122648" w:rsidTr="0036563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D0EBD" w:rsidRPr="00122648" w:rsidRDefault="00DD0EBD" w:rsidP="00365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648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D0EBD" w:rsidRPr="00122648" w:rsidRDefault="00DD0EBD" w:rsidP="00365633">
            <w:pPr>
              <w:pStyle w:val="BodyTextIndent3"/>
              <w:numPr>
                <w:ilvl w:val="0"/>
                <w:numId w:val="1"/>
              </w:num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122648">
              <w:rPr>
                <w:sz w:val="20"/>
                <w:szCs w:val="20"/>
              </w:rPr>
              <w:t>Презентації, кейси</w:t>
            </w:r>
          </w:p>
          <w:p w:rsidR="00DD0EBD" w:rsidRDefault="00DD0EBD" w:rsidP="00122648">
            <w:pPr>
              <w:pStyle w:val="BodyTextIndent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22648">
              <w:rPr>
                <w:sz w:val="20"/>
                <w:szCs w:val="20"/>
              </w:rPr>
              <w:t>https://zakon.rada.gov.ua/laws/  – офіційний сайт Верховної Ради України;</w:t>
            </w:r>
            <w:r>
              <w:rPr>
                <w:sz w:val="20"/>
                <w:szCs w:val="20"/>
              </w:rPr>
              <w:t xml:space="preserve"> </w:t>
            </w:r>
            <w:r w:rsidRPr="00122648">
              <w:rPr>
                <w:sz w:val="20"/>
                <w:szCs w:val="20"/>
              </w:rPr>
              <w:t> </w:t>
            </w:r>
            <w:hyperlink r:id="rId5" w:history="1">
              <w:r w:rsidRPr="00122648">
                <w:rPr>
                  <w:sz w:val="20"/>
                  <w:szCs w:val="20"/>
                </w:rPr>
                <w:t>www.kmu.gov.ua</w:t>
              </w:r>
            </w:hyperlink>
            <w:r w:rsidRPr="00122648">
              <w:rPr>
                <w:sz w:val="20"/>
                <w:szCs w:val="20"/>
              </w:rPr>
              <w:t xml:space="preserve"> - офіційний сайт Кабінет Міністрів України</w:t>
            </w:r>
          </w:p>
          <w:p w:rsidR="00DD0EBD" w:rsidRPr="00122648" w:rsidRDefault="00DD0EBD" w:rsidP="00CC259A">
            <w:pPr>
              <w:pStyle w:val="BodyTextIndent3"/>
              <w:numPr>
                <w:ilvl w:val="0"/>
                <w:numId w:val="1"/>
              </w:num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122648">
              <w:rPr>
                <w:sz w:val="20"/>
                <w:szCs w:val="20"/>
                <w:lang w:val="en-US"/>
              </w:rPr>
              <w:t>https</w:t>
            </w:r>
            <w:r w:rsidRPr="00122648">
              <w:rPr>
                <w:sz w:val="20"/>
                <w:szCs w:val="20"/>
              </w:rPr>
              <w:t>://</w:t>
            </w:r>
            <w:r w:rsidRPr="00122648">
              <w:rPr>
                <w:sz w:val="20"/>
                <w:szCs w:val="20"/>
                <w:lang w:val="en-US"/>
              </w:rPr>
              <w:t>www</w:t>
            </w:r>
            <w:r w:rsidRPr="00122648">
              <w:rPr>
                <w:sz w:val="20"/>
                <w:szCs w:val="20"/>
              </w:rPr>
              <w:t>.</w:t>
            </w:r>
            <w:r w:rsidRPr="00122648">
              <w:rPr>
                <w:sz w:val="20"/>
                <w:szCs w:val="20"/>
                <w:lang w:val="en-US"/>
              </w:rPr>
              <w:t>mof</w:t>
            </w:r>
            <w:r w:rsidRPr="00122648">
              <w:rPr>
                <w:sz w:val="20"/>
                <w:szCs w:val="20"/>
              </w:rPr>
              <w:t>.</w:t>
            </w:r>
            <w:r w:rsidRPr="00122648">
              <w:rPr>
                <w:sz w:val="20"/>
                <w:szCs w:val="20"/>
                <w:lang w:val="en-US"/>
              </w:rPr>
              <w:t>gov</w:t>
            </w:r>
            <w:r w:rsidRPr="00122648">
              <w:rPr>
                <w:sz w:val="20"/>
                <w:szCs w:val="20"/>
              </w:rPr>
              <w:t>.</w:t>
            </w:r>
            <w:r w:rsidRPr="00122648">
              <w:rPr>
                <w:sz w:val="20"/>
                <w:szCs w:val="20"/>
                <w:lang w:val="en-US"/>
              </w:rPr>
              <w:t>ua</w:t>
            </w:r>
            <w:r w:rsidRPr="00122648">
              <w:rPr>
                <w:sz w:val="20"/>
                <w:szCs w:val="20"/>
              </w:rPr>
              <w:t>/</w:t>
            </w:r>
            <w:r w:rsidRPr="00122648">
              <w:rPr>
                <w:sz w:val="20"/>
                <w:szCs w:val="20"/>
                <w:lang w:val="en-US"/>
              </w:rPr>
              <w:t>uk</w:t>
            </w:r>
            <w:r w:rsidRPr="00122648">
              <w:rPr>
                <w:sz w:val="20"/>
                <w:szCs w:val="20"/>
              </w:rPr>
              <w:t>– офіційний сайт Міністерства Фінансів України</w:t>
            </w:r>
          </w:p>
          <w:p w:rsidR="00DD0EBD" w:rsidRPr="00122648" w:rsidRDefault="00DD0EBD" w:rsidP="00365633">
            <w:pPr>
              <w:pStyle w:val="BodyTextIndent3"/>
              <w:numPr>
                <w:ilvl w:val="0"/>
                <w:numId w:val="1"/>
              </w:numPr>
              <w:spacing w:after="0"/>
              <w:ind w:left="0"/>
              <w:rPr>
                <w:sz w:val="20"/>
                <w:szCs w:val="20"/>
              </w:rPr>
            </w:pPr>
            <w:hyperlink r:id="rId6" w:history="1">
              <w:r w:rsidRPr="00122648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http://repository.dnu.dp.ua:1100/</w:t>
              </w:r>
            </w:hyperlink>
            <w:r w:rsidRPr="00122648">
              <w:rPr>
                <w:sz w:val="20"/>
                <w:szCs w:val="20"/>
              </w:rPr>
              <w:t xml:space="preserve"> репозиторій ДНУ</w:t>
            </w:r>
          </w:p>
          <w:p w:rsidR="00DD0EBD" w:rsidRPr="00122648" w:rsidRDefault="00DD0EBD" w:rsidP="00365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DD0EBD" w:rsidRPr="00C71950" w:rsidTr="0036563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19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1950">
              <w:rPr>
                <w:rFonts w:ascii="Times New Roman" w:hAnsi="Times New Roman"/>
                <w:sz w:val="20"/>
                <w:szCs w:val="20"/>
                <w:lang w:val="uk-UA"/>
              </w:rPr>
              <w:t>лекції та  семінарські заняття</w:t>
            </w:r>
          </w:p>
        </w:tc>
      </w:tr>
      <w:tr w:rsidR="00DD0EBD" w:rsidRPr="00C71950" w:rsidTr="00365633">
        <w:trPr>
          <w:trHeight w:val="6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19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1950">
              <w:rPr>
                <w:rFonts w:ascii="Times New Roman" w:hAnsi="Times New Roman"/>
                <w:sz w:val="20"/>
                <w:szCs w:val="20"/>
                <w:lang w:val="uk-UA"/>
              </w:rPr>
              <w:t>диф. залік.</w:t>
            </w:r>
          </w:p>
        </w:tc>
      </w:tr>
      <w:tr w:rsidR="00DD0EBD" w:rsidRPr="00C71950" w:rsidTr="00365633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19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Необмежена</w:t>
            </w:r>
          </w:p>
        </w:tc>
      </w:tr>
      <w:tr w:rsidR="00DD0EBD" w:rsidRPr="00C71950" w:rsidTr="0036563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19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Мінімальна кількість здобувачів </w:t>
            </w:r>
            <w:r w:rsidRPr="00C71950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0EBD" w:rsidRPr="00C71950" w:rsidRDefault="00DD0EBD" w:rsidP="00365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D0EBD" w:rsidRPr="00E006AE" w:rsidRDefault="00DD0EBD" w:rsidP="00432617">
      <w:pPr>
        <w:tabs>
          <w:tab w:val="left" w:pos="567"/>
          <w:tab w:val="left" w:pos="709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DD0EBD" w:rsidRPr="00432617" w:rsidRDefault="00DD0EBD">
      <w:pPr>
        <w:rPr>
          <w:lang w:val="uk-UA"/>
        </w:rPr>
      </w:pPr>
      <w:bookmarkStart w:id="1" w:name="_GoBack"/>
      <w:bookmarkEnd w:id="1"/>
    </w:p>
    <w:sectPr w:rsidR="00DD0EBD" w:rsidRPr="00432617" w:rsidSect="004D522F">
      <w:pgSz w:w="11906" w:h="16838"/>
      <w:pgMar w:top="719" w:right="38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14E6"/>
    <w:multiLevelType w:val="hybridMultilevel"/>
    <w:tmpl w:val="23643BC8"/>
    <w:lvl w:ilvl="0" w:tplc="8FDEA7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CAB"/>
    <w:rsid w:val="000E0168"/>
    <w:rsid w:val="00122648"/>
    <w:rsid w:val="001F0D5F"/>
    <w:rsid w:val="002239B8"/>
    <w:rsid w:val="00365633"/>
    <w:rsid w:val="00432617"/>
    <w:rsid w:val="00436D14"/>
    <w:rsid w:val="004D522F"/>
    <w:rsid w:val="00883454"/>
    <w:rsid w:val="00A02331"/>
    <w:rsid w:val="00AB77CB"/>
    <w:rsid w:val="00B26533"/>
    <w:rsid w:val="00B26C57"/>
    <w:rsid w:val="00B54CAB"/>
    <w:rsid w:val="00BC2AC5"/>
    <w:rsid w:val="00C71950"/>
    <w:rsid w:val="00CC259A"/>
    <w:rsid w:val="00DD0EBD"/>
    <w:rsid w:val="00E006AE"/>
    <w:rsid w:val="00E034AC"/>
    <w:rsid w:val="00F122CF"/>
    <w:rsid w:val="00F5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261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3261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432617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2617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dnu.dp.ua:1100/" TargetMode="External"/><Relationship Id="rId5" Type="http://schemas.openxmlformats.org/officeDocument/2006/relationships/hyperlink" Target="http://www.km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399</Words>
  <Characters>2277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4</cp:revision>
  <dcterms:created xsi:type="dcterms:W3CDTF">2020-08-26T06:46:00Z</dcterms:created>
  <dcterms:modified xsi:type="dcterms:W3CDTF">2020-10-16T11:18:00Z</dcterms:modified>
</cp:coreProperties>
</file>