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49" w:rsidRPr="00DF26C6" w:rsidRDefault="003C7449" w:rsidP="0034451E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DF26C6">
        <w:rPr>
          <w:rFonts w:ascii="Times New Roman" w:hAnsi="Times New Roman"/>
          <w:b/>
          <w:sz w:val="24"/>
          <w:szCs w:val="24"/>
        </w:rPr>
        <w:t xml:space="preserve">Опис вибіркової навчальної дисципліни за першим (бакалаврським) рівнем </w:t>
      </w:r>
    </w:p>
    <w:p w:rsidR="003C7449" w:rsidRDefault="003C7449" w:rsidP="0034451E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F26C6">
        <w:rPr>
          <w:rFonts w:ascii="Times New Roman" w:hAnsi="Times New Roman"/>
          <w:b/>
          <w:bCs/>
          <w:sz w:val="24"/>
          <w:szCs w:val="24"/>
        </w:rPr>
        <w:t>«Державне будівництво та місцеве самоврядування»</w:t>
      </w:r>
    </w:p>
    <w:p w:rsidR="003C7449" w:rsidRPr="00DF26C6" w:rsidRDefault="003C7449" w:rsidP="0034451E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389" w:type="pct"/>
        <w:tblInd w:w="-792" w:type="dxa"/>
        <w:tblLook w:val="00A0"/>
      </w:tblPr>
      <w:tblGrid>
        <w:gridCol w:w="4363"/>
        <w:gridCol w:w="6257"/>
      </w:tblGrid>
      <w:tr w:rsidR="003C7449" w:rsidRPr="00DF26C6" w:rsidTr="00C73A2B">
        <w:trPr>
          <w:trHeight w:val="64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A2B">
              <w:rPr>
                <w:rFonts w:ascii="Times New Roman" w:hAnsi="Times New Roman"/>
                <w:sz w:val="24"/>
                <w:szCs w:val="24"/>
              </w:rPr>
              <w:t>І-081-14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DF26C6">
              <w:rPr>
                <w:rFonts w:ascii="Times New Roman" w:hAnsi="Times New Roman"/>
                <w:sz w:val="24"/>
                <w:szCs w:val="24"/>
              </w:rPr>
              <w:t>Державне будівництво та місцеве самовр</w:t>
            </w:r>
            <w:r w:rsidRPr="00DF26C6">
              <w:rPr>
                <w:rFonts w:ascii="Times New Roman" w:hAnsi="Times New Roman"/>
                <w:sz w:val="24"/>
                <w:szCs w:val="24"/>
              </w:rPr>
              <w:t>я</w:t>
            </w:r>
            <w:r w:rsidRPr="00DF26C6">
              <w:rPr>
                <w:rFonts w:ascii="Times New Roman" w:hAnsi="Times New Roman"/>
                <w:sz w:val="24"/>
                <w:szCs w:val="24"/>
              </w:rPr>
              <w:t>дування</w:t>
            </w:r>
          </w:p>
        </w:tc>
      </w:tr>
      <w:tr w:rsidR="003C7449" w:rsidRPr="00DF26C6" w:rsidTr="00C73A2B">
        <w:trPr>
          <w:trHeight w:val="457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DF26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34451E">
            <w:pPr>
              <w:ind w:firstLine="5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081 Право</w:t>
            </w:r>
          </w:p>
        </w:tc>
      </w:tr>
      <w:tr w:rsidR="003C7449" w:rsidRPr="00DF26C6" w:rsidTr="00C73A2B">
        <w:trPr>
          <w:trHeight w:val="451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Теорії держави і права, конституційного пр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ва та державного управління  </w:t>
            </w:r>
          </w:p>
        </w:tc>
      </w:tr>
      <w:tr w:rsidR="003C7449" w:rsidRPr="00DF26C6" w:rsidTr="00C73A2B">
        <w:trPr>
          <w:trHeight w:val="445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П.І.П. НПП </w:t>
            </w:r>
            <w:r w:rsidRPr="00DF26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449" w:rsidRPr="00DF26C6" w:rsidTr="00C73A2B">
        <w:trPr>
          <w:trHeight w:val="409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 Для  першого  (бакалаврського) рівня</w:t>
            </w:r>
          </w:p>
        </w:tc>
      </w:tr>
      <w:tr w:rsidR="003C7449" w:rsidRPr="00DF26C6" w:rsidTr="00C73A2B">
        <w:trPr>
          <w:trHeight w:val="64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</w:t>
            </w:r>
            <w:r w:rsidRPr="00DF26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 4 курс</w:t>
            </w:r>
          </w:p>
        </w:tc>
      </w:tr>
      <w:tr w:rsidR="003C7449" w:rsidRPr="00DF26C6" w:rsidTr="00C73A2B">
        <w:trPr>
          <w:trHeight w:val="45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3C7449" w:rsidRPr="00DF26C6" w:rsidTr="00C73A2B">
        <w:trPr>
          <w:trHeight w:val="64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Вимоги до початку вивчення ди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ципліни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 Конституційне право України, Державне (констит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ційне) право зарубіжних країн</w:t>
            </w:r>
          </w:p>
        </w:tc>
      </w:tr>
      <w:tr w:rsidR="003C7449" w:rsidRPr="00DF26C6" w:rsidTr="00C73A2B">
        <w:trPr>
          <w:trHeight w:val="64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Загальні засади створення механізму публічного упра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ління в умовах децентралізації, співпраця органів держа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ного управління та місцевого самоврядування для поб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дови незалежної і соціальної держави. </w:t>
            </w:r>
          </w:p>
        </w:tc>
      </w:tr>
      <w:tr w:rsidR="003C7449" w:rsidRPr="00DF26C6" w:rsidTr="00C73A2B">
        <w:trPr>
          <w:trHeight w:val="64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3445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Вся діяльність органів публічного управління б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зується на правових засадах, тому важливо знати і використовувати загально-правові механізми у реалізації цими органами своїх компетенцій, а т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кож в реалізації конституційного права на участь в управлінні державними справами. </w:t>
            </w:r>
          </w:p>
        </w:tc>
      </w:tr>
      <w:tr w:rsidR="003C7449" w:rsidRPr="00DF26C6" w:rsidTr="00C73A2B">
        <w:trPr>
          <w:trHeight w:val="64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Чому можна навчитися (результ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ти навчання)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D3">
              <w:rPr>
                <w:rFonts w:ascii="Times New Roman" w:hAnsi="Times New Roman"/>
                <w:color w:val="000000"/>
                <w:sz w:val="24"/>
                <w:szCs w:val="24"/>
              </w:rPr>
              <w:t>Застосовувати набуті знання у різних правових ситуаціях, виокремлювати юридично значущі фа</w:t>
            </w:r>
            <w:r w:rsidRPr="009C73D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C73D3">
              <w:rPr>
                <w:rFonts w:ascii="Times New Roman" w:hAnsi="Times New Roman"/>
                <w:color w:val="000000"/>
                <w:sz w:val="24"/>
                <w:szCs w:val="24"/>
              </w:rPr>
              <w:t>ти і формувати обґрунтовані правові висновки.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7449" w:rsidRPr="00DF26C6" w:rsidTr="00C73A2B">
        <w:trPr>
          <w:trHeight w:val="64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Як можна користуватися набут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ми знаннями і уміннями (компетентн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сті)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аналізувати правові проблеми, формув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ти та обґрунтовувати правові позиції. Здатність до консульт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вання з правових питань, зокрема, мо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ливих способів захисту прав та інтересів клієнтів, відповідно до вимог професійної етики, належного дотримання норм щодо нерозголошення персон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льних даних та конфіденційної інформації.</w:t>
            </w:r>
          </w:p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449" w:rsidRPr="00DF26C6" w:rsidTr="00C73A2B">
        <w:trPr>
          <w:trHeight w:val="38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    Презентації, схеми </w:t>
            </w:r>
          </w:p>
        </w:tc>
      </w:tr>
      <w:tr w:rsidR="003C7449" w:rsidRPr="00DF26C6" w:rsidTr="00C73A2B">
        <w:trPr>
          <w:trHeight w:val="673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Лекції, семінарські. </w:t>
            </w:r>
          </w:p>
        </w:tc>
      </w:tr>
      <w:tr w:rsidR="003C7449" w:rsidRPr="00DF26C6" w:rsidTr="00C73A2B">
        <w:trPr>
          <w:trHeight w:val="260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3C7449" w:rsidRPr="00DF26C6" w:rsidTr="00C73A2B">
        <w:trPr>
          <w:trHeight w:val="64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3445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>Необмежена</w:t>
            </w:r>
          </w:p>
        </w:tc>
      </w:tr>
      <w:tr w:rsidR="003C7449" w:rsidRPr="00DF26C6" w:rsidTr="00C73A2B">
        <w:trPr>
          <w:trHeight w:val="64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DF26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449" w:rsidRPr="00DF26C6" w:rsidRDefault="003C7449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7449" w:rsidRPr="00DF26C6" w:rsidRDefault="003C7449" w:rsidP="0034451E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C7449" w:rsidRDefault="003C7449"/>
    <w:sectPr w:rsidR="003C7449" w:rsidSect="0034451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7E"/>
    <w:rsid w:val="0020702F"/>
    <w:rsid w:val="0034451E"/>
    <w:rsid w:val="003C7449"/>
    <w:rsid w:val="00711A51"/>
    <w:rsid w:val="009C73D3"/>
    <w:rsid w:val="00A05B7E"/>
    <w:rsid w:val="00BF3460"/>
    <w:rsid w:val="00C73A2B"/>
    <w:rsid w:val="00C85F0D"/>
    <w:rsid w:val="00D90EEE"/>
    <w:rsid w:val="00DF26C6"/>
    <w:rsid w:val="00E4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1E"/>
    <w:pPr>
      <w:ind w:firstLine="567"/>
      <w:jc w:val="both"/>
    </w:pPr>
    <w:rPr>
      <w:rFonts w:eastAsia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303</Words>
  <Characters>1730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mudrik</dc:creator>
  <cp:keywords/>
  <dc:description/>
  <cp:lastModifiedBy>E</cp:lastModifiedBy>
  <cp:revision>3</cp:revision>
  <dcterms:created xsi:type="dcterms:W3CDTF">2020-08-28T08:45:00Z</dcterms:created>
  <dcterms:modified xsi:type="dcterms:W3CDTF">2020-10-16T11:34:00Z</dcterms:modified>
</cp:coreProperties>
</file>