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0A68" w14:textId="77777777" w:rsidR="007A6396" w:rsidRPr="007A6396" w:rsidRDefault="007A6396" w:rsidP="007A639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7A6396">
        <w:rPr>
          <w:rFonts w:ascii="Times New Roman" w:eastAsia="Times New Roman" w:hAnsi="Times New Roman" w:cs="Times New Roman"/>
          <w:lang w:eastAsia="uk-UA"/>
        </w:rPr>
        <w:t> </w:t>
      </w:r>
    </w:p>
    <w:p w14:paraId="60BAA458" w14:textId="77777777" w:rsidR="004343AE" w:rsidRDefault="004343AE" w:rsidP="00434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вибіркової навчальної дисципліни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7816"/>
      </w:tblGrid>
      <w:tr w:rsidR="004343AE" w:rsidRPr="007A6396" w14:paraId="28125BC5" w14:textId="77777777" w:rsidTr="00B947A8">
        <w:trPr>
          <w:trHeight w:val="46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59E96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Назва дисципліни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1BC48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 </w:t>
            </w:r>
          </w:p>
          <w:p w14:paraId="1D60DD31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Парадокси української модерної драматургії </w:t>
            </w:r>
          </w:p>
        </w:tc>
      </w:tr>
      <w:tr w:rsidR="004343AE" w:rsidRPr="007A6396" w14:paraId="04B4AD44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76C88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Рекомендується для галузі знань </w:t>
            </w:r>
            <w:r w:rsidRPr="00434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(спеціальності, освітньої програми)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B80B0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035 Філологія (українська  мова та література) </w:t>
            </w:r>
          </w:p>
        </w:tc>
      </w:tr>
      <w:tr w:rsidR="004343AE" w:rsidRPr="007A6396" w14:paraId="6B15029F" w14:textId="77777777" w:rsidTr="00B947A8">
        <w:trPr>
          <w:trHeight w:val="3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7CE90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Кафедра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C4162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Української літератури </w:t>
            </w:r>
          </w:p>
        </w:tc>
      </w:tr>
      <w:tr w:rsidR="004343AE" w:rsidRPr="007A6396" w14:paraId="464482E2" w14:textId="77777777" w:rsidTr="00B947A8">
        <w:trPr>
          <w:trHeight w:val="4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28C8B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П.І.П. НПП </w:t>
            </w:r>
            <w:r w:rsidRPr="00434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(за можливості)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A670DD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Нечипоренко Світлана Володимирівна </w:t>
            </w:r>
          </w:p>
        </w:tc>
      </w:tr>
      <w:tr w:rsidR="004343AE" w:rsidRPr="007A6396" w14:paraId="078847C0" w14:textId="77777777" w:rsidTr="00B947A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E0593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Рівень ВО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8B158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магістр </w:t>
            </w:r>
          </w:p>
        </w:tc>
      </w:tr>
      <w:tr w:rsidR="004343AE" w:rsidRPr="007A6396" w14:paraId="295AACE4" w14:textId="77777777" w:rsidTr="00B947A8">
        <w:trPr>
          <w:trHeight w:val="48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54EDE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Курс </w:t>
            </w:r>
            <w:r w:rsidRPr="00434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(на якому буде викладатися)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F6461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1 </w:t>
            </w:r>
          </w:p>
        </w:tc>
      </w:tr>
      <w:tr w:rsidR="004343AE" w:rsidRPr="007A6396" w14:paraId="18EBD36B" w14:textId="77777777" w:rsidTr="00B947A8">
        <w:trPr>
          <w:trHeight w:val="3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75D87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Мова викладання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BCE73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українська </w:t>
            </w:r>
          </w:p>
        </w:tc>
      </w:tr>
      <w:tr w:rsidR="004343AE" w:rsidRPr="007A6396" w14:paraId="14CD1432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A67D8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E973E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Задля успішного вивчення дисципліни студент повинен володіти основними літературознавчими категоріями, знаннями з історії української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 драматургії та театру, 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історії української літератури ХХ ст. та мати базові уявлення про основні тенденції розвитку європейської літературного процесу зламу минулих століть в контексті філософських віянь доби. </w:t>
            </w:r>
          </w:p>
        </w:tc>
      </w:tr>
      <w:tr w:rsidR="004343AE" w:rsidRPr="007A6396" w14:paraId="5034F8C9" w14:textId="77777777" w:rsidTr="00B947A8">
        <w:trPr>
          <w:trHeight w:val="58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C8082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 буде вивчатися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AB380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Теоретичні та історико-літературні питання розвитку модерністської системи художнього мислення в 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української драматургії кінця ХІХ – початку ХХ ст.: її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витоки та шляхи становлення, філософські й естетичні шукання драматургів, режисерів, акторів з метою дослідження тенденцій розвитку національної культури та входження її в європейський контекст. 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матеріалі творів Лесі Українки, І. Франка, О. Олеся, В. Винниченка, Я. Мамонтова, М. Куліша розглядатимуться вияви неоромантизму, символізму, експресіонізму як домінантних форм авторської художньої свідомості.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Своєрідність явища раннього українського модернізму як національного відповідника модернізму європейського;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поетика «нової драми» та її зв’язок із сценічним мистецтвом, основні драматичні жанри, що побутували у світовій літературі та їх вплив на українську модерну драму; режисерське новаторство Леся Курбаса; вияв «театру абсурду» в п’єсах І. Костецького. </w:t>
            </w:r>
          </w:p>
        </w:tc>
      </w:tr>
      <w:tr w:rsidR="004343AE" w:rsidRPr="007A6396" w14:paraId="332D3345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91535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Чому це цікаво/треба вивчати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F5217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Курс спрямований на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вдосконалення навичок мистецтвознавчого аналізу, 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формує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вміння осмислювати естетику модернізму, виявляти типологічно-архетипні засади у творчості митців цього періоду, глибоко розуміти співвідношення драми з літературою й театром початку ХХ ст. як певної діагностичної моделі суспільства. Своєрідність конфлікту, сюжету, побудови дії в українській модерній драмі розглядається у зв'язку з новою концепцією особистості. </w:t>
            </w:r>
          </w:p>
        </w:tc>
      </w:tr>
      <w:tr w:rsidR="004343AE" w:rsidRPr="007A6396" w14:paraId="208BB325" w14:textId="77777777" w:rsidTr="00B947A8">
        <w:trPr>
          <w:trHeight w:val="13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49BBB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Чого можна навчитися (результати навчання)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74194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Знати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історію формування європейського й українського модернізму; оцінки критиків І пол. минулого віку та сучасне історико-літературне тлумачення творів української модерної драми; 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інтерпретувати драматичні твори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 xml:space="preserve">кінця ХІХ 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 xml:space="preserve"> початку ХХ ст.</w:t>
            </w: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крізь призму естетичних і соціально-політичних зрушень; </w:t>
            </w:r>
            <w:r w:rsidRPr="004343AE">
              <w:rPr>
                <w:rFonts w:ascii="Times New Roman CYR" w:eastAsia="Times New Roman" w:hAnsi="Times New Roman CYR" w:cs="Times New Roman CYR"/>
                <w:sz w:val="18"/>
                <w:szCs w:val="18"/>
                <w:lang w:eastAsia="uk-UA"/>
              </w:rPr>
              <w:t>сценічну історію та режисерське прочитання аналізованих п'єс, зумовлене виявом авторської концепції особистості та філософсько-світоглядних засад. Використовуючи літературознавчий та мистецтвознавчий підходи, характеризувати роль таких компонентів драми, як діалогічне й монологічне мовлення, авторська інтерпретація образів, розрахунок на сценічне втілення. </w:t>
            </w:r>
          </w:p>
        </w:tc>
      </w:tr>
      <w:tr w:rsidR="004343AE" w:rsidRPr="007A6396" w14:paraId="6F5CBBDA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446F8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3583B" w14:textId="77777777" w:rsidR="004343AE" w:rsidRPr="004343AE" w:rsidRDefault="004343AE" w:rsidP="00B94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Опанування дисципліною забезпечує такі програмні компетентності здобувача вищої освіти, як системне уявлення про мистецький процес кінця ХІХ – початку ХХ ст., жанри та інноваційні концепції українського театру й драми.  </w:t>
            </w:r>
          </w:p>
        </w:tc>
      </w:tr>
      <w:tr w:rsidR="004343AE" w:rsidRPr="007A6396" w14:paraId="65E0ABFE" w14:textId="77777777" w:rsidTr="00B947A8">
        <w:trPr>
          <w:trHeight w:val="3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F9407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Інформаційне забезпечення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EB7DF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Конспект лекцій, слайди з ілюстраціями. </w:t>
            </w:r>
          </w:p>
        </w:tc>
      </w:tr>
      <w:tr w:rsidR="004343AE" w:rsidRPr="007A6396" w14:paraId="58224520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32223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18402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Лекції, практичні </w:t>
            </w:r>
          </w:p>
        </w:tc>
      </w:tr>
      <w:tr w:rsidR="004343AE" w:rsidRPr="007A6396" w14:paraId="24B4657F" w14:textId="77777777" w:rsidTr="00B947A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5C2B4F7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Вид семестрового контролю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5477E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 Диф. залік </w:t>
            </w:r>
          </w:p>
        </w:tc>
      </w:tr>
      <w:tr w:rsidR="004343AE" w:rsidRPr="007A6396" w14:paraId="34830B0B" w14:textId="77777777" w:rsidTr="00B947A8">
        <w:trPr>
          <w:trHeight w:val="51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7A67FDF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Максимальна кількість здобувачів 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45379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30 </w:t>
            </w:r>
          </w:p>
        </w:tc>
      </w:tr>
      <w:tr w:rsidR="004343AE" w:rsidRPr="007A6396" w14:paraId="7890F94E" w14:textId="77777777" w:rsidTr="00B947A8">
        <w:trPr>
          <w:trHeight w:val="63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24B86C8" w14:textId="77777777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Мінімальна кількість здобувачів </w:t>
            </w:r>
            <w:r w:rsidRPr="00434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(для мовних та творчих дисциплін)</w:t>
            </w: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E5BB5" w14:textId="4C0740EE" w:rsidR="004343AE" w:rsidRPr="004343AE" w:rsidRDefault="004343AE" w:rsidP="00B94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</w:tbl>
    <w:p w14:paraId="6CB91B45" w14:textId="77777777" w:rsidR="004343AE" w:rsidRPr="007A6396" w:rsidRDefault="004343AE" w:rsidP="004343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7A6396">
        <w:rPr>
          <w:rFonts w:ascii="Times New Roman" w:eastAsia="Times New Roman" w:hAnsi="Times New Roman" w:cs="Times New Roman"/>
          <w:lang w:eastAsia="uk-UA"/>
        </w:rPr>
        <w:t> </w:t>
      </w:r>
    </w:p>
    <w:p w14:paraId="48CF76CE" w14:textId="77777777" w:rsidR="00811018" w:rsidRDefault="00811018" w:rsidP="004343AE"/>
    <w:sectPr w:rsidR="00811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96"/>
    <w:rsid w:val="004343AE"/>
    <w:rsid w:val="007A6396"/>
    <w:rsid w:val="008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D5DE"/>
  <w15:chartTrackingRefBased/>
  <w15:docId w15:val="{920EF714-A695-480D-9BE8-B978A145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1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286F4-FBF8-44B2-9A3C-DAE79E009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046F1-BE08-4643-9A24-8AC48E55E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2271D-695B-40F3-A803-6492FD54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2</cp:revision>
  <dcterms:created xsi:type="dcterms:W3CDTF">2020-09-03T11:51:00Z</dcterms:created>
  <dcterms:modified xsi:type="dcterms:W3CDTF">2020-10-08T21:38:00Z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