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98"/>
        <w:gridCol w:w="5473"/>
      </w:tblGrid>
      <w:tr w:rsidR="001A0FF8" w:rsidRPr="001A0FF8" w:rsidTr="00123D6E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lang w:val="uk-UA"/>
              </w:rPr>
              <w:t>1-131-9 Електричні приводи роботів</w:t>
            </w:r>
          </w:p>
        </w:tc>
      </w:tr>
      <w:tr w:rsidR="001A0FF8" w:rsidRPr="001A0FF8" w:rsidTr="00123D6E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1A0FF8">
              <w:rPr>
                <w:rFonts w:ascii="Times New Roman" w:hAnsi="Times New Roman" w:cs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Спеціальність 131 Прикладна механіка</w:t>
            </w:r>
          </w:p>
        </w:tc>
      </w:tr>
      <w:tr w:rsidR="001A0FF8" w:rsidRPr="001A0FF8" w:rsidTr="00123D6E">
        <w:trPr>
          <w:trHeight w:val="211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Механотроніки</w:t>
            </w:r>
            <w:proofErr w:type="spellEnd"/>
          </w:p>
        </w:tc>
      </w:tr>
      <w:tr w:rsidR="001A0FF8" w:rsidRPr="001A0FF8" w:rsidTr="00123D6E">
        <w:trPr>
          <w:trHeight w:val="41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П.І.П. НПП </w:t>
            </w:r>
            <w:r w:rsidRPr="001A0FF8">
              <w:rPr>
                <w:rFonts w:ascii="Times New Roman" w:hAnsi="Times New Roman" w:cs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Манойленко</w:t>
            </w:r>
            <w:proofErr w:type="spellEnd"/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 О.О., </w:t>
            </w:r>
            <w:proofErr w:type="spellStart"/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к.т.н</w:t>
            </w:r>
            <w:proofErr w:type="spellEnd"/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., доцент</w:t>
            </w:r>
          </w:p>
        </w:tc>
      </w:tr>
      <w:tr w:rsidR="001A0FF8" w:rsidRPr="001A0FF8" w:rsidTr="00123D6E">
        <w:trPr>
          <w:trHeight w:val="55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перший (бакалаврський)</w:t>
            </w:r>
          </w:p>
        </w:tc>
      </w:tr>
      <w:tr w:rsidR="001A0FF8" w:rsidRPr="001A0FF8" w:rsidTr="00123D6E">
        <w:trPr>
          <w:trHeight w:val="40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Курс </w:t>
            </w:r>
            <w:r w:rsidRPr="001A0FF8">
              <w:rPr>
                <w:rFonts w:ascii="Times New Roman" w:hAnsi="Times New Roman" w:cs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1A0FF8" w:rsidRPr="001A0FF8" w:rsidTr="00123D6E">
        <w:trPr>
          <w:trHeight w:val="397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Українська</w:t>
            </w:r>
          </w:p>
        </w:tc>
      </w:tr>
      <w:tr w:rsidR="001A0FF8" w:rsidRPr="001A0FF8" w:rsidTr="00123D6E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Передбачає </w:t>
            </w:r>
            <w:proofErr w:type="spellStart"/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наявністьсистематичних</w:t>
            </w:r>
            <w:proofErr w:type="spellEnd"/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 і ґрунтовних знань з дисциплін «Вища математика», Фізика,  Електротехніка, електроніка та мікропроцесорна техніка</w:t>
            </w:r>
          </w:p>
        </w:tc>
      </w:tr>
      <w:tr w:rsidR="001A0FF8" w:rsidRPr="001A0FF8" w:rsidTr="00123D6E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FF8">
              <w:rPr>
                <w:rFonts w:ascii="Times New Roman" w:hAnsi="Times New Roman" w:cs="Times New Roman"/>
                <w:lang w:val="uk-UA"/>
              </w:rPr>
              <w:t>1. Схеми, принцип роботи та рівняння руху електроприводів (</w:t>
            </w:r>
            <w:proofErr w:type="spellStart"/>
            <w:r w:rsidRPr="001A0FF8">
              <w:rPr>
                <w:rFonts w:ascii="Times New Roman" w:hAnsi="Times New Roman" w:cs="Times New Roman"/>
                <w:lang w:val="uk-UA"/>
              </w:rPr>
              <w:t>ЕП</w:t>
            </w:r>
            <w:proofErr w:type="spellEnd"/>
            <w:r w:rsidRPr="001A0FF8">
              <w:rPr>
                <w:rFonts w:ascii="Times New Roman" w:hAnsi="Times New Roman" w:cs="Times New Roman"/>
                <w:lang w:val="uk-UA"/>
              </w:rPr>
              <w:t xml:space="preserve">). Механічні характеристики електродвигуна та виконавчого механізму. </w:t>
            </w:r>
          </w:p>
          <w:p w:rsidR="001A0FF8" w:rsidRPr="001A0FF8" w:rsidRDefault="001A0FF8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FF8">
              <w:rPr>
                <w:rFonts w:ascii="Times New Roman" w:hAnsi="Times New Roman" w:cs="Times New Roman"/>
                <w:lang w:val="uk-UA"/>
              </w:rPr>
              <w:t xml:space="preserve">2. Двигуни постійного струму (ДПС). Типи, основні елементи, принцип дії ДПС з незалежним, паралельним, послідовним та зі змішаним збудженням. </w:t>
            </w:r>
          </w:p>
          <w:p w:rsidR="001A0FF8" w:rsidRPr="001A0FF8" w:rsidRDefault="001A0FF8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FF8">
              <w:rPr>
                <w:rFonts w:ascii="Times New Roman" w:hAnsi="Times New Roman" w:cs="Times New Roman"/>
                <w:lang w:val="uk-UA"/>
              </w:rPr>
              <w:t xml:space="preserve">3. Асинхронні двигуни. Механічна характеристика двигунів. Однофазні, конденсаторні та виконавчі двигуни. </w:t>
            </w:r>
          </w:p>
          <w:p w:rsidR="001A0FF8" w:rsidRPr="001A0FF8" w:rsidRDefault="001A0FF8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lang w:val="uk-UA"/>
              </w:rPr>
              <w:t>4. Тахогенератори постійного струму, асинхронні, синхронні.</w:t>
            </w:r>
          </w:p>
        </w:tc>
      </w:tr>
      <w:tr w:rsidR="001A0FF8" w:rsidRPr="001A0FF8" w:rsidTr="00123D6E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b/>
                <w:color w:val="000000"/>
                <w:lang w:val="uk-UA"/>
              </w:rPr>
              <w:t>Фахівець</w:t>
            </w: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прикладної механіки, </w:t>
            </w:r>
            <w:proofErr w:type="spellStart"/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механотроніки</w:t>
            </w:r>
            <w:proofErr w:type="spellEnd"/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, робототехніки повинен знати устрій, характеристики, принцип роботи існуючих електроприводів та їх елементів на виробництві. </w:t>
            </w:r>
          </w:p>
        </w:tc>
      </w:tr>
      <w:tr w:rsidR="001A0FF8" w:rsidRPr="001A0FF8" w:rsidTr="00123D6E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Чому можна навчитися </w:t>
            </w:r>
          </w:p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FF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Фахівець </w:t>
            </w:r>
            <w:r w:rsidRPr="001A0FF8">
              <w:rPr>
                <w:rFonts w:ascii="Times New Roman" w:hAnsi="Times New Roman" w:cs="Times New Roman"/>
                <w:bCs/>
                <w:lang w:val="uk-UA"/>
              </w:rPr>
              <w:t xml:space="preserve">надбає теоретичних і практичних </w:t>
            </w:r>
            <w:r w:rsidRPr="001A0FF8">
              <w:rPr>
                <w:rFonts w:ascii="Times New Roman" w:hAnsi="Times New Roman" w:cs="Times New Roman"/>
                <w:lang w:val="uk-UA"/>
              </w:rPr>
              <w:t xml:space="preserve">знань конструкцій, основ вибору, розрахунку, обслуговування і експлуатації складових верстатного і </w:t>
            </w:r>
            <w:proofErr w:type="spellStart"/>
            <w:r w:rsidRPr="001A0FF8">
              <w:rPr>
                <w:rFonts w:ascii="Times New Roman" w:hAnsi="Times New Roman" w:cs="Times New Roman"/>
                <w:lang w:val="uk-UA"/>
              </w:rPr>
              <w:t>робототехнічного</w:t>
            </w:r>
            <w:proofErr w:type="spellEnd"/>
            <w:r w:rsidRPr="001A0FF8">
              <w:rPr>
                <w:rFonts w:ascii="Times New Roman" w:hAnsi="Times New Roman" w:cs="Times New Roman"/>
                <w:lang w:val="uk-UA"/>
              </w:rPr>
              <w:t xml:space="preserve"> обладнання.</w:t>
            </w:r>
          </w:p>
          <w:p w:rsidR="001A0FF8" w:rsidRPr="001A0FF8" w:rsidRDefault="001A0FF8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b/>
                <w:lang w:val="uk-UA"/>
              </w:rPr>
              <w:t xml:space="preserve">Фахівець </w:t>
            </w:r>
            <w:r w:rsidRPr="001A0FF8">
              <w:rPr>
                <w:rFonts w:ascii="Times New Roman" w:hAnsi="Times New Roman" w:cs="Times New Roman"/>
                <w:lang w:val="uk-UA"/>
              </w:rPr>
              <w:t>може створювати і теоретично обґрунтовувати конструкції машин, механізмів та їх елементів на основ</w:t>
            </w:r>
            <w:r>
              <w:rPr>
                <w:rFonts w:ascii="Times New Roman" w:hAnsi="Times New Roman" w:cs="Times New Roman"/>
                <w:lang w:val="uk-UA"/>
              </w:rPr>
              <w:t>і методів прикладної механіки</w:t>
            </w:r>
            <w:r w:rsidRPr="001A0FF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A0FF8" w:rsidRPr="001A0FF8" w:rsidTr="00123D6E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FF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Фахівець </w:t>
            </w:r>
            <w:r w:rsidRPr="001A0FF8">
              <w:rPr>
                <w:rFonts w:ascii="Times New Roman" w:hAnsi="Times New Roman" w:cs="Times New Roman"/>
                <w:bCs/>
                <w:lang w:val="uk-UA"/>
              </w:rPr>
              <w:t>має з</w:t>
            </w:r>
            <w:r w:rsidRPr="001A0FF8">
              <w:rPr>
                <w:rFonts w:ascii="Times New Roman" w:hAnsi="Times New Roman" w:cs="Times New Roman"/>
                <w:lang w:val="uk-UA"/>
              </w:rPr>
              <w:t>датність аналізу конструкцій та процесів на основі законів, теорій та методів математики, природничих наук  і прикладної механіки.</w:t>
            </w:r>
          </w:p>
          <w:p w:rsidR="001A0FF8" w:rsidRPr="001A0FF8" w:rsidRDefault="001A0FF8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Фахівець </w:t>
            </w:r>
            <w:r w:rsidRPr="001A0FF8">
              <w:rPr>
                <w:rFonts w:ascii="Times New Roman" w:hAnsi="Times New Roman" w:cs="Times New Roman"/>
                <w:bCs/>
                <w:lang w:val="uk-UA"/>
              </w:rPr>
              <w:t>має з</w:t>
            </w:r>
            <w:r w:rsidRPr="001A0FF8">
              <w:rPr>
                <w:rFonts w:ascii="Times New Roman" w:hAnsi="Times New Roman" w:cs="Times New Roman"/>
                <w:lang w:val="uk-UA"/>
              </w:rPr>
              <w:t>датність робити оцінки параметрів працездатності конструкцій і машин в експлуатаційних умовах та знаходити відповідні рішення для забезпечення заданого рівня надійності конструкцій.</w:t>
            </w:r>
          </w:p>
        </w:tc>
      </w:tr>
      <w:tr w:rsidR="001A0FF8" w:rsidRPr="001A0FF8" w:rsidTr="00123D6E">
        <w:trPr>
          <w:trHeight w:val="35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Робоча програма дисципліни</w:t>
            </w:r>
          </w:p>
        </w:tc>
      </w:tr>
      <w:tr w:rsidR="001A0FF8" w:rsidRPr="001A0FF8" w:rsidTr="00123D6E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Лекції, лабораторні заняття</w:t>
            </w:r>
          </w:p>
        </w:tc>
      </w:tr>
      <w:tr w:rsidR="001A0FF8" w:rsidRPr="001A0FF8" w:rsidTr="00123D6E">
        <w:trPr>
          <w:trHeight w:val="26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Диференційний залік</w:t>
            </w:r>
          </w:p>
        </w:tc>
      </w:tr>
      <w:tr w:rsidR="001A0FF8" w:rsidRPr="001A0FF8" w:rsidTr="00123D6E">
        <w:trPr>
          <w:trHeight w:val="25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</w:tr>
      <w:tr w:rsidR="001A0FF8" w:rsidRPr="001A0FF8" w:rsidTr="00123D6E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1A0FF8">
              <w:rPr>
                <w:rFonts w:ascii="Times New Roman" w:hAnsi="Times New Roman" w:cs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0FF8" w:rsidRPr="001A0FF8" w:rsidRDefault="001A0FF8" w:rsidP="00123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A0FF8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</w:tr>
    </w:tbl>
    <w:p w:rsidR="005C7EAD" w:rsidRDefault="005C7EAD"/>
    <w:sectPr w:rsidR="005C7EAD" w:rsidSect="005C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0FF8"/>
    <w:rsid w:val="001A0FF8"/>
    <w:rsid w:val="005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2021-03-18T18:05:00Z</dcterms:created>
  <dcterms:modified xsi:type="dcterms:W3CDTF">2021-03-18T18:07:00Z</dcterms:modified>
</cp:coreProperties>
</file>