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8" w:type="pct"/>
        <w:tblInd w:w="-743" w:type="dxa"/>
        <w:tblLook w:val="04A0" w:firstRow="1" w:lastRow="0" w:firstColumn="1" w:lastColumn="0" w:noHBand="0" w:noVBand="1"/>
      </w:tblPr>
      <w:tblGrid>
        <w:gridCol w:w="4252"/>
        <w:gridCol w:w="6663"/>
      </w:tblGrid>
      <w:tr w:rsidR="007A2BD8" w:rsidRPr="00C00569" w:rsidTr="00B20641">
        <w:trPr>
          <w:trHeight w:val="257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20641" w:rsidRDefault="007A2BD8" w:rsidP="00F94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2064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 </w:t>
            </w:r>
            <w:r w:rsidR="00B20641" w:rsidRPr="00B2064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ІІ-ф05-3 Методи прогнозування</w:t>
            </w:r>
          </w:p>
        </w:tc>
      </w:tr>
      <w:tr w:rsidR="007A2BD8" w:rsidRPr="00C00569" w:rsidTr="00B20641">
        <w:trPr>
          <w:trHeight w:val="644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0641" w:rsidRDefault="00B20641" w:rsidP="000D68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  <w:p w:rsidR="007A2BD8" w:rsidRPr="00C00569" w:rsidRDefault="000D686D" w:rsidP="000D68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 w:rsidR="00B206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Математика та статистика</w:t>
            </w:r>
          </w:p>
        </w:tc>
      </w:tr>
      <w:tr w:rsidR="007A2BD8" w:rsidRPr="00C00569" w:rsidTr="00B20641">
        <w:trPr>
          <w:trHeight w:val="152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Математичного забезпечення ЕОМ</w:t>
            </w:r>
          </w:p>
        </w:tc>
      </w:tr>
      <w:tr w:rsidR="007A2BD8" w:rsidRPr="00C00569" w:rsidTr="00B20641">
        <w:trPr>
          <w:trHeight w:val="152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3F37D7" w:rsidRDefault="003F37D7" w:rsidP="003F37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.т.н</w:t>
            </w:r>
            <w:proofErr w:type="spellEnd"/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Ємел</w:t>
            </w:r>
            <w:proofErr w:type="spellEnd"/>
            <w:r w:rsidRPr="003F37D7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7A2BD8" w:rsidRPr="00C00569" w:rsidTr="00B20641">
        <w:trPr>
          <w:trHeight w:val="176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F94D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F94D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Другий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="00F94D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магістерський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7A2BD8" w:rsidRPr="00C00569" w:rsidTr="00B20641">
        <w:trPr>
          <w:trHeight w:val="199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F94D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A2BD8" w:rsidRPr="00C00569" w:rsidTr="00B20641">
        <w:trPr>
          <w:trHeight w:val="290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7A2BD8" w:rsidRPr="00C00569" w:rsidTr="00B20641">
        <w:trPr>
          <w:trHeight w:val="644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1824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65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Базові знання програмування та математичної статистики</w:t>
            </w:r>
          </w:p>
        </w:tc>
      </w:tr>
      <w:tr w:rsidR="007A2BD8" w:rsidRPr="00C00569" w:rsidTr="00B20641">
        <w:trPr>
          <w:trHeight w:val="644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5FEA" w:rsidRPr="00B20641" w:rsidRDefault="00B25FEA" w:rsidP="00B20641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20641">
              <w:rPr>
                <w:rFonts w:ascii="Times New Roman" w:hAnsi="Times New Roman" w:cs="Times New Roman"/>
                <w:color w:val="auto"/>
                <w:lang w:val="uk-UA"/>
              </w:rPr>
              <w:t>етапи обробки часових рядів;</w:t>
            </w:r>
          </w:p>
          <w:p w:rsidR="00B25FEA" w:rsidRPr="00B20641" w:rsidRDefault="00B25FEA" w:rsidP="00B20641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20641">
              <w:rPr>
                <w:rFonts w:ascii="Times New Roman" w:hAnsi="Times New Roman" w:cs="Times New Roman"/>
                <w:color w:val="auto"/>
                <w:lang w:val="uk-UA"/>
              </w:rPr>
              <w:t>основні принципи статистичного моделювання і прогнозування;</w:t>
            </w:r>
          </w:p>
          <w:p w:rsidR="00B25FEA" w:rsidRPr="00B20641" w:rsidRDefault="00B25FEA" w:rsidP="00B20641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20641">
              <w:rPr>
                <w:rFonts w:ascii="Times New Roman" w:hAnsi="Times New Roman" w:cs="Times New Roman"/>
                <w:color w:val="auto"/>
                <w:lang w:val="uk-UA"/>
              </w:rPr>
              <w:t>існуючі статистико-математичні методи і моделі, що застосовуються під час аналізу, розрахунку та прогнозуванні показників, які представлені часовими рядами;</w:t>
            </w:r>
          </w:p>
          <w:p w:rsidR="00B25FEA" w:rsidRPr="00B20641" w:rsidRDefault="00B25FEA" w:rsidP="00B20641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20641">
              <w:rPr>
                <w:rFonts w:ascii="Times New Roman" w:hAnsi="Times New Roman" w:cs="Times New Roman"/>
                <w:color w:val="auto"/>
                <w:lang w:val="uk-UA"/>
              </w:rPr>
              <w:t>існуючі підходи до аналізу часових рядів;</w:t>
            </w:r>
          </w:p>
          <w:p w:rsidR="00B25FEA" w:rsidRPr="00B20641" w:rsidRDefault="00B25FEA" w:rsidP="00B20641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20641">
              <w:rPr>
                <w:rFonts w:ascii="Times New Roman" w:hAnsi="Times New Roman" w:cs="Times New Roman"/>
                <w:color w:val="auto"/>
                <w:lang w:val="uk-UA"/>
              </w:rPr>
              <w:t>методи згладжування часових ярдів;</w:t>
            </w:r>
          </w:p>
          <w:p w:rsidR="00B25FEA" w:rsidRPr="00B20641" w:rsidRDefault="00B25FEA" w:rsidP="00B20641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20641">
              <w:rPr>
                <w:rFonts w:ascii="Times New Roman" w:hAnsi="Times New Roman" w:cs="Times New Roman"/>
                <w:color w:val="auto"/>
                <w:lang w:val="uk-UA"/>
              </w:rPr>
              <w:t>принципи гармонічного аналізу часових рядів;</w:t>
            </w:r>
          </w:p>
          <w:p w:rsidR="00B25FEA" w:rsidRPr="00B20641" w:rsidRDefault="00B25FEA" w:rsidP="00B20641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20641">
              <w:rPr>
                <w:rFonts w:ascii="Times New Roman" w:hAnsi="Times New Roman" w:cs="Times New Roman"/>
                <w:color w:val="auto"/>
                <w:lang w:val="uk-UA"/>
              </w:rPr>
              <w:t>методи сингулярного спектрального аналізу та прогнозування часових рядів;</w:t>
            </w:r>
          </w:p>
          <w:p w:rsidR="00B25FEA" w:rsidRPr="00B20641" w:rsidRDefault="00B25FEA" w:rsidP="00B20641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20641">
              <w:rPr>
                <w:rFonts w:ascii="Times New Roman" w:hAnsi="Times New Roman" w:cs="Times New Roman"/>
                <w:color w:val="auto"/>
                <w:lang w:val="uk-UA"/>
              </w:rPr>
              <w:t>експертні методи прогнозування;</w:t>
            </w:r>
          </w:p>
          <w:p w:rsidR="007A2BD8" w:rsidRPr="00B20641" w:rsidRDefault="00B25FEA" w:rsidP="00B20641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20641">
              <w:rPr>
                <w:rFonts w:ascii="Times New Roman" w:hAnsi="Times New Roman" w:cs="Times New Roman"/>
                <w:color w:val="auto"/>
                <w:lang w:val="uk-UA"/>
              </w:rPr>
              <w:t>методів прогнозування з використанням нейронних мереж та нечіткої логіки.</w:t>
            </w:r>
          </w:p>
        </w:tc>
      </w:tr>
      <w:tr w:rsidR="007A2BD8" w:rsidRPr="00C12DF8" w:rsidTr="00B20641">
        <w:trPr>
          <w:trHeight w:val="644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12DF8" w:rsidRDefault="007A2BD8" w:rsidP="00992C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2DF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C12DF8" w:rsidRPr="00C12DF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Розуміння основних компонентів модел</w:t>
            </w:r>
            <w:r w:rsidR="00992CD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ей</w:t>
            </w:r>
            <w:r w:rsidR="00C12DF8" w:rsidRPr="00C12DF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прогнозування дозволить будувати власні моделі </w:t>
            </w:r>
            <w:r w:rsidR="00992CD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прогнозування </w:t>
            </w:r>
            <w:r w:rsidR="00C12DF8" w:rsidRPr="00C12DF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 оцінювати </w:t>
            </w:r>
            <w:r w:rsidR="00992CD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їх </w:t>
            </w:r>
            <w:r w:rsidR="00C12DF8" w:rsidRPr="00C12DF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ефе</w:t>
            </w:r>
            <w:r w:rsidR="00992CD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ктивність</w:t>
            </w:r>
            <w:r w:rsidR="00C12DF8" w:rsidRPr="00C12DF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A2BD8" w:rsidRPr="004D1D67" w:rsidTr="00B20641">
        <w:trPr>
          <w:trHeight w:val="644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65DB" w:rsidRPr="00D365DB" w:rsidRDefault="007A2BD8" w:rsidP="00B20641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0056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D365DB" w:rsidRPr="00D365DB">
              <w:rPr>
                <w:rFonts w:ascii="Times New Roman" w:hAnsi="Times New Roman" w:cs="Times New Roman"/>
                <w:color w:val="auto"/>
                <w:lang w:val="uk-UA"/>
              </w:rPr>
              <w:t xml:space="preserve">здійснювати постановку задачі </w:t>
            </w:r>
            <w:r w:rsidR="00D365DB">
              <w:rPr>
                <w:rFonts w:ascii="Times New Roman" w:hAnsi="Times New Roman" w:cs="Times New Roman"/>
                <w:color w:val="auto"/>
                <w:lang w:val="uk-UA"/>
              </w:rPr>
              <w:t>під час розробки</w:t>
            </w:r>
            <w:r w:rsidR="00D365DB" w:rsidRPr="00D365DB">
              <w:rPr>
                <w:rFonts w:ascii="Times New Roman" w:hAnsi="Times New Roman" w:cs="Times New Roman"/>
                <w:color w:val="auto"/>
                <w:lang w:val="uk-UA"/>
              </w:rPr>
              <w:t xml:space="preserve"> статистичних моделей динаміки явищ і процесів;</w:t>
            </w:r>
          </w:p>
          <w:p w:rsidR="00020DA3" w:rsidRPr="00D365DB" w:rsidRDefault="00D365DB" w:rsidP="00B20641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вміти </w:t>
            </w:r>
            <w:r w:rsidRPr="00D365DB">
              <w:rPr>
                <w:rFonts w:ascii="Times New Roman" w:hAnsi="Times New Roman" w:cs="Times New Roman"/>
                <w:color w:val="auto"/>
                <w:lang w:val="uk-UA"/>
              </w:rPr>
              <w:t>виконувати розробку ретроспективних та перспективних прогностичних моделей, проводити оцінку їх якості, точності та надійності;</w:t>
            </w:r>
          </w:p>
          <w:p w:rsidR="007A2BD8" w:rsidRPr="00D338A4" w:rsidRDefault="00D365DB" w:rsidP="00B20641">
            <w:pPr>
              <w:pStyle w:val="Default"/>
              <w:numPr>
                <w:ilvl w:val="0"/>
                <w:numId w:val="3"/>
              </w:numPr>
              <w:tabs>
                <w:tab w:val="left" w:pos="281"/>
              </w:tabs>
              <w:ind w:left="0" w:firstLine="96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вміти розробляти програмне забезпечення</w:t>
            </w:r>
            <w:r w:rsidRPr="00D365DB">
              <w:rPr>
                <w:rFonts w:ascii="Times New Roman" w:hAnsi="Times New Roman" w:cs="Times New Roman"/>
                <w:color w:val="auto"/>
                <w:lang w:val="uk-UA"/>
              </w:rPr>
              <w:t xml:space="preserve"> для аналізу та прогнозування часових ря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дів на основі адаптивного та ре</w:t>
            </w:r>
            <w:r w:rsidRPr="00D365DB">
              <w:rPr>
                <w:rFonts w:ascii="Times New Roman" w:hAnsi="Times New Roman" w:cs="Times New Roman"/>
                <w:color w:val="auto"/>
                <w:lang w:val="uk-UA"/>
              </w:rPr>
              <w:t>гресійного підходів.</w:t>
            </w:r>
          </w:p>
        </w:tc>
      </w:tr>
      <w:tr w:rsidR="007A2BD8" w:rsidRPr="00C00569" w:rsidTr="00B20641">
        <w:trPr>
          <w:trHeight w:val="644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12A85" w:rsidRDefault="00912A85" w:rsidP="009B48B8">
            <w:pPr>
              <w:pStyle w:val="Default"/>
              <w:numPr>
                <w:ilvl w:val="0"/>
                <w:numId w:val="2"/>
              </w:numPr>
              <w:ind w:left="314" w:hanging="239"/>
              <w:jc w:val="both"/>
              <w:rPr>
                <w:rFonts w:ascii="Times New Roman" w:hAnsi="Times New Roman"/>
                <w:lang w:val="uk-UA"/>
              </w:rPr>
            </w:pPr>
            <w:r w:rsidRPr="00912A85">
              <w:rPr>
                <w:rFonts w:ascii="Times New Roman" w:hAnsi="Times New Roman"/>
                <w:lang w:val="uk-UA"/>
              </w:rPr>
              <w:t>Здатність проведення теоретичних та прикладних досліджень на сучасному рівні.</w:t>
            </w:r>
          </w:p>
          <w:p w:rsidR="00912A85" w:rsidRPr="00912A85" w:rsidRDefault="005E3B6F" w:rsidP="009B48B8">
            <w:pPr>
              <w:pStyle w:val="Default"/>
              <w:numPr>
                <w:ilvl w:val="0"/>
                <w:numId w:val="2"/>
              </w:numPr>
              <w:ind w:left="314" w:hanging="23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2A85">
              <w:rPr>
                <w:rFonts w:ascii="Times New Roman" w:hAnsi="Times New Roman" w:cs="Times New Roman"/>
                <w:color w:val="auto"/>
                <w:lang w:val="uk-UA"/>
              </w:rPr>
              <w:t>Здатність аналізувати предметні області</w:t>
            </w:r>
            <w:r w:rsidR="00912A85">
              <w:rPr>
                <w:rFonts w:ascii="Times New Roman" w:hAnsi="Times New Roman" w:cs="Times New Roman"/>
                <w:color w:val="auto"/>
                <w:lang w:val="uk-UA"/>
              </w:rPr>
              <w:t xml:space="preserve"> та застосовувати методи прогнозування для </w:t>
            </w:r>
            <w:r w:rsidR="00912A85" w:rsidRPr="00912A85">
              <w:rPr>
                <w:rFonts w:ascii="Times New Roman" w:hAnsi="Times New Roman" w:cs="Times New Roman"/>
                <w:color w:val="auto"/>
                <w:lang w:val="uk-UA"/>
              </w:rPr>
              <w:t>розв’язання</w:t>
            </w:r>
            <w:r w:rsidR="00912A85">
              <w:rPr>
                <w:rFonts w:ascii="Times New Roman" w:hAnsi="Times New Roman" w:cs="Times New Roman"/>
                <w:color w:val="auto"/>
                <w:lang w:val="uk-UA"/>
              </w:rPr>
              <w:t xml:space="preserve"> прикладних задач.</w:t>
            </w:r>
          </w:p>
          <w:p w:rsidR="0069781E" w:rsidRPr="00C00569" w:rsidRDefault="005E3B6F" w:rsidP="009B48B8">
            <w:pPr>
              <w:pStyle w:val="Default"/>
              <w:numPr>
                <w:ilvl w:val="0"/>
                <w:numId w:val="2"/>
              </w:numPr>
              <w:ind w:left="314" w:hanging="23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B6F">
              <w:rPr>
                <w:rFonts w:ascii="Times New Roman" w:hAnsi="Times New Roman"/>
                <w:lang w:val="uk-UA"/>
              </w:rPr>
              <w:t xml:space="preserve">Здатність </w:t>
            </w:r>
            <w:r w:rsidR="00912A85">
              <w:rPr>
                <w:rFonts w:ascii="Times New Roman" w:hAnsi="Times New Roman"/>
                <w:lang w:val="uk-UA"/>
              </w:rPr>
              <w:t>створювати системи прогнозування</w:t>
            </w:r>
            <w:r w:rsidRPr="005E3B6F">
              <w:rPr>
                <w:rFonts w:ascii="Times New Roman" w:hAnsi="Times New Roman"/>
                <w:lang w:val="uk-UA"/>
              </w:rPr>
              <w:t xml:space="preserve">, знаходити раціональні методи й підходи до </w:t>
            </w:r>
            <w:r w:rsidR="00912A85" w:rsidRPr="00912A85">
              <w:rPr>
                <w:rFonts w:ascii="Times New Roman" w:hAnsi="Times New Roman"/>
                <w:lang w:val="uk-UA"/>
              </w:rPr>
              <w:t>розв’язання</w:t>
            </w:r>
            <w:r w:rsidR="00912A85">
              <w:rPr>
                <w:rFonts w:ascii="Times New Roman" w:hAnsi="Times New Roman"/>
                <w:lang w:val="uk-UA"/>
              </w:rPr>
              <w:t xml:space="preserve"> задач прогнозування</w:t>
            </w:r>
            <w:r w:rsidRPr="005E3B6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A2BD8" w:rsidRPr="00C00569" w:rsidTr="00B20641">
        <w:trPr>
          <w:trHeight w:val="152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365DB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65DB" w:rsidRPr="00D365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Конспекти лекцій, презентації лекцій, методичні рекомендації щодо виконання лабораторних робіт.</w:t>
            </w:r>
          </w:p>
        </w:tc>
      </w:tr>
      <w:tr w:rsidR="007A2BD8" w:rsidRPr="00C00569" w:rsidTr="00B20641">
        <w:trPr>
          <w:trHeight w:val="441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Default="00D338A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7A2BD8" w:rsidRPr="00C00569" w:rsidRDefault="00D338A4" w:rsidP="00D338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абораторні заняття</w:t>
            </w:r>
          </w:p>
        </w:tc>
      </w:tr>
      <w:tr w:rsidR="007A2BD8" w:rsidRPr="00D365DB" w:rsidTr="00B20641">
        <w:trPr>
          <w:trHeight w:val="152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4D1D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65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</w:t>
            </w:r>
            <w:proofErr w:type="spellEnd"/>
            <w:r w:rsidR="00D365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ф. з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алік</w:t>
            </w:r>
          </w:p>
        </w:tc>
      </w:tr>
      <w:tr w:rsidR="007A2BD8" w:rsidRPr="00D365DB" w:rsidTr="00B20641">
        <w:trPr>
          <w:trHeight w:val="644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4D1BE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bookmarkStart w:id="1" w:name="_GoBack"/>
            <w:bookmarkEnd w:id="1"/>
            <w:r w:rsidR="00B206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A2BD8" w:rsidRPr="00D365DB" w:rsidTr="00B20641">
        <w:trPr>
          <w:trHeight w:val="644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B20641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:rsidR="00091298" w:rsidRPr="007A2BD8" w:rsidRDefault="00091298">
      <w:pPr>
        <w:rPr>
          <w:lang w:val="uk-UA"/>
        </w:rPr>
      </w:pPr>
    </w:p>
    <w:sectPr w:rsidR="00091298" w:rsidRPr="007A2BD8" w:rsidSect="00B20641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6EB"/>
    <w:multiLevelType w:val="hybridMultilevel"/>
    <w:tmpl w:val="986836FE"/>
    <w:lvl w:ilvl="0" w:tplc="287C8E2C">
      <w:start w:val="5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>
    <w:nsid w:val="27FF2AB6"/>
    <w:multiLevelType w:val="hybridMultilevel"/>
    <w:tmpl w:val="7E8AFD9A"/>
    <w:lvl w:ilvl="0" w:tplc="AD424124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20DA3"/>
    <w:rsid w:val="00091298"/>
    <w:rsid w:val="000D686D"/>
    <w:rsid w:val="00137257"/>
    <w:rsid w:val="00182444"/>
    <w:rsid w:val="001A452D"/>
    <w:rsid w:val="003F37D7"/>
    <w:rsid w:val="004D1BEC"/>
    <w:rsid w:val="004D1D67"/>
    <w:rsid w:val="005E3B6F"/>
    <w:rsid w:val="0069781E"/>
    <w:rsid w:val="007A2BD8"/>
    <w:rsid w:val="00912A85"/>
    <w:rsid w:val="00992CD3"/>
    <w:rsid w:val="009B48B8"/>
    <w:rsid w:val="00A13AE0"/>
    <w:rsid w:val="00B20641"/>
    <w:rsid w:val="00B25FEA"/>
    <w:rsid w:val="00C12DF8"/>
    <w:rsid w:val="00D338A4"/>
    <w:rsid w:val="00D365DB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15</cp:revision>
  <dcterms:created xsi:type="dcterms:W3CDTF">2020-09-07T17:59:00Z</dcterms:created>
  <dcterms:modified xsi:type="dcterms:W3CDTF">2020-10-01T13:42:00Z</dcterms:modified>
</cp:coreProperties>
</file>