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53" w:type="pct"/>
        <w:tblInd w:w="-1026" w:type="dxa"/>
        <w:tblLook w:val="04A0" w:firstRow="1" w:lastRow="0" w:firstColumn="1" w:lastColumn="0" w:noHBand="0" w:noVBand="1"/>
      </w:tblPr>
      <w:tblGrid>
        <w:gridCol w:w="4252"/>
        <w:gridCol w:w="7087"/>
      </w:tblGrid>
      <w:tr w:rsidR="007A2BD8" w:rsidRPr="003B0A35" w14:paraId="37E4FE27" w14:textId="77777777" w:rsidTr="004F23E1">
        <w:trPr>
          <w:trHeight w:val="130"/>
        </w:trPr>
        <w:tc>
          <w:tcPr>
            <w:tcW w:w="1875" w:type="pct"/>
            <w:tcBorders>
              <w:top w:val="single" w:sz="8" w:space="0" w:color="auto"/>
              <w:left w:val="single" w:sz="8" w:space="0" w:color="auto"/>
              <w:bottom w:val="nil"/>
              <w:right w:val="nil"/>
            </w:tcBorders>
            <w:shd w:val="clear" w:color="000000" w:fill="FFFFFF"/>
            <w:vAlign w:val="center"/>
          </w:tcPr>
          <w:p w14:paraId="0B2F909F" w14:textId="77777777" w:rsidR="007A2BD8" w:rsidRPr="004F23E1" w:rsidRDefault="007A2BD8" w:rsidP="00227D34">
            <w:pPr>
              <w:spacing w:after="0" w:line="240" w:lineRule="auto"/>
              <w:rPr>
                <w:rFonts w:ascii="Times New Roman" w:hAnsi="Times New Roman"/>
                <w:color w:val="000000"/>
                <w:sz w:val="24"/>
                <w:szCs w:val="24"/>
                <w:lang w:val="uk-UA"/>
              </w:rPr>
            </w:pPr>
            <w:bookmarkStart w:id="0" w:name="RANGE!C11"/>
            <w:r w:rsidRPr="004F23E1">
              <w:rPr>
                <w:rFonts w:ascii="Times New Roman" w:hAnsi="Times New Roman"/>
                <w:color w:val="000000"/>
                <w:sz w:val="24"/>
                <w:szCs w:val="24"/>
                <w:lang w:val="uk-UA"/>
              </w:rPr>
              <w:t>Назва дисциплін</w:t>
            </w:r>
            <w:bookmarkEnd w:id="0"/>
            <w:r w:rsidRPr="004F23E1">
              <w:rPr>
                <w:rFonts w:ascii="Times New Roman" w:hAnsi="Times New Roman"/>
                <w:color w:val="000000"/>
                <w:sz w:val="24"/>
                <w:szCs w:val="24"/>
                <w:lang w:val="uk-UA"/>
              </w:rPr>
              <w:t>и</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3ACBCF85" w14:textId="358BFCC6" w:rsidR="007A2BD8" w:rsidRPr="004F23E1" w:rsidRDefault="004F23E1" w:rsidP="003B0A35">
            <w:pPr>
              <w:spacing w:after="0" w:line="240" w:lineRule="auto"/>
              <w:rPr>
                <w:rFonts w:ascii="Times New Roman" w:hAnsi="Times New Roman"/>
                <w:b/>
                <w:color w:val="000000"/>
                <w:sz w:val="24"/>
                <w:szCs w:val="24"/>
                <w:lang w:val="uk-UA"/>
              </w:rPr>
            </w:pPr>
            <w:r w:rsidRPr="004F23E1">
              <w:rPr>
                <w:rFonts w:ascii="Times New Roman" w:hAnsi="Times New Roman"/>
                <w:b/>
                <w:sz w:val="24"/>
                <w:szCs w:val="24"/>
              </w:rPr>
              <w:t xml:space="preserve">І-ф05-19 </w:t>
            </w:r>
            <w:r w:rsidRPr="004F23E1">
              <w:rPr>
                <w:rFonts w:ascii="Times New Roman" w:hAnsi="Times New Roman"/>
                <w:b/>
                <w:sz w:val="24"/>
                <w:szCs w:val="24"/>
                <w:lang w:val="uk-UA"/>
              </w:rPr>
              <w:t xml:space="preserve"> </w:t>
            </w:r>
            <w:proofErr w:type="spellStart"/>
            <w:r w:rsidR="003B0A35" w:rsidRPr="004F23E1">
              <w:rPr>
                <w:rFonts w:ascii="Times New Roman" w:hAnsi="Times New Roman"/>
                <w:b/>
                <w:sz w:val="24"/>
                <w:szCs w:val="24"/>
              </w:rPr>
              <w:t>Методи</w:t>
            </w:r>
            <w:proofErr w:type="spellEnd"/>
            <w:r w:rsidR="003B0A35" w:rsidRPr="004F23E1">
              <w:rPr>
                <w:rFonts w:ascii="Times New Roman" w:hAnsi="Times New Roman"/>
                <w:b/>
                <w:sz w:val="24"/>
                <w:szCs w:val="24"/>
              </w:rPr>
              <w:t xml:space="preserve"> </w:t>
            </w:r>
            <w:proofErr w:type="spellStart"/>
            <w:r w:rsidR="003B0A35" w:rsidRPr="004F23E1">
              <w:rPr>
                <w:rFonts w:ascii="Times New Roman" w:hAnsi="Times New Roman"/>
                <w:b/>
                <w:sz w:val="24"/>
                <w:szCs w:val="24"/>
              </w:rPr>
              <w:t>аналізу</w:t>
            </w:r>
            <w:proofErr w:type="spellEnd"/>
            <w:r w:rsidR="003B0A35" w:rsidRPr="004F23E1">
              <w:rPr>
                <w:rFonts w:ascii="Times New Roman" w:hAnsi="Times New Roman"/>
                <w:b/>
                <w:sz w:val="24"/>
                <w:szCs w:val="24"/>
              </w:rPr>
              <w:t xml:space="preserve"> та </w:t>
            </w:r>
            <w:proofErr w:type="spellStart"/>
            <w:r w:rsidR="003B0A35" w:rsidRPr="004F23E1">
              <w:rPr>
                <w:rFonts w:ascii="Times New Roman" w:hAnsi="Times New Roman"/>
                <w:b/>
                <w:sz w:val="24"/>
                <w:szCs w:val="24"/>
              </w:rPr>
              <w:t>обробки</w:t>
            </w:r>
            <w:proofErr w:type="spellEnd"/>
            <w:r w:rsidR="003B0A35" w:rsidRPr="004F23E1">
              <w:rPr>
                <w:rFonts w:ascii="Times New Roman" w:hAnsi="Times New Roman"/>
                <w:b/>
                <w:sz w:val="24"/>
                <w:szCs w:val="24"/>
              </w:rPr>
              <w:t xml:space="preserve"> </w:t>
            </w:r>
            <w:proofErr w:type="spellStart"/>
            <w:r w:rsidR="003B0A35" w:rsidRPr="004F23E1">
              <w:rPr>
                <w:rFonts w:ascii="Times New Roman" w:hAnsi="Times New Roman"/>
                <w:b/>
                <w:sz w:val="24"/>
                <w:szCs w:val="24"/>
              </w:rPr>
              <w:t>зображень</w:t>
            </w:r>
            <w:proofErr w:type="spellEnd"/>
          </w:p>
        </w:tc>
      </w:tr>
      <w:tr w:rsidR="007A2BD8" w:rsidRPr="00C00569" w14:paraId="37C1EB7E" w14:textId="77777777" w:rsidTr="004F23E1">
        <w:trPr>
          <w:trHeight w:val="389"/>
        </w:trPr>
        <w:tc>
          <w:tcPr>
            <w:tcW w:w="1875" w:type="pct"/>
            <w:tcBorders>
              <w:top w:val="single" w:sz="8" w:space="0" w:color="auto"/>
              <w:left w:val="single" w:sz="8" w:space="0" w:color="auto"/>
              <w:bottom w:val="nil"/>
              <w:right w:val="nil"/>
            </w:tcBorders>
            <w:shd w:val="clear" w:color="000000" w:fill="FFFFFF"/>
            <w:vAlign w:val="center"/>
          </w:tcPr>
          <w:p w14:paraId="66F6FA07"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xml:space="preserve">Рекомендується для галузі знань </w:t>
            </w:r>
            <w:r w:rsidRPr="004F23E1">
              <w:rPr>
                <w:rFonts w:ascii="Times New Roman" w:hAnsi="Times New Roman"/>
                <w:i/>
                <w:color w:val="000000"/>
                <w:sz w:val="24"/>
                <w:szCs w:val="24"/>
                <w:lang w:val="uk-UA"/>
              </w:rPr>
              <w:t>(спеціальності, освітньої програми)</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2BE2D2E8" w14:textId="4765C3C2" w:rsidR="007A2BD8" w:rsidRPr="004F23E1" w:rsidRDefault="003B0A35"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en-US"/>
              </w:rPr>
              <w:t>113</w:t>
            </w:r>
            <w:r w:rsidR="00D338A4" w:rsidRPr="004F23E1">
              <w:rPr>
                <w:rFonts w:ascii="Times New Roman" w:hAnsi="Times New Roman"/>
                <w:color w:val="000000"/>
                <w:sz w:val="24"/>
                <w:szCs w:val="24"/>
                <w:lang w:val="uk-UA"/>
              </w:rPr>
              <w:t xml:space="preserve"> </w:t>
            </w:r>
            <w:r w:rsidRPr="004F23E1">
              <w:rPr>
                <w:rFonts w:ascii="Times New Roman" w:hAnsi="Times New Roman"/>
                <w:color w:val="000000"/>
                <w:sz w:val="24"/>
                <w:szCs w:val="24"/>
                <w:lang w:val="uk-UA"/>
              </w:rPr>
              <w:t>Прикладна математика</w:t>
            </w:r>
          </w:p>
        </w:tc>
      </w:tr>
      <w:tr w:rsidR="007A2BD8" w:rsidRPr="00C00569" w14:paraId="44461555" w14:textId="77777777" w:rsidTr="004F23E1">
        <w:trPr>
          <w:trHeight w:val="120"/>
        </w:trPr>
        <w:tc>
          <w:tcPr>
            <w:tcW w:w="1875" w:type="pct"/>
            <w:tcBorders>
              <w:top w:val="single" w:sz="8" w:space="0" w:color="auto"/>
              <w:left w:val="single" w:sz="8" w:space="0" w:color="auto"/>
              <w:bottom w:val="nil"/>
              <w:right w:val="nil"/>
            </w:tcBorders>
            <w:shd w:val="clear" w:color="000000" w:fill="FFFFFF"/>
            <w:vAlign w:val="center"/>
          </w:tcPr>
          <w:p w14:paraId="2574191E"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Кафедра</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71F44D4A" w14:textId="6444A646" w:rsidR="007A2BD8" w:rsidRPr="004F23E1" w:rsidRDefault="007A2BD8" w:rsidP="00227D34">
            <w:pPr>
              <w:spacing w:after="0" w:line="240" w:lineRule="auto"/>
              <w:rPr>
                <w:rFonts w:ascii="Times New Roman" w:hAnsi="Times New Roman"/>
                <w:color w:val="000000"/>
                <w:sz w:val="24"/>
                <w:szCs w:val="24"/>
                <w:lang w:val="uk-UA"/>
              </w:rPr>
            </w:pPr>
            <w:proofErr w:type="spellStart"/>
            <w:r w:rsidRPr="004F23E1">
              <w:rPr>
                <w:rFonts w:ascii="Times New Roman" w:hAnsi="Times New Roman"/>
                <w:color w:val="000000"/>
                <w:sz w:val="24"/>
                <w:szCs w:val="24"/>
                <w:lang w:val="uk-UA"/>
              </w:rPr>
              <w:t> </w:t>
            </w:r>
            <w:r w:rsidR="003B0A35" w:rsidRPr="004F23E1">
              <w:rPr>
                <w:rFonts w:ascii="Times New Roman" w:hAnsi="Times New Roman"/>
                <w:color w:val="000000"/>
                <w:sz w:val="24"/>
                <w:szCs w:val="24"/>
                <w:lang w:val="uk-UA"/>
              </w:rPr>
              <w:t>Комм</w:t>
            </w:r>
            <w:proofErr w:type="spellEnd"/>
            <w:r w:rsidR="003B0A35" w:rsidRPr="004F23E1">
              <w:rPr>
                <w:rFonts w:ascii="Times New Roman" w:hAnsi="Times New Roman"/>
                <w:color w:val="000000"/>
                <w:sz w:val="24"/>
                <w:szCs w:val="24"/>
                <w:lang w:val="uk-UA"/>
              </w:rPr>
              <w:t>п</w:t>
            </w:r>
            <w:r w:rsidR="003B0A35" w:rsidRPr="004F23E1">
              <w:rPr>
                <w:rFonts w:ascii="Times New Roman" w:hAnsi="Times New Roman"/>
                <w:color w:val="000000"/>
                <w:sz w:val="24"/>
                <w:szCs w:val="24"/>
                <w:lang w:val="en-US"/>
              </w:rPr>
              <w:t>’</w:t>
            </w:r>
            <w:proofErr w:type="spellStart"/>
            <w:r w:rsidR="003B0A35" w:rsidRPr="004F23E1">
              <w:rPr>
                <w:rFonts w:ascii="Times New Roman" w:hAnsi="Times New Roman"/>
                <w:color w:val="000000"/>
                <w:sz w:val="24"/>
                <w:szCs w:val="24"/>
                <w:lang w:val="uk-UA"/>
              </w:rPr>
              <w:t>ютерних</w:t>
            </w:r>
            <w:proofErr w:type="spellEnd"/>
            <w:r w:rsidR="003B0A35" w:rsidRPr="004F23E1">
              <w:rPr>
                <w:rFonts w:ascii="Times New Roman" w:hAnsi="Times New Roman"/>
                <w:color w:val="000000"/>
                <w:sz w:val="24"/>
                <w:szCs w:val="24"/>
                <w:lang w:val="uk-UA"/>
              </w:rPr>
              <w:t xml:space="preserve"> технологій</w:t>
            </w:r>
          </w:p>
        </w:tc>
      </w:tr>
      <w:tr w:rsidR="007A2BD8" w:rsidRPr="00C00569" w14:paraId="0763141E" w14:textId="77777777" w:rsidTr="004F23E1">
        <w:trPr>
          <w:trHeight w:val="120"/>
        </w:trPr>
        <w:tc>
          <w:tcPr>
            <w:tcW w:w="1875" w:type="pct"/>
            <w:tcBorders>
              <w:top w:val="single" w:sz="8" w:space="0" w:color="auto"/>
              <w:left w:val="single" w:sz="8" w:space="0" w:color="auto"/>
              <w:bottom w:val="nil"/>
              <w:right w:val="nil"/>
            </w:tcBorders>
            <w:shd w:val="clear" w:color="000000" w:fill="FFFFFF"/>
            <w:vAlign w:val="center"/>
          </w:tcPr>
          <w:p w14:paraId="4FAD24AF"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xml:space="preserve">П.І.П. НПП </w:t>
            </w:r>
            <w:r w:rsidRPr="004F23E1">
              <w:rPr>
                <w:rFonts w:ascii="Times New Roman" w:hAnsi="Times New Roman"/>
                <w:i/>
                <w:color w:val="000000"/>
                <w:sz w:val="24"/>
                <w:szCs w:val="24"/>
                <w:lang w:val="uk-UA"/>
              </w:rPr>
              <w:t>(за можливості)</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4065405D" w14:textId="2814222C" w:rsidR="007A2BD8" w:rsidRPr="004F23E1" w:rsidRDefault="003B0A35"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доцент</w:t>
            </w:r>
            <w:r w:rsidR="00D338A4" w:rsidRPr="004F23E1">
              <w:rPr>
                <w:rFonts w:ascii="Times New Roman" w:hAnsi="Times New Roman"/>
                <w:color w:val="000000"/>
                <w:sz w:val="24"/>
                <w:szCs w:val="24"/>
                <w:lang w:val="uk-UA"/>
              </w:rPr>
              <w:t xml:space="preserve">, </w:t>
            </w:r>
            <w:proofErr w:type="spellStart"/>
            <w:r w:rsidRPr="004F23E1">
              <w:rPr>
                <w:rFonts w:ascii="Times New Roman" w:hAnsi="Times New Roman"/>
                <w:color w:val="000000"/>
                <w:sz w:val="24"/>
                <w:szCs w:val="24"/>
                <w:lang w:val="uk-UA"/>
              </w:rPr>
              <w:t>к</w:t>
            </w:r>
            <w:r w:rsidR="00D338A4" w:rsidRPr="004F23E1">
              <w:rPr>
                <w:rFonts w:ascii="Times New Roman" w:hAnsi="Times New Roman"/>
                <w:color w:val="000000"/>
                <w:sz w:val="24"/>
                <w:szCs w:val="24"/>
                <w:lang w:val="uk-UA"/>
              </w:rPr>
              <w:t>.т.н</w:t>
            </w:r>
            <w:proofErr w:type="spellEnd"/>
            <w:r w:rsidR="00D338A4" w:rsidRPr="004F23E1">
              <w:rPr>
                <w:rFonts w:ascii="Times New Roman" w:hAnsi="Times New Roman"/>
                <w:color w:val="000000"/>
                <w:sz w:val="24"/>
                <w:szCs w:val="24"/>
                <w:lang w:val="uk-UA"/>
              </w:rPr>
              <w:t xml:space="preserve">. </w:t>
            </w:r>
            <w:r w:rsidRPr="004F23E1">
              <w:rPr>
                <w:rFonts w:ascii="Times New Roman" w:hAnsi="Times New Roman"/>
                <w:color w:val="000000"/>
                <w:sz w:val="24"/>
                <w:szCs w:val="24"/>
                <w:lang w:val="uk-UA"/>
              </w:rPr>
              <w:t>Сердюк М</w:t>
            </w:r>
            <w:r w:rsidR="00D338A4" w:rsidRPr="004F23E1">
              <w:rPr>
                <w:rFonts w:ascii="Times New Roman" w:hAnsi="Times New Roman"/>
                <w:color w:val="000000"/>
                <w:sz w:val="24"/>
                <w:szCs w:val="24"/>
                <w:lang w:val="uk-UA"/>
              </w:rPr>
              <w:t>.</w:t>
            </w:r>
            <w:r w:rsidRPr="004F23E1">
              <w:rPr>
                <w:rFonts w:ascii="Times New Roman" w:hAnsi="Times New Roman"/>
                <w:color w:val="000000"/>
                <w:sz w:val="24"/>
                <w:szCs w:val="24"/>
                <w:lang w:val="uk-UA"/>
              </w:rPr>
              <w:t>Е</w:t>
            </w:r>
            <w:r w:rsidR="00D338A4" w:rsidRPr="004F23E1">
              <w:rPr>
                <w:rFonts w:ascii="Times New Roman" w:hAnsi="Times New Roman"/>
                <w:color w:val="000000"/>
                <w:sz w:val="24"/>
                <w:szCs w:val="24"/>
                <w:lang w:val="uk-UA"/>
              </w:rPr>
              <w:t>.</w:t>
            </w:r>
          </w:p>
        </w:tc>
      </w:tr>
      <w:tr w:rsidR="007A2BD8" w:rsidRPr="00C00569" w14:paraId="173D4831" w14:textId="77777777" w:rsidTr="004F23E1">
        <w:trPr>
          <w:trHeight w:val="120"/>
        </w:trPr>
        <w:tc>
          <w:tcPr>
            <w:tcW w:w="1875" w:type="pct"/>
            <w:tcBorders>
              <w:top w:val="single" w:sz="8" w:space="0" w:color="auto"/>
              <w:left w:val="single" w:sz="8" w:space="0" w:color="auto"/>
              <w:bottom w:val="nil"/>
              <w:right w:val="nil"/>
            </w:tcBorders>
            <w:shd w:val="clear" w:color="000000" w:fill="FFFFFF"/>
            <w:vAlign w:val="center"/>
          </w:tcPr>
          <w:p w14:paraId="7F077EB0"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Рівень ВО</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5D942431" w14:textId="6629345B"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w:t>
            </w:r>
            <w:r w:rsidR="003B0A35" w:rsidRPr="004F23E1">
              <w:rPr>
                <w:rFonts w:ascii="Times New Roman" w:hAnsi="Times New Roman"/>
                <w:color w:val="000000"/>
                <w:sz w:val="24"/>
                <w:szCs w:val="24"/>
                <w:lang w:val="uk-UA"/>
              </w:rPr>
              <w:t>Перший</w:t>
            </w:r>
            <w:r w:rsidR="00D338A4" w:rsidRPr="004F23E1">
              <w:rPr>
                <w:rFonts w:ascii="Times New Roman" w:hAnsi="Times New Roman"/>
                <w:color w:val="000000"/>
                <w:sz w:val="24"/>
                <w:szCs w:val="24"/>
                <w:lang w:val="uk-UA"/>
              </w:rPr>
              <w:t xml:space="preserve"> (</w:t>
            </w:r>
            <w:r w:rsidR="003B0A35" w:rsidRPr="004F23E1">
              <w:rPr>
                <w:rFonts w:ascii="Times New Roman" w:hAnsi="Times New Roman"/>
                <w:color w:val="000000"/>
                <w:sz w:val="24"/>
                <w:szCs w:val="24"/>
                <w:lang w:val="uk-UA"/>
              </w:rPr>
              <w:t>бакалаврський</w:t>
            </w:r>
            <w:r w:rsidR="00D338A4" w:rsidRPr="004F23E1">
              <w:rPr>
                <w:rFonts w:ascii="Times New Roman" w:hAnsi="Times New Roman"/>
                <w:color w:val="000000"/>
                <w:sz w:val="24"/>
                <w:szCs w:val="24"/>
                <w:lang w:val="uk-UA"/>
              </w:rPr>
              <w:t>)</w:t>
            </w:r>
          </w:p>
        </w:tc>
      </w:tr>
      <w:tr w:rsidR="007A2BD8" w:rsidRPr="00C00569" w14:paraId="2F165EB3" w14:textId="77777777" w:rsidTr="004F23E1">
        <w:trPr>
          <w:trHeight w:val="120"/>
        </w:trPr>
        <w:tc>
          <w:tcPr>
            <w:tcW w:w="1875" w:type="pct"/>
            <w:tcBorders>
              <w:top w:val="single" w:sz="8" w:space="0" w:color="auto"/>
              <w:left w:val="single" w:sz="8" w:space="0" w:color="auto"/>
              <w:bottom w:val="nil"/>
              <w:right w:val="nil"/>
            </w:tcBorders>
            <w:shd w:val="clear" w:color="000000" w:fill="FFFFFF"/>
            <w:vAlign w:val="center"/>
          </w:tcPr>
          <w:p w14:paraId="250731DB"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xml:space="preserve">Курс </w:t>
            </w:r>
            <w:r w:rsidRPr="004F23E1">
              <w:rPr>
                <w:rFonts w:ascii="Times New Roman" w:hAnsi="Times New Roman"/>
                <w:i/>
                <w:color w:val="000000"/>
                <w:sz w:val="24"/>
                <w:szCs w:val="24"/>
                <w:lang w:val="uk-UA"/>
              </w:rPr>
              <w:t>(на якому буде викладатись)</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20105EED" w14:textId="52724C84"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w:t>
            </w:r>
            <w:r w:rsidR="003B0A35" w:rsidRPr="004F23E1">
              <w:rPr>
                <w:rFonts w:ascii="Times New Roman" w:hAnsi="Times New Roman"/>
                <w:color w:val="000000"/>
                <w:sz w:val="24"/>
                <w:szCs w:val="24"/>
                <w:lang w:val="uk-UA"/>
              </w:rPr>
              <w:t>4</w:t>
            </w:r>
          </w:p>
        </w:tc>
      </w:tr>
      <w:tr w:rsidR="007A2BD8" w:rsidRPr="00C00569" w14:paraId="70599A83" w14:textId="77777777" w:rsidTr="004F23E1">
        <w:trPr>
          <w:trHeight w:val="120"/>
        </w:trPr>
        <w:tc>
          <w:tcPr>
            <w:tcW w:w="1875" w:type="pct"/>
            <w:tcBorders>
              <w:top w:val="single" w:sz="8" w:space="0" w:color="auto"/>
              <w:left w:val="single" w:sz="8" w:space="0" w:color="auto"/>
              <w:bottom w:val="nil"/>
              <w:right w:val="nil"/>
            </w:tcBorders>
            <w:shd w:val="clear" w:color="000000" w:fill="FFFFFF"/>
            <w:vAlign w:val="center"/>
          </w:tcPr>
          <w:p w14:paraId="083BC023"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Мова викладання</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7746C0A6"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w:t>
            </w:r>
            <w:r w:rsidR="00D338A4" w:rsidRPr="004F23E1">
              <w:rPr>
                <w:rFonts w:ascii="Times New Roman" w:hAnsi="Times New Roman"/>
                <w:color w:val="000000"/>
                <w:sz w:val="24"/>
                <w:szCs w:val="24"/>
                <w:lang w:val="uk-UA"/>
              </w:rPr>
              <w:t>українська</w:t>
            </w:r>
          </w:p>
        </w:tc>
      </w:tr>
      <w:tr w:rsidR="007A2BD8" w:rsidRPr="00C00569" w14:paraId="56E927AE" w14:textId="77777777" w:rsidTr="004F23E1">
        <w:trPr>
          <w:trHeight w:val="120"/>
        </w:trPr>
        <w:tc>
          <w:tcPr>
            <w:tcW w:w="1875" w:type="pct"/>
            <w:tcBorders>
              <w:top w:val="single" w:sz="8" w:space="0" w:color="auto"/>
              <w:left w:val="single" w:sz="8" w:space="0" w:color="auto"/>
              <w:bottom w:val="nil"/>
              <w:right w:val="nil"/>
            </w:tcBorders>
            <w:shd w:val="clear" w:color="000000" w:fill="FFFFFF"/>
            <w:vAlign w:val="center"/>
          </w:tcPr>
          <w:p w14:paraId="38897752"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Вимоги до початку вивчення дисципліни</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0CB355A4" w14:textId="39A9C368" w:rsidR="007A2BD8" w:rsidRPr="004F23E1" w:rsidRDefault="003B0A35"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xml:space="preserve">Основи </w:t>
            </w:r>
            <w:proofErr w:type="spellStart"/>
            <w:r w:rsidRPr="004F23E1">
              <w:rPr>
                <w:rFonts w:ascii="Times New Roman" w:hAnsi="Times New Roman"/>
                <w:color w:val="000000"/>
                <w:sz w:val="24"/>
                <w:szCs w:val="24"/>
                <w:lang w:val="uk-UA"/>
              </w:rPr>
              <w:t>комп</w:t>
            </w:r>
            <w:proofErr w:type="spellEnd"/>
            <w:r w:rsidRPr="004F23E1">
              <w:rPr>
                <w:rFonts w:ascii="Times New Roman" w:hAnsi="Times New Roman"/>
                <w:color w:val="000000"/>
                <w:sz w:val="24"/>
                <w:szCs w:val="24"/>
              </w:rPr>
              <w:t>’</w:t>
            </w:r>
            <w:proofErr w:type="spellStart"/>
            <w:r w:rsidRPr="004F23E1">
              <w:rPr>
                <w:rFonts w:ascii="Times New Roman" w:hAnsi="Times New Roman"/>
                <w:color w:val="000000"/>
                <w:sz w:val="24"/>
                <w:szCs w:val="24"/>
                <w:lang w:val="uk-UA"/>
              </w:rPr>
              <w:t>ютерної</w:t>
            </w:r>
            <w:proofErr w:type="spellEnd"/>
            <w:r w:rsidRPr="004F23E1">
              <w:rPr>
                <w:rFonts w:ascii="Times New Roman" w:hAnsi="Times New Roman"/>
                <w:color w:val="000000"/>
                <w:sz w:val="24"/>
                <w:szCs w:val="24"/>
                <w:lang w:val="uk-UA"/>
              </w:rPr>
              <w:t xml:space="preserve"> графіки. Програмування С++.</w:t>
            </w:r>
          </w:p>
        </w:tc>
      </w:tr>
      <w:tr w:rsidR="007A2BD8" w:rsidRPr="004A5D29" w14:paraId="290190D8" w14:textId="77777777" w:rsidTr="004F23E1">
        <w:trPr>
          <w:trHeight w:val="644"/>
        </w:trPr>
        <w:tc>
          <w:tcPr>
            <w:tcW w:w="1875" w:type="pct"/>
            <w:tcBorders>
              <w:top w:val="single" w:sz="8" w:space="0" w:color="auto"/>
              <w:left w:val="single" w:sz="8" w:space="0" w:color="auto"/>
              <w:bottom w:val="nil"/>
              <w:right w:val="nil"/>
            </w:tcBorders>
            <w:shd w:val="clear" w:color="000000" w:fill="FFFFFF"/>
            <w:vAlign w:val="center"/>
          </w:tcPr>
          <w:p w14:paraId="49A41367"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Що буде вивчатися</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6473BD62" w14:textId="747D5E7B" w:rsidR="004A5D29" w:rsidRPr="004F23E1" w:rsidRDefault="004A5D29" w:rsidP="004F23E1">
            <w:pPr>
              <w:pStyle w:val="Default"/>
              <w:tabs>
                <w:tab w:val="left" w:pos="257"/>
              </w:tabs>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п</w:t>
            </w:r>
            <w:r w:rsidR="003B0A35" w:rsidRPr="004F23E1">
              <w:rPr>
                <w:rFonts w:ascii="Times New Roman" w:hAnsi="Times New Roman" w:cs="Times New Roman"/>
                <w:color w:val="auto"/>
                <w:sz w:val="20"/>
                <w:szCs w:val="20"/>
                <w:lang w:val="uk-UA"/>
              </w:rPr>
              <w:t>ринципи організації та властивості цифрових растрових зображень;</w:t>
            </w:r>
            <w:r w:rsidR="004F23E1" w:rsidRPr="004F23E1">
              <w:rPr>
                <w:rFonts w:ascii="Times New Roman" w:hAnsi="Times New Roman" w:cs="Times New Roman"/>
                <w:color w:val="auto"/>
                <w:sz w:val="20"/>
                <w:szCs w:val="20"/>
                <w:lang w:val="uk-UA"/>
              </w:rPr>
              <w:t xml:space="preserve"> </w:t>
            </w:r>
            <w:r w:rsidRPr="004F23E1">
              <w:rPr>
                <w:rFonts w:ascii="Times New Roman" w:hAnsi="Times New Roman" w:cs="Times New Roman"/>
                <w:color w:val="auto"/>
                <w:sz w:val="20"/>
                <w:szCs w:val="20"/>
                <w:lang w:val="uk-UA"/>
              </w:rPr>
              <w:t>м</w:t>
            </w:r>
            <w:r w:rsidR="003B0A35" w:rsidRPr="004F23E1">
              <w:rPr>
                <w:rFonts w:ascii="Times New Roman" w:hAnsi="Times New Roman" w:cs="Times New Roman"/>
                <w:color w:val="auto"/>
                <w:sz w:val="20"/>
                <w:szCs w:val="20"/>
                <w:lang w:val="uk-UA"/>
              </w:rPr>
              <w:t>оделювання растрових зображень;</w:t>
            </w:r>
            <w:r w:rsidR="004F23E1" w:rsidRPr="004F23E1">
              <w:rPr>
                <w:rFonts w:ascii="Times New Roman" w:hAnsi="Times New Roman" w:cs="Times New Roman"/>
                <w:color w:val="auto"/>
                <w:sz w:val="20"/>
                <w:szCs w:val="20"/>
                <w:lang w:val="uk-UA"/>
              </w:rPr>
              <w:t xml:space="preserve"> </w:t>
            </w:r>
            <w:r w:rsidRPr="004F23E1">
              <w:rPr>
                <w:rFonts w:ascii="Times New Roman" w:hAnsi="Times New Roman" w:cs="Times New Roman"/>
                <w:color w:val="auto"/>
                <w:sz w:val="20"/>
                <w:szCs w:val="20"/>
                <w:lang w:val="uk-UA"/>
              </w:rPr>
              <w:t xml:space="preserve">математичні </w:t>
            </w:r>
            <w:r w:rsidR="00D338A4" w:rsidRPr="004F23E1">
              <w:rPr>
                <w:rFonts w:ascii="Times New Roman" w:hAnsi="Times New Roman" w:cs="Times New Roman"/>
                <w:color w:val="auto"/>
                <w:sz w:val="20"/>
                <w:szCs w:val="20"/>
                <w:lang w:val="uk-UA"/>
              </w:rPr>
              <w:t xml:space="preserve">методи  аналізу </w:t>
            </w:r>
            <w:r w:rsidRPr="004F23E1">
              <w:rPr>
                <w:rFonts w:ascii="Times New Roman" w:hAnsi="Times New Roman" w:cs="Times New Roman"/>
                <w:color w:val="auto"/>
                <w:sz w:val="20"/>
                <w:szCs w:val="20"/>
                <w:lang w:val="uk-UA"/>
              </w:rPr>
              <w:t>цифрових растрових зображень;</w:t>
            </w:r>
            <w:r w:rsidR="004F23E1" w:rsidRPr="004F23E1">
              <w:rPr>
                <w:rFonts w:ascii="Times New Roman" w:hAnsi="Times New Roman" w:cs="Times New Roman"/>
                <w:color w:val="auto"/>
                <w:sz w:val="20"/>
                <w:szCs w:val="20"/>
                <w:lang w:val="uk-UA"/>
              </w:rPr>
              <w:t xml:space="preserve"> </w:t>
            </w:r>
            <w:r w:rsidRPr="004F23E1">
              <w:rPr>
                <w:rFonts w:ascii="Times New Roman" w:hAnsi="Times New Roman" w:cs="Times New Roman"/>
                <w:color w:val="auto"/>
                <w:sz w:val="20"/>
                <w:szCs w:val="20"/>
                <w:lang w:val="uk-UA"/>
              </w:rPr>
              <w:t>точкові методи обробки растрових зображень;</w:t>
            </w:r>
          </w:p>
          <w:p w14:paraId="4CF2B95E" w14:textId="6B94F963" w:rsidR="004A5D29" w:rsidRPr="004F23E1" w:rsidRDefault="004A5D29" w:rsidP="004F23E1">
            <w:pPr>
              <w:pStyle w:val="Default"/>
              <w:tabs>
                <w:tab w:val="left" w:pos="257"/>
              </w:tabs>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методи фільтрації растрових зображень. Лінійні та нелінійні фільтри;</w:t>
            </w:r>
            <w:r w:rsidR="004F23E1" w:rsidRPr="004F23E1">
              <w:rPr>
                <w:rFonts w:ascii="Times New Roman" w:hAnsi="Times New Roman" w:cs="Times New Roman"/>
                <w:color w:val="auto"/>
                <w:sz w:val="20"/>
                <w:szCs w:val="20"/>
                <w:lang w:val="uk-UA"/>
              </w:rPr>
              <w:t xml:space="preserve"> </w:t>
            </w:r>
            <w:r w:rsidRPr="004F23E1">
              <w:rPr>
                <w:rFonts w:ascii="Times New Roman" w:hAnsi="Times New Roman" w:cs="Times New Roman"/>
                <w:color w:val="auto"/>
                <w:sz w:val="20"/>
                <w:szCs w:val="20"/>
                <w:lang w:val="uk-UA"/>
              </w:rPr>
              <w:t>цифровий шум та методи його пригнічення;</w:t>
            </w:r>
            <w:r w:rsidR="004F23E1" w:rsidRPr="004F23E1">
              <w:rPr>
                <w:rFonts w:ascii="Times New Roman" w:hAnsi="Times New Roman" w:cs="Times New Roman"/>
                <w:color w:val="auto"/>
                <w:sz w:val="20"/>
                <w:szCs w:val="20"/>
                <w:lang w:val="uk-UA"/>
              </w:rPr>
              <w:t xml:space="preserve"> </w:t>
            </w:r>
            <w:r w:rsidRPr="004F23E1">
              <w:rPr>
                <w:rFonts w:ascii="Times New Roman" w:hAnsi="Times New Roman" w:cs="Times New Roman"/>
                <w:color w:val="auto"/>
                <w:sz w:val="20"/>
                <w:szCs w:val="20"/>
                <w:lang w:val="uk-UA"/>
              </w:rPr>
              <w:t>методи відновлення та стиснення зображень;</w:t>
            </w:r>
          </w:p>
          <w:p w14:paraId="6A25036E" w14:textId="5EDB6CD9" w:rsidR="007A2BD8" w:rsidRPr="004F23E1" w:rsidRDefault="004A5D29" w:rsidP="004F23E1">
            <w:pPr>
              <w:pStyle w:val="Default"/>
              <w:tabs>
                <w:tab w:val="left" w:pos="257"/>
              </w:tabs>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оцінка якості алгоритмів обробки зображень. Об’єктивні метрики оцінки якості.</w:t>
            </w:r>
            <w:r w:rsidR="00D338A4" w:rsidRPr="004F23E1">
              <w:rPr>
                <w:rFonts w:ascii="Times New Roman" w:hAnsi="Times New Roman" w:cs="Times New Roman"/>
                <w:color w:val="auto"/>
                <w:sz w:val="20"/>
                <w:szCs w:val="20"/>
                <w:lang w:val="uk-UA"/>
              </w:rPr>
              <w:t xml:space="preserve"> </w:t>
            </w:r>
          </w:p>
        </w:tc>
      </w:tr>
      <w:tr w:rsidR="007A2BD8" w:rsidRPr="00034E6D" w14:paraId="3B8E3523" w14:textId="77777777" w:rsidTr="004F23E1">
        <w:trPr>
          <w:trHeight w:val="644"/>
        </w:trPr>
        <w:tc>
          <w:tcPr>
            <w:tcW w:w="1875" w:type="pct"/>
            <w:tcBorders>
              <w:top w:val="single" w:sz="8" w:space="0" w:color="auto"/>
              <w:left w:val="single" w:sz="8" w:space="0" w:color="auto"/>
              <w:bottom w:val="nil"/>
              <w:right w:val="nil"/>
            </w:tcBorders>
            <w:shd w:val="clear" w:color="000000" w:fill="FFFFFF"/>
            <w:vAlign w:val="center"/>
          </w:tcPr>
          <w:p w14:paraId="3C1E67F0"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Чому це цікаво/треба вивчати</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7586483D" w14:textId="4143A58B" w:rsidR="007A2BD8" w:rsidRPr="004F23E1" w:rsidRDefault="00E638CC" w:rsidP="00E638CC">
            <w:pPr>
              <w:spacing w:after="0" w:line="240" w:lineRule="auto"/>
              <w:ind w:firstLine="454"/>
              <w:jc w:val="both"/>
              <w:rPr>
                <w:rFonts w:ascii="Times New Roman" w:hAnsi="Times New Roman"/>
                <w:color w:val="000000"/>
                <w:sz w:val="20"/>
                <w:szCs w:val="20"/>
                <w:lang w:val="uk-UA"/>
              </w:rPr>
            </w:pPr>
            <w:r w:rsidRPr="004F23E1">
              <w:rPr>
                <w:rFonts w:ascii="Times New Roman" w:hAnsi="Times New Roman"/>
                <w:sz w:val="20"/>
                <w:szCs w:val="20"/>
                <w:lang w:val="uk-UA"/>
              </w:rPr>
              <w:t>В наш час ц</w:t>
            </w:r>
            <w:r w:rsidR="00184FF3" w:rsidRPr="004F23E1">
              <w:rPr>
                <w:rFonts w:ascii="Times New Roman" w:hAnsi="Times New Roman"/>
                <w:sz w:val="20"/>
                <w:szCs w:val="20"/>
                <w:lang w:val="uk-UA"/>
              </w:rPr>
              <w:t>ифрові</w:t>
            </w:r>
            <w:r w:rsidR="00184FF3" w:rsidRPr="004F23E1">
              <w:rPr>
                <w:rFonts w:ascii="Times New Roman" w:hAnsi="Times New Roman"/>
                <w:color w:val="000000"/>
                <w:sz w:val="20"/>
                <w:szCs w:val="20"/>
                <w:lang w:val="uk-UA"/>
              </w:rPr>
              <w:t xml:space="preserve"> растрові зображення широко використовуються у багатьох галузях життєдіяльності людини. Практично отримані реальні зображення часто потребують обробки з метою покращення якості або відновлення</w:t>
            </w:r>
            <w:r w:rsidR="00187FFA" w:rsidRPr="004F23E1">
              <w:rPr>
                <w:rFonts w:ascii="Times New Roman" w:hAnsi="Times New Roman"/>
                <w:color w:val="000000"/>
                <w:sz w:val="20"/>
                <w:szCs w:val="20"/>
                <w:lang w:val="uk-UA"/>
              </w:rPr>
              <w:t xml:space="preserve"> для подальшого друку, аналізу, розпізнавання і т.п. Знання методів обробки та аналізу дозволяє орієнтуватися в цій області, використовувати існуючі та розробляти нові алгоритми для розв’язання </w:t>
            </w:r>
            <w:r w:rsidRPr="004F23E1">
              <w:rPr>
                <w:rFonts w:ascii="Times New Roman" w:hAnsi="Times New Roman"/>
                <w:color w:val="000000"/>
                <w:sz w:val="20"/>
                <w:szCs w:val="20"/>
                <w:lang w:val="uk-UA"/>
              </w:rPr>
              <w:t xml:space="preserve">багатьох </w:t>
            </w:r>
            <w:r w:rsidR="00187FFA" w:rsidRPr="004F23E1">
              <w:rPr>
                <w:rFonts w:ascii="Times New Roman" w:hAnsi="Times New Roman"/>
                <w:color w:val="000000"/>
                <w:sz w:val="20"/>
                <w:szCs w:val="20"/>
                <w:lang w:val="uk-UA"/>
              </w:rPr>
              <w:t xml:space="preserve">задач, що виникають стосовно цифрових зображень. </w:t>
            </w:r>
            <w:r w:rsidR="00184FF3" w:rsidRPr="004F23E1">
              <w:rPr>
                <w:rFonts w:ascii="Times New Roman" w:hAnsi="Times New Roman"/>
                <w:color w:val="000000"/>
                <w:sz w:val="20"/>
                <w:szCs w:val="20"/>
                <w:lang w:val="uk-UA"/>
              </w:rPr>
              <w:t xml:space="preserve"> </w:t>
            </w:r>
            <w:r w:rsidR="007A2BD8" w:rsidRPr="004F23E1">
              <w:rPr>
                <w:rFonts w:ascii="Times New Roman" w:hAnsi="Times New Roman"/>
                <w:color w:val="000000"/>
                <w:sz w:val="20"/>
                <w:szCs w:val="20"/>
                <w:lang w:val="uk-UA"/>
              </w:rPr>
              <w:t> </w:t>
            </w:r>
          </w:p>
        </w:tc>
      </w:tr>
      <w:tr w:rsidR="007A2BD8" w:rsidRPr="003B0A35" w14:paraId="5D744866" w14:textId="77777777" w:rsidTr="004F23E1">
        <w:trPr>
          <w:trHeight w:val="644"/>
        </w:trPr>
        <w:tc>
          <w:tcPr>
            <w:tcW w:w="1875" w:type="pct"/>
            <w:tcBorders>
              <w:top w:val="single" w:sz="8" w:space="0" w:color="auto"/>
              <w:left w:val="single" w:sz="8" w:space="0" w:color="auto"/>
              <w:bottom w:val="nil"/>
              <w:right w:val="nil"/>
            </w:tcBorders>
            <w:shd w:val="clear" w:color="000000" w:fill="FFFFFF"/>
            <w:vAlign w:val="center"/>
          </w:tcPr>
          <w:p w14:paraId="5999459F"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Чому можна навчитися (результати навчання)</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1AD7D0ED" w14:textId="6597132B" w:rsidR="00E638CC" w:rsidRPr="004F23E1" w:rsidRDefault="00E638CC" w:rsidP="004F23E1">
            <w:pPr>
              <w:pStyle w:val="Default"/>
              <w:numPr>
                <w:ilvl w:val="0"/>
                <w:numId w:val="2"/>
              </w:numPr>
              <w:tabs>
                <w:tab w:val="left" w:pos="176"/>
              </w:tabs>
              <w:ind w:left="0" w:hanging="42"/>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 xml:space="preserve">Володіти основними положеннями та методами математичного, комплексного та функціонального аналізу, лінійної алгебри та аналітичної геометрії, теорії диференціальних рівнянь, зокрема рівнянь математичної фізики, теорії ймовірностей, математичної статистики та випадкових процесів, чисельними методами, </w:t>
            </w:r>
            <w:proofErr w:type="spellStart"/>
            <w:r w:rsidRPr="004F23E1">
              <w:rPr>
                <w:rFonts w:ascii="Times New Roman" w:hAnsi="Times New Roman" w:cs="Times New Roman"/>
                <w:color w:val="auto"/>
                <w:sz w:val="20"/>
                <w:szCs w:val="20"/>
                <w:lang w:val="uk-UA"/>
              </w:rPr>
              <w:t>методами</w:t>
            </w:r>
            <w:proofErr w:type="spellEnd"/>
            <w:r w:rsidRPr="004F23E1">
              <w:rPr>
                <w:rFonts w:ascii="Times New Roman" w:hAnsi="Times New Roman" w:cs="Times New Roman"/>
                <w:color w:val="auto"/>
                <w:sz w:val="20"/>
                <w:szCs w:val="20"/>
                <w:lang w:val="uk-UA"/>
              </w:rPr>
              <w:t xml:space="preserve"> оптимізації, методами аналізу даних.</w:t>
            </w:r>
          </w:p>
          <w:p w14:paraId="6476D6B5" w14:textId="6FC744BD" w:rsidR="00E638CC" w:rsidRPr="004F23E1" w:rsidRDefault="00E638CC" w:rsidP="004F23E1">
            <w:pPr>
              <w:pStyle w:val="Default"/>
              <w:numPr>
                <w:ilvl w:val="0"/>
                <w:numId w:val="2"/>
              </w:numPr>
              <w:tabs>
                <w:tab w:val="left" w:pos="176"/>
              </w:tabs>
              <w:ind w:left="0" w:hanging="42"/>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 xml:space="preserve">Виконувати математичний опис, аналіз та синтез дискретних об’єктів та систем, використовуючи поняття й методи дискретної математики та теорії алгоритмів. </w:t>
            </w:r>
          </w:p>
          <w:p w14:paraId="3E17C9F3" w14:textId="4AA50AFC" w:rsidR="00E638CC" w:rsidRPr="004F23E1" w:rsidRDefault="00E638CC" w:rsidP="004F23E1">
            <w:pPr>
              <w:pStyle w:val="Default"/>
              <w:numPr>
                <w:ilvl w:val="0"/>
                <w:numId w:val="2"/>
              </w:numPr>
              <w:tabs>
                <w:tab w:val="left" w:pos="176"/>
              </w:tabs>
              <w:ind w:left="0" w:hanging="42"/>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 xml:space="preserve">Уміти розробляти та використовувати на практиці алгоритми, пов’язані з апроксимацією функціональних залежностей, чисельним диференціюванням та інтегруванням, розв’язанням систем алгебраїчних, диференціальних та інтегральних рівнянь, розв’язанням крайових задач, пошуком оптимальних рішень. </w:t>
            </w:r>
          </w:p>
          <w:p w14:paraId="70D6046A" w14:textId="38A336FF" w:rsidR="007A2BD8" w:rsidRPr="004F23E1" w:rsidRDefault="00E638CC" w:rsidP="004F23E1">
            <w:pPr>
              <w:pStyle w:val="Default"/>
              <w:numPr>
                <w:ilvl w:val="0"/>
                <w:numId w:val="2"/>
              </w:numPr>
              <w:tabs>
                <w:tab w:val="left" w:pos="176"/>
              </w:tabs>
              <w:ind w:left="0" w:hanging="42"/>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 xml:space="preserve">Володіти основними методами розробки дискретних і неперервних математичних моделей об’єктів та процесів, аналітичного дослідження цих моделей на предмет існування та </w:t>
            </w:r>
            <w:proofErr w:type="spellStart"/>
            <w:r w:rsidRPr="004F23E1">
              <w:rPr>
                <w:rFonts w:ascii="Times New Roman" w:hAnsi="Times New Roman" w:cs="Times New Roman"/>
                <w:color w:val="auto"/>
                <w:sz w:val="20"/>
                <w:szCs w:val="20"/>
                <w:lang w:val="uk-UA"/>
              </w:rPr>
              <w:t>єдиності</w:t>
            </w:r>
            <w:proofErr w:type="spellEnd"/>
            <w:r w:rsidRPr="004F23E1">
              <w:rPr>
                <w:rFonts w:ascii="Times New Roman" w:hAnsi="Times New Roman" w:cs="Times New Roman"/>
                <w:color w:val="auto"/>
                <w:sz w:val="20"/>
                <w:szCs w:val="20"/>
                <w:lang w:val="uk-UA"/>
              </w:rPr>
              <w:t xml:space="preserve"> їх розв’язку.</w:t>
            </w:r>
          </w:p>
        </w:tc>
      </w:tr>
      <w:tr w:rsidR="007A2BD8" w:rsidRPr="00034E6D" w14:paraId="7325F85D" w14:textId="77777777" w:rsidTr="004F23E1">
        <w:trPr>
          <w:trHeight w:val="644"/>
        </w:trPr>
        <w:tc>
          <w:tcPr>
            <w:tcW w:w="1875" w:type="pct"/>
            <w:tcBorders>
              <w:top w:val="single" w:sz="8" w:space="0" w:color="auto"/>
              <w:left w:val="single" w:sz="8" w:space="0" w:color="auto"/>
              <w:bottom w:val="nil"/>
              <w:right w:val="nil"/>
            </w:tcBorders>
            <w:shd w:val="clear" w:color="000000" w:fill="FFFFFF"/>
            <w:vAlign w:val="center"/>
          </w:tcPr>
          <w:p w14:paraId="510A4E7D"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Як можна користуватися набутими знаннями і уміннями (компетентності)</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3B3F9701" w14:textId="3998266A" w:rsidR="00E638CC" w:rsidRPr="004F23E1" w:rsidRDefault="00E638CC" w:rsidP="004F23E1">
            <w:pPr>
              <w:pStyle w:val="Default"/>
              <w:numPr>
                <w:ilvl w:val="0"/>
                <w:numId w:val="2"/>
              </w:numPr>
              <w:tabs>
                <w:tab w:val="left" w:pos="176"/>
              </w:tabs>
              <w:ind w:left="0" w:hanging="42"/>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Здатність працювати з інформацією: знаходити, оцінювати й використовувати інформацію з різних джерел, потрібну для розв’язання професійних завдань.</w:t>
            </w:r>
          </w:p>
          <w:p w14:paraId="1190CB2C" w14:textId="4EDC14D9" w:rsidR="00E638CC" w:rsidRPr="004F23E1" w:rsidRDefault="00E638CC" w:rsidP="004F23E1">
            <w:pPr>
              <w:pStyle w:val="Default"/>
              <w:numPr>
                <w:ilvl w:val="0"/>
                <w:numId w:val="2"/>
              </w:numPr>
              <w:tabs>
                <w:tab w:val="left" w:pos="176"/>
              </w:tabs>
              <w:ind w:left="0" w:hanging="42"/>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Здатність ефективно використовувати  комп’ютерні та інформаційні технології в професійній діяльності.</w:t>
            </w:r>
          </w:p>
          <w:p w14:paraId="7ACF073C" w14:textId="6C18B9D2" w:rsidR="00E638CC" w:rsidRPr="004F23E1" w:rsidRDefault="00E638CC" w:rsidP="004F23E1">
            <w:pPr>
              <w:pStyle w:val="Default"/>
              <w:numPr>
                <w:ilvl w:val="0"/>
                <w:numId w:val="2"/>
              </w:numPr>
              <w:tabs>
                <w:tab w:val="left" w:pos="176"/>
              </w:tabs>
              <w:ind w:left="0" w:hanging="42"/>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Здатність працювати з комп’ю</w:t>
            </w:r>
            <w:r w:rsidRPr="004F23E1">
              <w:rPr>
                <w:rFonts w:ascii="Times New Roman" w:hAnsi="Times New Roman" w:cs="Times New Roman"/>
                <w:color w:val="auto"/>
                <w:sz w:val="20"/>
                <w:szCs w:val="20"/>
                <w:lang w:val="uk-UA"/>
              </w:rPr>
              <w:softHyphen/>
              <w:t>тер</w:t>
            </w:r>
            <w:r w:rsidRPr="004F23E1">
              <w:rPr>
                <w:rFonts w:ascii="Times New Roman" w:hAnsi="Times New Roman" w:cs="Times New Roman"/>
                <w:color w:val="auto"/>
                <w:sz w:val="20"/>
                <w:szCs w:val="20"/>
                <w:lang w:val="uk-UA"/>
              </w:rPr>
              <w:softHyphen/>
              <w:t>ною технікою, комп’ютерними мережами та Інтернетом, в середовищі сучасних операційних систем з використанням стандартних офісних додатків.</w:t>
            </w:r>
          </w:p>
          <w:p w14:paraId="73558819" w14:textId="0B9DAA33" w:rsidR="00E638CC" w:rsidRPr="004F23E1" w:rsidRDefault="00E638CC" w:rsidP="004F23E1">
            <w:pPr>
              <w:pStyle w:val="Default"/>
              <w:numPr>
                <w:ilvl w:val="0"/>
                <w:numId w:val="2"/>
              </w:numPr>
              <w:tabs>
                <w:tab w:val="left" w:pos="176"/>
              </w:tabs>
              <w:ind w:left="0" w:hanging="42"/>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Здатність експлуатувати та обслуговувати програмне забезпечення автоматизованих та інформаційних систем різного призначення.</w:t>
            </w:r>
          </w:p>
          <w:p w14:paraId="3353184D" w14:textId="3A971236" w:rsidR="00E638CC" w:rsidRPr="004F23E1" w:rsidRDefault="00E638CC" w:rsidP="004F23E1">
            <w:pPr>
              <w:pStyle w:val="Default"/>
              <w:numPr>
                <w:ilvl w:val="0"/>
                <w:numId w:val="2"/>
              </w:numPr>
              <w:tabs>
                <w:tab w:val="left" w:pos="176"/>
              </w:tabs>
              <w:ind w:left="0" w:hanging="42"/>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Здатність до проведення математичного і комп’ютерного моделювання, аналізу та обробки даних, обчислювального експерименту, розв’язання формалізованих задач за допомогою спеціалізованих програмних засобів.</w:t>
            </w:r>
          </w:p>
          <w:p w14:paraId="0AF1A3CF" w14:textId="50A2777C" w:rsidR="007A2BD8" w:rsidRPr="004F23E1" w:rsidRDefault="00E638CC" w:rsidP="004F23E1">
            <w:pPr>
              <w:pStyle w:val="Default"/>
              <w:numPr>
                <w:ilvl w:val="0"/>
                <w:numId w:val="2"/>
              </w:numPr>
              <w:tabs>
                <w:tab w:val="left" w:pos="176"/>
              </w:tabs>
              <w:ind w:left="0" w:hanging="42"/>
              <w:jc w:val="both"/>
              <w:rPr>
                <w:rFonts w:ascii="Times New Roman" w:hAnsi="Times New Roman" w:cs="Times New Roman"/>
                <w:color w:val="auto"/>
                <w:sz w:val="20"/>
                <w:szCs w:val="20"/>
                <w:lang w:val="uk-UA"/>
              </w:rPr>
            </w:pPr>
            <w:r w:rsidRPr="004F23E1">
              <w:rPr>
                <w:rFonts w:ascii="Times New Roman" w:hAnsi="Times New Roman" w:cs="Times New Roman"/>
                <w:color w:val="auto"/>
                <w:sz w:val="20"/>
                <w:szCs w:val="20"/>
                <w:lang w:val="uk-UA"/>
              </w:rPr>
              <w:t>Здатність до пошуку, систематичного вивчення та аналізу науково-технічної інформації, вітчизняного й закордонного досвіду, пов’язаного із застосуванням математичних методів для дослідження різноманітних процесів, явищ та систем.</w:t>
            </w:r>
          </w:p>
        </w:tc>
      </w:tr>
      <w:tr w:rsidR="007A2BD8" w:rsidRPr="00C00569" w14:paraId="5F5B293D" w14:textId="77777777" w:rsidTr="004F23E1">
        <w:trPr>
          <w:trHeight w:val="120"/>
        </w:trPr>
        <w:tc>
          <w:tcPr>
            <w:tcW w:w="1875" w:type="pct"/>
            <w:tcBorders>
              <w:top w:val="single" w:sz="8" w:space="0" w:color="auto"/>
              <w:left w:val="single" w:sz="8" w:space="0" w:color="auto"/>
              <w:bottom w:val="nil"/>
              <w:right w:val="nil"/>
            </w:tcBorders>
            <w:shd w:val="clear" w:color="000000" w:fill="FFFFFF"/>
            <w:vAlign w:val="center"/>
          </w:tcPr>
          <w:p w14:paraId="12B60285"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Інформаційне забезпечення</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6B8B702C"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w:t>
            </w:r>
            <w:r w:rsidR="00D338A4" w:rsidRPr="004F23E1">
              <w:rPr>
                <w:rFonts w:ascii="Times New Roman" w:hAnsi="Times New Roman"/>
                <w:color w:val="000000"/>
                <w:sz w:val="24"/>
                <w:szCs w:val="24"/>
                <w:lang w:val="uk-UA"/>
              </w:rPr>
              <w:t>ПЗ</w:t>
            </w:r>
          </w:p>
        </w:tc>
      </w:tr>
      <w:tr w:rsidR="007A2BD8" w:rsidRPr="00C00569" w14:paraId="2ECBA7B1" w14:textId="77777777" w:rsidTr="004F23E1">
        <w:trPr>
          <w:trHeight w:val="120"/>
        </w:trPr>
        <w:tc>
          <w:tcPr>
            <w:tcW w:w="1875" w:type="pct"/>
            <w:tcBorders>
              <w:top w:val="single" w:sz="8" w:space="0" w:color="auto"/>
              <w:left w:val="single" w:sz="8" w:space="0" w:color="auto"/>
              <w:bottom w:val="nil"/>
              <w:right w:val="nil"/>
            </w:tcBorders>
            <w:shd w:val="clear" w:color="000000" w:fill="FFFFFF"/>
            <w:vAlign w:val="center"/>
          </w:tcPr>
          <w:p w14:paraId="474A00AC" w14:textId="21B1D72F" w:rsidR="007A2BD8" w:rsidRPr="004F23E1" w:rsidRDefault="007A2BD8" w:rsidP="004F23E1">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xml:space="preserve">Види навчальних занять </w:t>
            </w:r>
          </w:p>
        </w:tc>
        <w:tc>
          <w:tcPr>
            <w:tcW w:w="3125" w:type="pct"/>
            <w:tcBorders>
              <w:top w:val="single" w:sz="8" w:space="0" w:color="auto"/>
              <w:left w:val="single" w:sz="8" w:space="0" w:color="auto"/>
              <w:bottom w:val="nil"/>
              <w:right w:val="single" w:sz="8" w:space="0" w:color="auto"/>
            </w:tcBorders>
            <w:shd w:val="clear" w:color="000000" w:fill="FFFFFF"/>
            <w:vAlign w:val="center"/>
          </w:tcPr>
          <w:p w14:paraId="2702BAF9" w14:textId="3C9FC77B" w:rsidR="007A2BD8" w:rsidRPr="004F23E1" w:rsidRDefault="00D338A4" w:rsidP="004F23E1">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Лекції</w:t>
            </w:r>
            <w:r w:rsidR="004F23E1">
              <w:rPr>
                <w:rFonts w:ascii="Times New Roman" w:hAnsi="Times New Roman"/>
                <w:color w:val="000000"/>
                <w:sz w:val="24"/>
                <w:szCs w:val="24"/>
                <w:lang w:val="uk-UA"/>
              </w:rPr>
              <w:t xml:space="preserve">, </w:t>
            </w:r>
            <w:r w:rsidRPr="004F23E1">
              <w:rPr>
                <w:rFonts w:ascii="Times New Roman" w:hAnsi="Times New Roman"/>
                <w:color w:val="000000"/>
                <w:sz w:val="24"/>
                <w:szCs w:val="24"/>
                <w:lang w:val="uk-UA"/>
              </w:rPr>
              <w:t>Лабораторні заняття</w:t>
            </w:r>
          </w:p>
        </w:tc>
      </w:tr>
      <w:tr w:rsidR="007A2BD8" w:rsidRPr="00C00569" w14:paraId="22ED2153" w14:textId="77777777" w:rsidTr="004F23E1">
        <w:trPr>
          <w:trHeight w:val="120"/>
        </w:trPr>
        <w:tc>
          <w:tcPr>
            <w:tcW w:w="1875" w:type="pct"/>
            <w:tcBorders>
              <w:top w:val="single" w:sz="8" w:space="0" w:color="auto"/>
              <w:left w:val="single" w:sz="8" w:space="0" w:color="auto"/>
              <w:bottom w:val="single" w:sz="8" w:space="0" w:color="auto"/>
              <w:right w:val="nil"/>
            </w:tcBorders>
            <w:shd w:val="clear" w:color="000000" w:fill="FFFFFF"/>
            <w:vAlign w:val="center"/>
          </w:tcPr>
          <w:p w14:paraId="55ED04D8"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Вид семестрового контролю</w:t>
            </w:r>
          </w:p>
        </w:tc>
        <w:tc>
          <w:tcPr>
            <w:tcW w:w="3125" w:type="pct"/>
            <w:tcBorders>
              <w:top w:val="single" w:sz="8" w:space="0" w:color="auto"/>
              <w:left w:val="single" w:sz="8" w:space="0" w:color="auto"/>
              <w:bottom w:val="single" w:sz="8" w:space="0" w:color="auto"/>
              <w:right w:val="single" w:sz="8" w:space="0" w:color="auto"/>
            </w:tcBorders>
            <w:shd w:val="clear" w:color="000000" w:fill="FFFFFF"/>
            <w:vAlign w:val="center"/>
          </w:tcPr>
          <w:p w14:paraId="00DFC09E"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w:t>
            </w:r>
            <w:r w:rsidR="00D338A4" w:rsidRPr="004F23E1">
              <w:rPr>
                <w:rFonts w:ascii="Times New Roman" w:hAnsi="Times New Roman"/>
                <w:color w:val="000000"/>
                <w:sz w:val="24"/>
                <w:szCs w:val="24"/>
                <w:lang w:val="uk-UA"/>
              </w:rPr>
              <w:t>Д/залік</w:t>
            </w:r>
          </w:p>
        </w:tc>
      </w:tr>
      <w:tr w:rsidR="007A2BD8" w:rsidRPr="00C00569" w14:paraId="74A0FD73" w14:textId="77777777" w:rsidTr="004F23E1">
        <w:trPr>
          <w:trHeight w:val="120"/>
        </w:trPr>
        <w:tc>
          <w:tcPr>
            <w:tcW w:w="1875" w:type="pct"/>
            <w:tcBorders>
              <w:top w:val="single" w:sz="8" w:space="0" w:color="auto"/>
              <w:left w:val="single" w:sz="8" w:space="0" w:color="auto"/>
              <w:bottom w:val="single" w:sz="8" w:space="0" w:color="auto"/>
              <w:right w:val="nil"/>
            </w:tcBorders>
            <w:shd w:val="clear" w:color="000000" w:fill="FFFFFF"/>
            <w:vAlign w:val="center"/>
          </w:tcPr>
          <w:p w14:paraId="7E244245" w14:textId="77777777" w:rsidR="007A2BD8" w:rsidRPr="004F23E1" w:rsidRDefault="007A2BD8" w:rsidP="00227D34">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xml:space="preserve">Максимальна кількість здобувачів </w:t>
            </w:r>
          </w:p>
        </w:tc>
        <w:tc>
          <w:tcPr>
            <w:tcW w:w="3125" w:type="pct"/>
            <w:tcBorders>
              <w:top w:val="single" w:sz="8" w:space="0" w:color="auto"/>
              <w:left w:val="single" w:sz="8" w:space="0" w:color="auto"/>
              <w:bottom w:val="single" w:sz="8" w:space="0" w:color="auto"/>
              <w:right w:val="single" w:sz="8" w:space="0" w:color="auto"/>
            </w:tcBorders>
            <w:shd w:val="clear" w:color="000000" w:fill="FFFFFF"/>
            <w:vAlign w:val="center"/>
          </w:tcPr>
          <w:p w14:paraId="500F4398" w14:textId="0D770272" w:rsidR="007A2BD8" w:rsidRPr="004F23E1" w:rsidRDefault="00034E6D" w:rsidP="00227D34">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9</w:t>
            </w:r>
            <w:r w:rsidR="004F23E1">
              <w:rPr>
                <w:rFonts w:ascii="Times New Roman" w:hAnsi="Times New Roman"/>
                <w:color w:val="000000"/>
                <w:sz w:val="24"/>
                <w:szCs w:val="24"/>
                <w:lang w:val="uk-UA"/>
              </w:rPr>
              <w:t>0</w:t>
            </w:r>
            <w:bookmarkStart w:id="1" w:name="_GoBack"/>
            <w:bookmarkEnd w:id="1"/>
          </w:p>
        </w:tc>
      </w:tr>
      <w:tr w:rsidR="007A2BD8" w:rsidRPr="00C00569" w14:paraId="74F71A3B" w14:textId="77777777" w:rsidTr="004F23E1">
        <w:trPr>
          <w:trHeight w:val="120"/>
        </w:trPr>
        <w:tc>
          <w:tcPr>
            <w:tcW w:w="1875" w:type="pct"/>
            <w:tcBorders>
              <w:top w:val="single" w:sz="8" w:space="0" w:color="auto"/>
              <w:left w:val="single" w:sz="8" w:space="0" w:color="auto"/>
              <w:bottom w:val="single" w:sz="8" w:space="0" w:color="auto"/>
              <w:right w:val="nil"/>
            </w:tcBorders>
            <w:shd w:val="clear" w:color="000000" w:fill="FFFFFF"/>
            <w:vAlign w:val="center"/>
          </w:tcPr>
          <w:p w14:paraId="5F281FCF" w14:textId="01812338" w:rsidR="007A2BD8" w:rsidRPr="004F23E1" w:rsidRDefault="007A2BD8" w:rsidP="004F23E1">
            <w:pPr>
              <w:spacing w:after="0" w:line="240" w:lineRule="auto"/>
              <w:rPr>
                <w:rFonts w:ascii="Times New Roman" w:hAnsi="Times New Roman"/>
                <w:color w:val="000000"/>
                <w:sz w:val="24"/>
                <w:szCs w:val="24"/>
                <w:lang w:val="uk-UA"/>
              </w:rPr>
            </w:pPr>
            <w:r w:rsidRPr="004F23E1">
              <w:rPr>
                <w:rFonts w:ascii="Times New Roman" w:hAnsi="Times New Roman"/>
                <w:color w:val="000000"/>
                <w:sz w:val="24"/>
                <w:szCs w:val="24"/>
                <w:lang w:val="uk-UA"/>
              </w:rPr>
              <w:t xml:space="preserve">Мінімальна кількість здобувачів </w:t>
            </w:r>
          </w:p>
        </w:tc>
        <w:tc>
          <w:tcPr>
            <w:tcW w:w="3125" w:type="pct"/>
            <w:tcBorders>
              <w:top w:val="single" w:sz="8" w:space="0" w:color="auto"/>
              <w:left w:val="single" w:sz="8" w:space="0" w:color="auto"/>
              <w:bottom w:val="single" w:sz="8" w:space="0" w:color="auto"/>
              <w:right w:val="single" w:sz="8" w:space="0" w:color="auto"/>
            </w:tcBorders>
            <w:shd w:val="clear" w:color="000000" w:fill="FFFFFF"/>
            <w:vAlign w:val="center"/>
          </w:tcPr>
          <w:p w14:paraId="21592BEE" w14:textId="09BEFDD0" w:rsidR="007A2BD8" w:rsidRPr="004F23E1" w:rsidRDefault="004F23E1" w:rsidP="00227D34">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20</w:t>
            </w:r>
          </w:p>
        </w:tc>
      </w:tr>
    </w:tbl>
    <w:p w14:paraId="46B6424B" w14:textId="77777777" w:rsidR="007A2BD8" w:rsidRDefault="007A2BD8" w:rsidP="007A2BD8">
      <w:pPr>
        <w:tabs>
          <w:tab w:val="left" w:pos="567"/>
          <w:tab w:val="left" w:pos="709"/>
        </w:tabs>
        <w:ind w:firstLine="567"/>
        <w:rPr>
          <w:sz w:val="28"/>
          <w:szCs w:val="28"/>
          <w:lang w:val="uk-UA"/>
        </w:rPr>
      </w:pPr>
    </w:p>
    <w:sectPr w:rsidR="007A2BD8" w:rsidSect="004F23E1">
      <w:pgSz w:w="11906" w:h="16838"/>
      <w:pgMar w:top="284"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2BBD"/>
    <w:multiLevelType w:val="hybridMultilevel"/>
    <w:tmpl w:val="64AEF638"/>
    <w:lvl w:ilvl="0" w:tplc="304C3470">
      <w:start w:val="12"/>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2F14BF0"/>
    <w:multiLevelType w:val="hybridMultilevel"/>
    <w:tmpl w:val="00DC7848"/>
    <w:lvl w:ilvl="0" w:tplc="304C3470">
      <w:start w:val="12"/>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D8"/>
    <w:rsid w:val="00034E6D"/>
    <w:rsid w:val="00091298"/>
    <w:rsid w:val="00184FF3"/>
    <w:rsid w:val="00187FFA"/>
    <w:rsid w:val="002E6C5F"/>
    <w:rsid w:val="003B0A35"/>
    <w:rsid w:val="004714B8"/>
    <w:rsid w:val="004A5D29"/>
    <w:rsid w:val="004F23E1"/>
    <w:rsid w:val="007A2BD8"/>
    <w:rsid w:val="00AC04C7"/>
    <w:rsid w:val="00D338A4"/>
    <w:rsid w:val="00E63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D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38A4"/>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paragraph" w:styleId="a3">
    <w:name w:val="Body Text"/>
    <w:basedOn w:val="a"/>
    <w:link w:val="a4"/>
    <w:rsid w:val="00E638CC"/>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E638C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D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38A4"/>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paragraph" w:styleId="a3">
    <w:name w:val="Body Text"/>
    <w:basedOn w:val="a"/>
    <w:link w:val="a4"/>
    <w:rsid w:val="00E638CC"/>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E638C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2328</Words>
  <Characters>1327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dc:creator>
  <cp:lastModifiedBy>Liliia</cp:lastModifiedBy>
  <cp:revision>11</cp:revision>
  <dcterms:created xsi:type="dcterms:W3CDTF">2020-06-19T12:45:00Z</dcterms:created>
  <dcterms:modified xsi:type="dcterms:W3CDTF">2020-10-01T13:36:00Z</dcterms:modified>
</cp:coreProperties>
</file>