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D3" w:rsidRPr="00331F99" w:rsidRDefault="00EB0DD3" w:rsidP="00EB0DD3">
      <w:pPr>
        <w:tabs>
          <w:tab w:val="left" w:pos="567"/>
          <w:tab w:val="left" w:pos="709"/>
        </w:tabs>
        <w:spacing w:after="0" w:line="240" w:lineRule="auto"/>
        <w:ind w:firstLine="567"/>
        <w:jc w:val="center"/>
        <w:rPr>
          <w:rFonts w:ascii="Times New Roman" w:hAnsi="Times New Roman" w:cs="Times New Roman"/>
          <w:b/>
          <w:bCs/>
          <w:sz w:val="24"/>
          <w:szCs w:val="24"/>
        </w:rPr>
      </w:pPr>
      <w:r w:rsidRPr="00331F99">
        <w:rPr>
          <w:rFonts w:ascii="Times New Roman" w:hAnsi="Times New Roman" w:cs="Times New Roman"/>
          <w:b/>
          <w:bCs/>
          <w:sz w:val="24"/>
          <w:szCs w:val="24"/>
        </w:rPr>
        <w:t xml:space="preserve">Опис дисциплін для ФВК </w:t>
      </w:r>
      <w:r w:rsidRPr="00331F99">
        <w:rPr>
          <w:rFonts w:ascii="Times New Roman" w:hAnsi="Times New Roman" w:cs="Times New Roman"/>
          <w:b/>
          <w:bCs/>
          <w:color w:val="FF0000"/>
          <w:sz w:val="24"/>
          <w:szCs w:val="24"/>
        </w:rPr>
        <w:t xml:space="preserve">першого (бакалаврського) рівня  </w:t>
      </w:r>
      <w:r w:rsidRPr="00331F99">
        <w:rPr>
          <w:rFonts w:ascii="Times New Roman" w:hAnsi="Times New Roman" w:cs="Times New Roman"/>
          <w:sz w:val="24"/>
          <w:szCs w:val="24"/>
        </w:rPr>
        <w:t>І-091-</w:t>
      </w:r>
      <w:r w:rsidRPr="00331F99">
        <w:rPr>
          <w:rFonts w:ascii="Times New Roman" w:hAnsi="Times New Roman" w:cs="Times New Roman"/>
          <w:color w:val="0000FF"/>
          <w:sz w:val="24"/>
          <w:szCs w:val="24"/>
        </w:rPr>
        <w:t>5</w:t>
      </w:r>
      <w:r w:rsidRPr="00331F99">
        <w:rPr>
          <w:rFonts w:ascii="Times New Roman" w:hAnsi="Times New Roman" w:cs="Times New Roman"/>
          <w:sz w:val="24"/>
          <w:szCs w:val="24"/>
        </w:rPr>
        <w:t>-2</w:t>
      </w:r>
    </w:p>
    <w:tbl>
      <w:tblPr>
        <w:tblW w:w="5619" w:type="pct"/>
        <w:tblInd w:w="-1144" w:type="dxa"/>
        <w:tblLook w:val="00A0"/>
      </w:tblPr>
      <w:tblGrid>
        <w:gridCol w:w="4214"/>
        <w:gridCol w:w="6542"/>
      </w:tblGrid>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Назва дисципліни</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b/>
                <w:bCs/>
                <w:color w:val="0000FF"/>
                <w:sz w:val="24"/>
                <w:szCs w:val="24"/>
              </w:rPr>
            </w:pPr>
            <w:r w:rsidRPr="00331F99">
              <w:rPr>
                <w:rFonts w:ascii="Times New Roman" w:hAnsi="Times New Roman" w:cs="Times New Roman"/>
                <w:b/>
                <w:bCs/>
                <w:color w:val="0000FF"/>
                <w:sz w:val="24"/>
                <w:szCs w:val="24"/>
              </w:rPr>
              <w:t xml:space="preserve">Основи </w:t>
            </w:r>
            <w:proofErr w:type="spellStart"/>
            <w:r w:rsidRPr="00331F99">
              <w:rPr>
                <w:rFonts w:ascii="Times New Roman" w:hAnsi="Times New Roman" w:cs="Times New Roman"/>
                <w:b/>
                <w:bCs/>
                <w:color w:val="0000FF"/>
                <w:sz w:val="24"/>
                <w:szCs w:val="24"/>
              </w:rPr>
              <w:t>арбористики</w:t>
            </w:r>
            <w:proofErr w:type="spellEnd"/>
            <w:r w:rsidRPr="00331F99">
              <w:rPr>
                <w:rFonts w:ascii="Times New Roman" w:hAnsi="Times New Roman" w:cs="Times New Roman"/>
                <w:b/>
                <w:bCs/>
                <w:color w:val="0000FF"/>
                <w:sz w:val="24"/>
                <w:szCs w:val="24"/>
              </w:rPr>
              <w:t xml:space="preserve"> та </w:t>
            </w:r>
            <w:proofErr w:type="spellStart"/>
            <w:r w:rsidRPr="00331F99">
              <w:rPr>
                <w:rFonts w:ascii="Times New Roman" w:hAnsi="Times New Roman" w:cs="Times New Roman"/>
                <w:b/>
                <w:bCs/>
                <w:color w:val="0000FF"/>
                <w:sz w:val="24"/>
                <w:szCs w:val="24"/>
              </w:rPr>
              <w:t>фітоергономіки</w:t>
            </w:r>
            <w:proofErr w:type="spellEnd"/>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Рекомендується для галузі знань </w:t>
            </w:r>
            <w:r w:rsidRPr="00331F99">
              <w:rPr>
                <w:rFonts w:ascii="Times New Roman" w:hAnsi="Times New Roman" w:cs="Times New Roman"/>
                <w:i/>
                <w:iCs/>
                <w:color w:val="000000"/>
                <w:sz w:val="24"/>
                <w:szCs w:val="24"/>
              </w:rPr>
              <w:t>(спеціальності, освітньої програми)</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Біологія</w:t>
            </w:r>
            <w:r w:rsidRPr="00331F99">
              <w:rPr>
                <w:rFonts w:ascii="Times New Roman" w:hAnsi="Times New Roman" w:cs="Times New Roman"/>
                <w:color w:val="000000"/>
                <w:sz w:val="24"/>
                <w:szCs w:val="24"/>
                <w:lang w:val="ru-RU"/>
              </w:rPr>
              <w:t>,</w:t>
            </w:r>
            <w:r w:rsidRPr="00331F99">
              <w:rPr>
                <w:rFonts w:ascii="Times New Roman" w:hAnsi="Times New Roman" w:cs="Times New Roman"/>
                <w:color w:val="000000"/>
                <w:sz w:val="24"/>
                <w:szCs w:val="24"/>
              </w:rPr>
              <w:t xml:space="preserve"> Екологія</w:t>
            </w:r>
            <w:r w:rsidRPr="00331F99">
              <w:rPr>
                <w:rFonts w:ascii="Times New Roman" w:hAnsi="Times New Roman" w:cs="Times New Roman"/>
                <w:color w:val="000000"/>
                <w:sz w:val="24"/>
                <w:szCs w:val="24"/>
                <w:lang w:val="ru-RU"/>
              </w:rPr>
              <w:t>,</w:t>
            </w:r>
            <w:r w:rsidRPr="00331F99">
              <w:rPr>
                <w:rFonts w:ascii="Times New Roman" w:hAnsi="Times New Roman" w:cs="Times New Roman"/>
                <w:color w:val="000000"/>
                <w:sz w:val="24"/>
                <w:szCs w:val="24"/>
              </w:rPr>
              <w:t xml:space="preserve"> Біотехнологія; </w:t>
            </w:r>
          </w:p>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lang w:val="ru-RU"/>
              </w:rPr>
              <w:t xml:space="preserve">01 – </w:t>
            </w:r>
            <w:r w:rsidRPr="00331F99">
              <w:rPr>
                <w:rFonts w:ascii="Times New Roman" w:hAnsi="Times New Roman" w:cs="Times New Roman"/>
                <w:color w:val="000000"/>
                <w:sz w:val="24"/>
                <w:szCs w:val="24"/>
              </w:rPr>
              <w:t xml:space="preserve">Освіта/Педагогіка; </w:t>
            </w:r>
            <w:r w:rsidRPr="00331F99">
              <w:rPr>
                <w:rFonts w:ascii="Times New Roman" w:hAnsi="Times New Roman" w:cs="Times New Roman"/>
                <w:color w:val="000000"/>
                <w:sz w:val="24"/>
                <w:szCs w:val="24"/>
                <w:lang w:val="ru-RU"/>
              </w:rPr>
              <w:t xml:space="preserve">10 – </w:t>
            </w:r>
            <w:r w:rsidRPr="00331F99">
              <w:rPr>
                <w:rFonts w:ascii="Times New Roman" w:hAnsi="Times New Roman" w:cs="Times New Roman"/>
                <w:color w:val="000000"/>
                <w:sz w:val="24"/>
                <w:szCs w:val="24"/>
              </w:rPr>
              <w:t xml:space="preserve">Природничі науки </w:t>
            </w:r>
          </w:p>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спеціальності гуманітарного напряму</w:t>
            </w:r>
          </w:p>
        </w:tc>
      </w:tr>
      <w:tr w:rsidR="00EB0DD3" w:rsidRPr="00331F99" w:rsidTr="003B6E70">
        <w:trPr>
          <w:trHeight w:val="443"/>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кафедра фізіології та інтродукції рослин.</w:t>
            </w:r>
          </w:p>
        </w:tc>
      </w:tr>
      <w:tr w:rsidR="00EB0DD3" w:rsidRPr="00331F99" w:rsidTr="003B6E70">
        <w:trPr>
          <w:trHeight w:val="45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П.І.П. НПП </w:t>
            </w:r>
            <w:r w:rsidRPr="00331F99">
              <w:rPr>
                <w:rFonts w:ascii="Times New Roman" w:hAnsi="Times New Roman" w:cs="Times New Roman"/>
                <w:i/>
                <w:iCs/>
                <w:color w:val="000000"/>
                <w:sz w:val="24"/>
                <w:szCs w:val="24"/>
              </w:rPr>
              <w:t>(за можливості)</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доц. </w:t>
            </w:r>
            <w:proofErr w:type="spellStart"/>
            <w:r w:rsidRPr="00331F99">
              <w:rPr>
                <w:rFonts w:ascii="Times New Roman" w:hAnsi="Times New Roman" w:cs="Times New Roman"/>
                <w:color w:val="000000"/>
                <w:sz w:val="24"/>
                <w:szCs w:val="24"/>
              </w:rPr>
              <w:t>Кабар</w:t>
            </w:r>
            <w:proofErr w:type="spellEnd"/>
            <w:r w:rsidRPr="00331F99">
              <w:rPr>
                <w:rFonts w:ascii="Times New Roman" w:hAnsi="Times New Roman" w:cs="Times New Roman"/>
                <w:color w:val="000000"/>
                <w:sz w:val="24"/>
                <w:szCs w:val="24"/>
              </w:rPr>
              <w:t xml:space="preserve"> Анатолій Миколайович, </w:t>
            </w:r>
          </w:p>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проф. Зайцева Ірина Олексіївна</w:t>
            </w:r>
          </w:p>
        </w:tc>
      </w:tr>
      <w:tr w:rsidR="00EB0DD3" w:rsidRPr="00331F99" w:rsidTr="003B6E70">
        <w:trPr>
          <w:trHeight w:val="333"/>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Рівень ВО</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Перший (</w:t>
            </w:r>
            <w:proofErr w:type="spellStart"/>
            <w:r w:rsidRPr="00331F99">
              <w:rPr>
                <w:rFonts w:ascii="Times New Roman" w:hAnsi="Times New Roman" w:cs="Times New Roman"/>
                <w:color w:val="000000"/>
                <w:sz w:val="24"/>
                <w:szCs w:val="24"/>
              </w:rPr>
              <w:t>бакавлаврський</w:t>
            </w:r>
            <w:proofErr w:type="spellEnd"/>
            <w:r w:rsidRPr="00331F99">
              <w:rPr>
                <w:rFonts w:ascii="Times New Roman" w:hAnsi="Times New Roman" w:cs="Times New Roman"/>
                <w:color w:val="000000"/>
                <w:sz w:val="24"/>
                <w:szCs w:val="24"/>
              </w:rPr>
              <w:t>) рівень</w:t>
            </w:r>
          </w:p>
        </w:tc>
      </w:tr>
      <w:tr w:rsidR="00EB0DD3" w:rsidRPr="00331F99" w:rsidTr="003B6E70">
        <w:trPr>
          <w:trHeight w:val="292"/>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Курс </w:t>
            </w:r>
            <w:r w:rsidRPr="00331F99">
              <w:rPr>
                <w:rFonts w:ascii="Times New Roman" w:hAnsi="Times New Roman" w:cs="Times New Roman"/>
                <w:i/>
                <w:iCs/>
                <w:color w:val="000000"/>
                <w:sz w:val="24"/>
                <w:szCs w:val="24"/>
              </w:rPr>
              <w:t>(на якому буде викладатись)</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3 – 4 </w:t>
            </w:r>
          </w:p>
        </w:tc>
      </w:tr>
      <w:tr w:rsidR="00EB0DD3" w:rsidRPr="00331F99" w:rsidTr="003B6E70">
        <w:trPr>
          <w:trHeight w:val="16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Мова викладання</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українська</w:t>
            </w:r>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Вимоги до початку вивчення дисципліни</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Наявність у слухачів базових знань з ботаніки, фізіології рослин, фітопатології та </w:t>
            </w:r>
            <w:proofErr w:type="spellStart"/>
            <w:r w:rsidRPr="00331F99">
              <w:rPr>
                <w:rFonts w:ascii="Times New Roman" w:hAnsi="Times New Roman" w:cs="Times New Roman"/>
                <w:color w:val="000000"/>
                <w:sz w:val="24"/>
                <w:szCs w:val="24"/>
              </w:rPr>
              <w:t>фітоентомології</w:t>
            </w:r>
            <w:proofErr w:type="spellEnd"/>
            <w:r w:rsidRPr="00331F99">
              <w:rPr>
                <w:rFonts w:ascii="Times New Roman" w:hAnsi="Times New Roman" w:cs="Times New Roman"/>
                <w:color w:val="000000"/>
                <w:sz w:val="24"/>
                <w:szCs w:val="24"/>
              </w:rPr>
              <w:t>.</w:t>
            </w:r>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Що буде вивчатися</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jc w:val="both"/>
              <w:rPr>
                <w:rFonts w:ascii="Times New Roman" w:hAnsi="Times New Roman" w:cs="Times New Roman"/>
                <w:sz w:val="24"/>
                <w:szCs w:val="24"/>
              </w:rPr>
            </w:pPr>
            <w:r w:rsidRPr="00331F99">
              <w:rPr>
                <w:rFonts w:ascii="Times New Roman" w:hAnsi="Times New Roman" w:cs="Times New Roman"/>
                <w:sz w:val="24"/>
                <w:szCs w:val="24"/>
              </w:rPr>
              <w:t xml:space="preserve">Принципи висадки та догляду за деревними насадженнями, захисту та життєзабезпечення рослин для створення сприятливих та безпечних умов існування людей в </w:t>
            </w:r>
            <w:proofErr w:type="spellStart"/>
            <w:r w:rsidRPr="00331F99">
              <w:rPr>
                <w:rFonts w:ascii="Times New Roman" w:hAnsi="Times New Roman" w:cs="Times New Roman"/>
                <w:sz w:val="24"/>
                <w:szCs w:val="24"/>
              </w:rPr>
              <w:t>антропогенно</w:t>
            </w:r>
            <w:proofErr w:type="spellEnd"/>
            <w:r w:rsidRPr="00331F99">
              <w:rPr>
                <w:rFonts w:ascii="Times New Roman" w:hAnsi="Times New Roman" w:cs="Times New Roman"/>
                <w:sz w:val="24"/>
                <w:szCs w:val="24"/>
              </w:rPr>
              <w:t xml:space="preserve"> зміненому середовищі (</w:t>
            </w:r>
            <w:proofErr w:type="spellStart"/>
            <w:r w:rsidRPr="00331F99">
              <w:rPr>
                <w:rFonts w:ascii="Times New Roman" w:hAnsi="Times New Roman" w:cs="Times New Roman"/>
                <w:sz w:val="24"/>
                <w:szCs w:val="24"/>
              </w:rPr>
              <w:t>фітосервіси</w:t>
            </w:r>
            <w:proofErr w:type="spellEnd"/>
            <w:r w:rsidRPr="00331F99">
              <w:rPr>
                <w:rFonts w:ascii="Times New Roman" w:hAnsi="Times New Roman" w:cs="Times New Roman"/>
                <w:sz w:val="24"/>
                <w:szCs w:val="24"/>
              </w:rPr>
              <w:t xml:space="preserve">). Підбір оптимального асортименту деревних рослин з точки зору </w:t>
            </w:r>
            <w:proofErr w:type="spellStart"/>
            <w:r w:rsidRPr="00331F99">
              <w:rPr>
                <w:rFonts w:ascii="Times New Roman" w:hAnsi="Times New Roman" w:cs="Times New Roman"/>
                <w:sz w:val="24"/>
                <w:szCs w:val="24"/>
              </w:rPr>
              <w:t>фітоергономіки</w:t>
            </w:r>
            <w:proofErr w:type="spellEnd"/>
            <w:r w:rsidRPr="00331F99">
              <w:rPr>
                <w:rFonts w:ascii="Times New Roman" w:hAnsi="Times New Roman" w:cs="Times New Roman"/>
                <w:sz w:val="24"/>
                <w:szCs w:val="24"/>
              </w:rPr>
              <w:t xml:space="preserve">.  </w:t>
            </w:r>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це цікаво/треба вивчати</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В умовах антропогенного  тиску надзвичайно важливим є вірне використання технологій та принципів догляду за деревними рослинами, які є структурним кістяком зелених зон і від якості яких залежить якість життя людей. Важливим є раціональне використання рослин в якості надавача екологічних сервісів.   </w:t>
            </w:r>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Чому можна навчитися (результати навчання)</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Вірно доглядати за деревними рослинами в умовах як розсадників, так і під час процесу висадки рослин в новому середовищі, за існуючими  зеленими насадженнями (технології догляду за посадковим матеріалом, стандартизації посадкового матеріалу, проведення посадкових робіт, догляду за насадженнями, їх захисту). Оптимально підбирати асортимент рослин та принципи догляду за посадками в міських умовах для максимального забезпечення екологічних сервісів.</w:t>
            </w:r>
          </w:p>
        </w:tc>
      </w:tr>
      <w:tr w:rsidR="00EB0DD3" w:rsidRPr="00331F99" w:rsidTr="003B6E70">
        <w:trPr>
          <w:trHeight w:val="64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Як можна користуватися набутими знаннями і уміннями (компетентності)</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Керувати процесами вирощування рослинницької продукції, посадковими роботами, та роботами по догляду за насадженнями, оптимізувати асортимент культур та принципи догляду за зеленими насадженнями міст для отримання максимального рівня зелених сервісів та забезпечення безпеки людини. </w:t>
            </w:r>
          </w:p>
        </w:tc>
      </w:tr>
      <w:tr w:rsidR="00EB0DD3" w:rsidRPr="00331F99" w:rsidTr="003B6E70">
        <w:trPr>
          <w:trHeight w:val="454"/>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Інформаційне забезпечення</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jc w:val="both"/>
              <w:rPr>
                <w:rFonts w:ascii="Times New Roman" w:hAnsi="Times New Roman" w:cs="Times New Roman"/>
                <w:color w:val="000000"/>
                <w:sz w:val="24"/>
                <w:szCs w:val="24"/>
              </w:rPr>
            </w:pPr>
            <w:r w:rsidRPr="00331F99">
              <w:rPr>
                <w:rFonts w:ascii="Times New Roman" w:hAnsi="Times New Roman" w:cs="Times New Roman"/>
                <w:color w:val="000000"/>
                <w:sz w:val="24"/>
                <w:szCs w:val="24"/>
              </w:rPr>
              <w:t>Презентації, унікальний курс лекцій, колекційні зразки рослин Ботанічного саду ДНУ, фото, тестові матеріали</w:t>
            </w:r>
          </w:p>
        </w:tc>
      </w:tr>
      <w:tr w:rsidR="00EB0DD3" w:rsidRPr="00331F99" w:rsidTr="003B6E70">
        <w:trPr>
          <w:trHeight w:val="251"/>
        </w:trPr>
        <w:tc>
          <w:tcPr>
            <w:tcW w:w="1959" w:type="pct"/>
            <w:tcBorders>
              <w:top w:val="single" w:sz="8" w:space="0" w:color="auto"/>
              <w:left w:val="single" w:sz="8" w:space="0" w:color="auto"/>
              <w:bottom w:val="nil"/>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Види навчальних занять </w:t>
            </w:r>
          </w:p>
        </w:tc>
        <w:tc>
          <w:tcPr>
            <w:tcW w:w="3041" w:type="pct"/>
            <w:tcBorders>
              <w:top w:val="single" w:sz="8" w:space="0" w:color="auto"/>
              <w:left w:val="single" w:sz="8" w:space="0" w:color="auto"/>
              <w:bottom w:val="nil"/>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Лекційні, практичні</w:t>
            </w:r>
          </w:p>
        </w:tc>
      </w:tr>
      <w:tr w:rsidR="00EB0DD3" w:rsidRPr="00331F99" w:rsidTr="003B6E70">
        <w:trPr>
          <w:trHeight w:val="152"/>
        </w:trPr>
        <w:tc>
          <w:tcPr>
            <w:tcW w:w="1959" w:type="pct"/>
            <w:tcBorders>
              <w:top w:val="single" w:sz="8" w:space="0" w:color="auto"/>
              <w:left w:val="single" w:sz="8" w:space="0" w:color="auto"/>
              <w:bottom w:val="single" w:sz="8" w:space="0" w:color="auto"/>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Вид семестрового контролю</w:t>
            </w:r>
          </w:p>
        </w:tc>
        <w:tc>
          <w:tcPr>
            <w:tcW w:w="3041" w:type="pct"/>
            <w:tcBorders>
              <w:top w:val="single" w:sz="8" w:space="0" w:color="auto"/>
              <w:left w:val="single" w:sz="8" w:space="0" w:color="auto"/>
              <w:bottom w:val="single" w:sz="8" w:space="0" w:color="auto"/>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диференційний залік</w:t>
            </w:r>
          </w:p>
        </w:tc>
      </w:tr>
      <w:tr w:rsidR="00EB0DD3" w:rsidRPr="00331F99" w:rsidTr="003B6E70">
        <w:trPr>
          <w:trHeight w:val="203"/>
        </w:trPr>
        <w:tc>
          <w:tcPr>
            <w:tcW w:w="1959" w:type="pct"/>
            <w:tcBorders>
              <w:top w:val="single" w:sz="8" w:space="0" w:color="auto"/>
              <w:left w:val="single" w:sz="8" w:space="0" w:color="auto"/>
              <w:bottom w:val="single" w:sz="8" w:space="0" w:color="auto"/>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Максимальна кількість здобувачів </w:t>
            </w:r>
          </w:p>
        </w:tc>
        <w:tc>
          <w:tcPr>
            <w:tcW w:w="3041" w:type="pct"/>
            <w:tcBorders>
              <w:top w:val="single" w:sz="8" w:space="0" w:color="auto"/>
              <w:left w:val="single" w:sz="8" w:space="0" w:color="auto"/>
              <w:bottom w:val="single" w:sz="8" w:space="0" w:color="auto"/>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r w:rsidR="00EB0DD3" w:rsidRPr="00331F99" w:rsidTr="003B6E70">
        <w:trPr>
          <w:trHeight w:val="270"/>
        </w:trPr>
        <w:tc>
          <w:tcPr>
            <w:tcW w:w="1959" w:type="pct"/>
            <w:tcBorders>
              <w:top w:val="single" w:sz="8" w:space="0" w:color="auto"/>
              <w:left w:val="single" w:sz="8" w:space="0" w:color="auto"/>
              <w:bottom w:val="single" w:sz="8" w:space="0" w:color="auto"/>
              <w:right w:val="nil"/>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 xml:space="preserve">Мінімальна кількість здобувачів </w:t>
            </w:r>
          </w:p>
        </w:tc>
        <w:tc>
          <w:tcPr>
            <w:tcW w:w="3041" w:type="pct"/>
            <w:tcBorders>
              <w:top w:val="single" w:sz="8" w:space="0" w:color="auto"/>
              <w:left w:val="single" w:sz="8" w:space="0" w:color="auto"/>
              <w:bottom w:val="single" w:sz="8" w:space="0" w:color="auto"/>
              <w:right w:val="single" w:sz="8" w:space="0" w:color="auto"/>
            </w:tcBorders>
            <w:shd w:val="clear" w:color="000000" w:fill="FFFFFF"/>
            <w:vAlign w:val="center"/>
          </w:tcPr>
          <w:p w:rsidR="00EB0DD3" w:rsidRPr="00331F99" w:rsidRDefault="00EB0DD3" w:rsidP="003B6E70">
            <w:pPr>
              <w:spacing w:after="0" w:line="240" w:lineRule="auto"/>
              <w:rPr>
                <w:rFonts w:ascii="Times New Roman" w:hAnsi="Times New Roman" w:cs="Times New Roman"/>
                <w:color w:val="000000"/>
                <w:sz w:val="24"/>
                <w:szCs w:val="24"/>
              </w:rPr>
            </w:pPr>
            <w:r w:rsidRPr="00331F99">
              <w:rPr>
                <w:rFonts w:ascii="Times New Roman" w:hAnsi="Times New Roman" w:cs="Times New Roman"/>
                <w:color w:val="000000"/>
                <w:sz w:val="24"/>
                <w:szCs w:val="24"/>
              </w:rPr>
              <w:t>-</w:t>
            </w:r>
          </w:p>
        </w:tc>
      </w:tr>
    </w:tbl>
    <w:p w:rsidR="00EB0DD3" w:rsidRPr="00331F99" w:rsidRDefault="00EB0DD3" w:rsidP="00EB0DD3">
      <w:pPr>
        <w:tabs>
          <w:tab w:val="left" w:pos="567"/>
          <w:tab w:val="left" w:pos="709"/>
        </w:tabs>
        <w:spacing w:after="0" w:line="240" w:lineRule="auto"/>
        <w:ind w:firstLine="567"/>
        <w:rPr>
          <w:rFonts w:ascii="Times New Roman" w:hAnsi="Times New Roman" w:cs="Times New Roman"/>
          <w:b/>
          <w:bCs/>
          <w:sz w:val="24"/>
          <w:szCs w:val="24"/>
        </w:rPr>
      </w:pPr>
    </w:p>
    <w:p w:rsidR="000C5E83" w:rsidRDefault="000C5E83"/>
    <w:sectPr w:rsidR="000C5E83" w:rsidSect="000C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B0DD3"/>
    <w:rsid w:val="000C5E83"/>
    <w:rsid w:val="00EB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D3"/>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Company>Hostell5</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LebeR</dc:creator>
  <cp:keywords/>
  <dc:description/>
  <cp:lastModifiedBy>LebeR</cp:lastModifiedBy>
  <cp:revision>1</cp:revision>
  <dcterms:created xsi:type="dcterms:W3CDTF">2020-09-30T11:28:00Z</dcterms:created>
  <dcterms:modified xsi:type="dcterms:W3CDTF">2020-09-30T11:28:00Z</dcterms:modified>
</cp:coreProperties>
</file>