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BF7" w:rsidRPr="00331F99" w:rsidRDefault="00F86BF7" w:rsidP="00F86BF7">
      <w:pPr>
        <w:tabs>
          <w:tab w:val="left" w:pos="567"/>
          <w:tab w:val="left" w:pos="709"/>
        </w:tabs>
        <w:spacing w:after="0" w:line="240" w:lineRule="auto"/>
        <w:ind w:firstLine="567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331F99">
        <w:rPr>
          <w:rFonts w:ascii="Times New Roman" w:hAnsi="Times New Roman" w:cs="Times New Roman"/>
          <w:b/>
          <w:bCs/>
          <w:sz w:val="24"/>
          <w:szCs w:val="24"/>
        </w:rPr>
        <w:t xml:space="preserve">Опис дисциплін для ФВК </w:t>
      </w:r>
      <w:r w:rsidRPr="00331F99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першого (бакалаврського) рівня  </w:t>
      </w:r>
      <w:r w:rsidRPr="00331F99">
        <w:rPr>
          <w:rFonts w:ascii="Times New Roman" w:hAnsi="Times New Roman" w:cs="Times New Roman"/>
          <w:sz w:val="24"/>
          <w:szCs w:val="24"/>
        </w:rPr>
        <w:t>І-091-</w:t>
      </w:r>
      <w:r w:rsidRPr="00331F99">
        <w:rPr>
          <w:rFonts w:ascii="Times New Roman" w:hAnsi="Times New Roman" w:cs="Times New Roman"/>
          <w:color w:val="0000FF"/>
          <w:sz w:val="24"/>
          <w:szCs w:val="24"/>
        </w:rPr>
        <w:t>4</w:t>
      </w:r>
      <w:r w:rsidRPr="00331F99">
        <w:rPr>
          <w:rFonts w:ascii="Times New Roman" w:hAnsi="Times New Roman" w:cs="Times New Roman"/>
          <w:sz w:val="24"/>
          <w:szCs w:val="24"/>
        </w:rPr>
        <w:t>-</w:t>
      </w:r>
      <w:r w:rsidRPr="00331F99">
        <w:rPr>
          <w:rFonts w:ascii="Times New Roman" w:hAnsi="Times New Roman" w:cs="Times New Roman"/>
          <w:color w:val="FF0000"/>
          <w:sz w:val="24"/>
          <w:szCs w:val="24"/>
        </w:rPr>
        <w:t>2</w:t>
      </w:r>
    </w:p>
    <w:tbl>
      <w:tblPr>
        <w:tblW w:w="5537" w:type="pct"/>
        <w:tblInd w:w="-1003" w:type="dxa"/>
        <w:tblLook w:val="04A0"/>
      </w:tblPr>
      <w:tblGrid>
        <w:gridCol w:w="4072"/>
        <w:gridCol w:w="6527"/>
      </w:tblGrid>
      <w:tr w:rsidR="00F86BF7" w:rsidRPr="00331F99" w:rsidTr="003B6E70">
        <w:trPr>
          <w:trHeight w:val="396"/>
        </w:trPr>
        <w:tc>
          <w:tcPr>
            <w:tcW w:w="192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6BF7" w:rsidRPr="00331F99" w:rsidRDefault="00F86BF7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 дисципліни</w:t>
            </w:r>
          </w:p>
        </w:tc>
        <w:tc>
          <w:tcPr>
            <w:tcW w:w="307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86BF7" w:rsidRPr="00331F99" w:rsidRDefault="00F86BF7" w:rsidP="003B6E7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31F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Екологія риб</w:t>
            </w:r>
          </w:p>
        </w:tc>
      </w:tr>
      <w:tr w:rsidR="00F86BF7" w:rsidRPr="00331F99" w:rsidTr="003B6E70">
        <w:trPr>
          <w:trHeight w:val="644"/>
        </w:trPr>
        <w:tc>
          <w:tcPr>
            <w:tcW w:w="192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F86BF7" w:rsidRPr="00331F99" w:rsidRDefault="00F86BF7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Рекомендується для галузі знань </w:t>
            </w:r>
            <w:r w:rsidRPr="00331F9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(спеціальності, освітньої програми)</w:t>
            </w:r>
          </w:p>
        </w:tc>
        <w:tc>
          <w:tcPr>
            <w:tcW w:w="307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F86BF7" w:rsidRPr="00331F99" w:rsidRDefault="00F86BF7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Біологія, ОП «Системна біологія та </w:t>
            </w:r>
            <w:proofErr w:type="spellStart"/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гідробіоресурси</w:t>
            </w:r>
            <w:proofErr w:type="spellEnd"/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F86BF7" w:rsidRPr="00331F99" w:rsidTr="003B6E70">
        <w:trPr>
          <w:trHeight w:val="312"/>
        </w:trPr>
        <w:tc>
          <w:tcPr>
            <w:tcW w:w="192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6BF7" w:rsidRPr="00331F99" w:rsidRDefault="00F86BF7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</w:t>
            </w:r>
          </w:p>
        </w:tc>
        <w:tc>
          <w:tcPr>
            <w:tcW w:w="307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86BF7" w:rsidRPr="00331F99" w:rsidRDefault="00F86BF7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Загальної біології та водних біоресурсів</w:t>
            </w:r>
          </w:p>
        </w:tc>
      </w:tr>
      <w:tr w:rsidR="00F86BF7" w:rsidRPr="00331F99" w:rsidTr="003B6E70">
        <w:trPr>
          <w:trHeight w:val="396"/>
        </w:trPr>
        <w:tc>
          <w:tcPr>
            <w:tcW w:w="192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F86BF7" w:rsidRPr="00331F99" w:rsidRDefault="00F86BF7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П.І.П. НПП </w:t>
            </w:r>
            <w:r w:rsidRPr="00331F9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(за можливості)</w:t>
            </w:r>
          </w:p>
        </w:tc>
        <w:tc>
          <w:tcPr>
            <w:tcW w:w="307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F86BF7" w:rsidRPr="00331F99" w:rsidRDefault="00F86BF7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Маренков</w:t>
            </w:r>
            <w:proofErr w:type="spellEnd"/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Олег Миколайович</w:t>
            </w:r>
          </w:p>
        </w:tc>
      </w:tr>
      <w:tr w:rsidR="00F86BF7" w:rsidRPr="00331F99" w:rsidTr="003B6E70">
        <w:trPr>
          <w:trHeight w:val="434"/>
        </w:trPr>
        <w:tc>
          <w:tcPr>
            <w:tcW w:w="192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6BF7" w:rsidRPr="00331F99" w:rsidRDefault="00F86BF7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Рівень ВО</w:t>
            </w:r>
          </w:p>
        </w:tc>
        <w:tc>
          <w:tcPr>
            <w:tcW w:w="307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86BF7" w:rsidRPr="00331F99" w:rsidRDefault="00F86BF7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sz w:val="24"/>
                <w:szCs w:val="24"/>
              </w:rPr>
              <w:t>Перший (бакалаврський)</w:t>
            </w:r>
          </w:p>
        </w:tc>
      </w:tr>
      <w:tr w:rsidR="00F86BF7" w:rsidRPr="00331F99" w:rsidTr="003B6E70">
        <w:trPr>
          <w:trHeight w:val="330"/>
        </w:trPr>
        <w:tc>
          <w:tcPr>
            <w:tcW w:w="192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6BF7" w:rsidRPr="00331F99" w:rsidRDefault="00F86BF7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Курс </w:t>
            </w:r>
            <w:r w:rsidRPr="00331F9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(на якому буде викладатись)</w:t>
            </w:r>
          </w:p>
        </w:tc>
        <w:tc>
          <w:tcPr>
            <w:tcW w:w="307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86BF7" w:rsidRPr="00331F99" w:rsidRDefault="00F86BF7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2</w:t>
            </w:r>
          </w:p>
        </w:tc>
      </w:tr>
      <w:tr w:rsidR="00F86BF7" w:rsidRPr="00331F99" w:rsidTr="003B6E70">
        <w:trPr>
          <w:trHeight w:val="382"/>
        </w:trPr>
        <w:tc>
          <w:tcPr>
            <w:tcW w:w="192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6BF7" w:rsidRPr="00331F99" w:rsidRDefault="00F86BF7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Мова викладання</w:t>
            </w:r>
          </w:p>
        </w:tc>
        <w:tc>
          <w:tcPr>
            <w:tcW w:w="307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86BF7" w:rsidRPr="00331F99" w:rsidRDefault="00F86BF7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Українська </w:t>
            </w:r>
          </w:p>
        </w:tc>
      </w:tr>
      <w:tr w:rsidR="00F86BF7" w:rsidRPr="00331F99" w:rsidTr="003B6E70">
        <w:trPr>
          <w:trHeight w:val="346"/>
        </w:trPr>
        <w:tc>
          <w:tcPr>
            <w:tcW w:w="192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6BF7" w:rsidRPr="00331F99" w:rsidRDefault="00F86BF7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Вимоги до початку вивчення дисципліни</w:t>
            </w:r>
          </w:p>
        </w:tc>
        <w:tc>
          <w:tcPr>
            <w:tcW w:w="307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86BF7" w:rsidRPr="00331F99" w:rsidRDefault="00F86BF7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Базові знання з біології, екології</w:t>
            </w:r>
          </w:p>
        </w:tc>
      </w:tr>
      <w:tr w:rsidR="00F86BF7" w:rsidRPr="00331F99" w:rsidTr="003B6E70">
        <w:trPr>
          <w:trHeight w:val="644"/>
        </w:trPr>
        <w:tc>
          <w:tcPr>
            <w:tcW w:w="192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6BF7" w:rsidRPr="00331F99" w:rsidRDefault="00F86BF7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Що буде вивчатися</w:t>
            </w:r>
          </w:p>
        </w:tc>
        <w:tc>
          <w:tcPr>
            <w:tcW w:w="307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86BF7" w:rsidRPr="00331F99" w:rsidRDefault="00F86BF7" w:rsidP="003B6E70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Різноманіття риб прісноводних і морських екосистем, особливості біології та екології риб (будова, розмноження, живлення), поширення і міграції риб, значення риб для господарства, збереження </w:t>
            </w:r>
            <w:proofErr w:type="spellStart"/>
            <w:r w:rsidRPr="0033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біорізноманіття</w:t>
            </w:r>
            <w:proofErr w:type="spellEnd"/>
            <w:r w:rsidRPr="0033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риб, міграції та поведінка.</w:t>
            </w:r>
          </w:p>
        </w:tc>
      </w:tr>
      <w:tr w:rsidR="00F86BF7" w:rsidRPr="00331F99" w:rsidTr="003B6E70">
        <w:trPr>
          <w:trHeight w:val="644"/>
        </w:trPr>
        <w:tc>
          <w:tcPr>
            <w:tcW w:w="192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6BF7" w:rsidRPr="00331F99" w:rsidRDefault="00F86BF7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Чому це цікаво/треба вивчати</w:t>
            </w:r>
          </w:p>
        </w:tc>
        <w:tc>
          <w:tcPr>
            <w:tcW w:w="307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86BF7" w:rsidRPr="00331F99" w:rsidRDefault="00F86BF7" w:rsidP="003B6E70">
            <w:pPr>
              <w:tabs>
                <w:tab w:val="left" w:pos="567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Риби – поширені тварини водних екосистем, їх широко використовують в господарстві та </w:t>
            </w:r>
            <w:proofErr w:type="spellStart"/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акваріумістиці</w:t>
            </w:r>
            <w:proofErr w:type="spellEnd"/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знання їх екології розширює світогляд людини і має практичне значення в повсякденному житті.</w:t>
            </w:r>
          </w:p>
        </w:tc>
      </w:tr>
      <w:tr w:rsidR="00F86BF7" w:rsidRPr="00331F99" w:rsidTr="003B6E70">
        <w:trPr>
          <w:trHeight w:val="644"/>
        </w:trPr>
        <w:tc>
          <w:tcPr>
            <w:tcW w:w="192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6BF7" w:rsidRPr="00331F99" w:rsidRDefault="00F86BF7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Чому можна навчитися (результати навчання)</w:t>
            </w:r>
          </w:p>
        </w:tc>
        <w:tc>
          <w:tcPr>
            <w:tcW w:w="307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86BF7" w:rsidRPr="00331F99" w:rsidRDefault="00F86BF7" w:rsidP="003B6E70">
            <w:pPr>
              <w:tabs>
                <w:tab w:val="left" w:pos="567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sz w:val="24"/>
                <w:szCs w:val="24"/>
              </w:rPr>
              <w:t xml:space="preserve">Набуття студентами таких знань основних екологічних особливостей представників різних систематичних груп риб, їх розповсюдження та значення; головних представників прісноводної та морської іхтіофауни України; основні методи таксономічних досліджень у галузі іхтіології. </w:t>
            </w: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Розв’язувати складні задачі в галузі біології, генерувати та оцінювати ідеї. Демонструвати знання біологічних процесів на системному рівні, динамічних моделей в біології, системних біологічних процесів і явищ та їх застосування в різних сферах життя людини.</w:t>
            </w:r>
          </w:p>
        </w:tc>
      </w:tr>
      <w:tr w:rsidR="00F86BF7" w:rsidRPr="00331F99" w:rsidTr="003B6E70">
        <w:trPr>
          <w:trHeight w:val="644"/>
        </w:trPr>
        <w:tc>
          <w:tcPr>
            <w:tcW w:w="192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6BF7" w:rsidRPr="00331F99" w:rsidRDefault="00F86BF7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 можна користуватися набутими знаннями і уміннями (компетентності)</w:t>
            </w:r>
          </w:p>
        </w:tc>
        <w:tc>
          <w:tcPr>
            <w:tcW w:w="307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86BF7" w:rsidRPr="00331F99" w:rsidRDefault="00F86BF7" w:rsidP="003B6E7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31F99">
              <w:rPr>
                <w:rFonts w:ascii="Times New Roman" w:hAnsi="Times New Roman" w:cs="Times New Roman"/>
                <w:sz w:val="24"/>
                <w:szCs w:val="24"/>
              </w:rPr>
              <w:t xml:space="preserve">Обирати методи для здійснення конкретних досліджень у галузі іхтіології, планувати проведення досліджень видового складу риб, організувати проведення промислового лову риб, визначати систематичну приналежність різних представників іхтіофауни. </w:t>
            </w: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Здатність розробляти та керувати проектами. Здатність формулювати задачі моделювання, створювати моделі об’єктів і процесів на прикладі різних рівнів організації живого із використанням математичних методів й інформаційних технологій. Здатність діагностувати стан біологічних систем за результатами дослідження організмів різних рівнів організації. </w:t>
            </w:r>
          </w:p>
        </w:tc>
      </w:tr>
      <w:tr w:rsidR="00F86BF7" w:rsidRPr="00331F99" w:rsidTr="003B6E70">
        <w:trPr>
          <w:trHeight w:val="644"/>
        </w:trPr>
        <w:tc>
          <w:tcPr>
            <w:tcW w:w="192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6BF7" w:rsidRPr="00331F99" w:rsidRDefault="00F86BF7" w:rsidP="003B6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sz w:val="24"/>
                <w:szCs w:val="24"/>
              </w:rPr>
              <w:t>Інформаційне забезпечення</w:t>
            </w:r>
          </w:p>
        </w:tc>
        <w:tc>
          <w:tcPr>
            <w:tcW w:w="307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86BF7" w:rsidRPr="00331F99" w:rsidRDefault="00F86BF7" w:rsidP="003B6E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Презентації, короткі наукові фільми, колекція риб ННК «Акваріум»</w:t>
            </w:r>
            <w:r w:rsidRPr="00331F9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</w:tc>
      </w:tr>
      <w:tr w:rsidR="00F86BF7" w:rsidRPr="00331F99" w:rsidTr="003B6E70">
        <w:trPr>
          <w:trHeight w:val="330"/>
        </w:trPr>
        <w:tc>
          <w:tcPr>
            <w:tcW w:w="192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6BF7" w:rsidRPr="00331F99" w:rsidRDefault="00F86BF7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Види навчальних занять </w:t>
            </w:r>
          </w:p>
        </w:tc>
        <w:tc>
          <w:tcPr>
            <w:tcW w:w="307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86BF7" w:rsidRPr="00331F99" w:rsidRDefault="00F86BF7" w:rsidP="003B6E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Лекції, практичні заняття</w:t>
            </w:r>
          </w:p>
        </w:tc>
      </w:tr>
      <w:tr w:rsidR="00F86BF7" w:rsidRPr="00331F99" w:rsidTr="003B6E70">
        <w:trPr>
          <w:trHeight w:val="406"/>
        </w:trPr>
        <w:tc>
          <w:tcPr>
            <w:tcW w:w="19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86BF7" w:rsidRPr="00331F99" w:rsidRDefault="00F86BF7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семестрового контролю</w:t>
            </w:r>
          </w:p>
        </w:tc>
        <w:tc>
          <w:tcPr>
            <w:tcW w:w="30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86BF7" w:rsidRPr="00331F99" w:rsidRDefault="00F86BF7" w:rsidP="003B6E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Диференційний залік</w:t>
            </w:r>
          </w:p>
        </w:tc>
      </w:tr>
      <w:tr w:rsidR="00F86BF7" w:rsidRPr="00331F99" w:rsidTr="003B6E70">
        <w:trPr>
          <w:trHeight w:val="256"/>
        </w:trPr>
        <w:tc>
          <w:tcPr>
            <w:tcW w:w="19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F86BF7" w:rsidRPr="00331F99" w:rsidRDefault="00F86BF7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Максимальна кількість здобувачів </w:t>
            </w:r>
          </w:p>
        </w:tc>
        <w:tc>
          <w:tcPr>
            <w:tcW w:w="30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86BF7" w:rsidRPr="00331F99" w:rsidRDefault="00F86BF7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F86BF7" w:rsidRPr="00331F99" w:rsidTr="003B6E70">
        <w:trPr>
          <w:trHeight w:val="644"/>
        </w:trPr>
        <w:tc>
          <w:tcPr>
            <w:tcW w:w="19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F86BF7" w:rsidRPr="00331F99" w:rsidRDefault="00F86BF7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Мінімальна кількість здобувачів </w:t>
            </w:r>
            <w:r w:rsidRPr="00331F9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(для мовних та творчих дисциплін)</w:t>
            </w:r>
          </w:p>
        </w:tc>
        <w:tc>
          <w:tcPr>
            <w:tcW w:w="30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86BF7" w:rsidRPr="00331F99" w:rsidRDefault="00F86BF7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C5E83" w:rsidRDefault="000C5E83"/>
    <w:sectPr w:rsidR="000C5E83" w:rsidSect="000C5E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F86BF7"/>
    <w:rsid w:val="000C5E83"/>
    <w:rsid w:val="00F86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BF7"/>
    <w:rPr>
      <w:rFonts w:ascii="Calibri" w:eastAsia="Calibri" w:hAnsi="Calibri" w:cs="Calibri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374</Words>
  <Characters>2137</Characters>
  <Application>Microsoft Office Word</Application>
  <DocSecurity>0</DocSecurity>
  <Lines>17</Lines>
  <Paragraphs>5</Paragraphs>
  <ScaleCrop>false</ScaleCrop>
  <Company>Hostell5</Company>
  <LinksUpToDate>false</LinksUpToDate>
  <CharactersWithSpaces>2506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LebeR</dc:creator>
  <cp:keywords/>
  <dc:description/>
  <cp:lastModifiedBy>LebeR</cp:lastModifiedBy>
  <cp:revision>1</cp:revision>
  <dcterms:created xsi:type="dcterms:W3CDTF">2020-09-30T11:17:00Z</dcterms:created>
  <dcterms:modified xsi:type="dcterms:W3CDTF">2020-09-30T11:17:00Z</dcterms:modified>
</cp:coreProperties>
</file>