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BF" w:rsidRPr="00331F99" w:rsidRDefault="00A104BF" w:rsidP="00A1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І-014-</w:t>
      </w:r>
      <w:r w:rsidRPr="00331F99">
        <w:rPr>
          <w:rFonts w:ascii="Times New Roman" w:hAnsi="Times New Roman" w:cs="Times New Roman"/>
          <w:color w:val="0000FF"/>
          <w:sz w:val="24"/>
          <w:szCs w:val="24"/>
        </w:rPr>
        <w:t>7</w:t>
      </w:r>
      <w:r w:rsidRPr="00331F99">
        <w:rPr>
          <w:rFonts w:ascii="Times New Roman" w:hAnsi="Times New Roman" w:cs="Times New Roman"/>
          <w:sz w:val="24"/>
          <w:szCs w:val="24"/>
        </w:rPr>
        <w:t>-</w:t>
      </w:r>
      <w:r w:rsidRPr="00331F99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tbl>
      <w:tblPr>
        <w:tblW w:w="5619" w:type="pct"/>
        <w:tblInd w:w="-861" w:type="dxa"/>
        <w:tblLook w:val="00A0"/>
      </w:tblPr>
      <w:tblGrid>
        <w:gridCol w:w="4485"/>
        <w:gridCol w:w="6271"/>
      </w:tblGrid>
      <w:tr w:rsidR="00A104BF" w:rsidRPr="00331F99" w:rsidTr="003B6E70">
        <w:trPr>
          <w:trHeight w:val="644"/>
        </w:trPr>
        <w:tc>
          <w:tcPr>
            <w:tcW w:w="2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9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331F9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ru-RU"/>
              </w:rPr>
              <w:t>Біологія</w:t>
            </w:r>
            <w:proofErr w:type="spellEnd"/>
            <w:r w:rsidRPr="00331F9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31F9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ru-RU"/>
              </w:rPr>
              <w:t>л</w:t>
            </w:r>
            <w:proofErr w:type="gramEnd"/>
            <w:r w:rsidRPr="00331F9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ru-RU"/>
              </w:rPr>
              <w:t>ікарських</w:t>
            </w:r>
            <w:proofErr w:type="spellEnd"/>
            <w:r w:rsidRPr="00331F9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F9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ru-RU"/>
              </w:rPr>
              <w:t>рослин</w:t>
            </w:r>
            <w:proofErr w:type="spellEnd"/>
          </w:p>
        </w:tc>
      </w:tr>
      <w:tr w:rsidR="00A104BF" w:rsidRPr="00331F99" w:rsidTr="003B6E70">
        <w:trPr>
          <w:trHeight w:val="644"/>
        </w:trPr>
        <w:tc>
          <w:tcPr>
            <w:tcW w:w="2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9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Біологія, Екологія, Біотехнологія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 – Ос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віта/Педагогіка; 10 – Природничі науки</w:t>
            </w:r>
          </w:p>
        </w:tc>
      </w:tr>
      <w:tr w:rsidR="00A104BF" w:rsidRPr="00331F99" w:rsidTr="003B6E70">
        <w:trPr>
          <w:trHeight w:val="90"/>
        </w:trPr>
        <w:tc>
          <w:tcPr>
            <w:tcW w:w="2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9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 фізіології та інтродукції рослин</w:t>
            </w:r>
          </w:p>
        </w:tc>
      </w:tr>
      <w:tr w:rsidR="00A104BF" w:rsidRPr="00331F99" w:rsidTr="003B6E70">
        <w:trPr>
          <w:trHeight w:val="322"/>
        </w:trPr>
        <w:tc>
          <w:tcPr>
            <w:tcW w:w="2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9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доц.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Легостаєва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Тетяна</w:t>
            </w:r>
            <w:proofErr w:type="gram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ікторівна</w:t>
            </w:r>
          </w:p>
        </w:tc>
      </w:tr>
      <w:tr w:rsidR="00A104BF" w:rsidRPr="00331F99" w:rsidTr="003B6E70">
        <w:trPr>
          <w:trHeight w:val="180"/>
        </w:trPr>
        <w:tc>
          <w:tcPr>
            <w:tcW w:w="2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9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Перший (бакалаврський) рівень</w:t>
            </w:r>
          </w:p>
        </w:tc>
      </w:tr>
      <w:tr w:rsidR="00A104BF" w:rsidRPr="00331F99" w:rsidTr="003B6E70">
        <w:trPr>
          <w:trHeight w:val="232"/>
        </w:trPr>
        <w:tc>
          <w:tcPr>
            <w:tcW w:w="2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9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– 4</w:t>
            </w:r>
          </w:p>
        </w:tc>
      </w:tr>
      <w:tr w:rsidR="00A104BF" w:rsidRPr="00331F99" w:rsidTr="003B6E70">
        <w:trPr>
          <w:trHeight w:val="297"/>
        </w:trPr>
        <w:tc>
          <w:tcPr>
            <w:tcW w:w="2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9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A104BF" w:rsidRPr="00331F99" w:rsidTr="003B6E70">
        <w:trPr>
          <w:trHeight w:val="644"/>
        </w:trPr>
        <w:tc>
          <w:tcPr>
            <w:tcW w:w="2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9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A104BF" w:rsidRPr="00331F99" w:rsidRDefault="00A104BF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 у слухачів базових знань  з біології.</w:t>
            </w:r>
          </w:p>
        </w:tc>
      </w:tr>
      <w:tr w:rsidR="00A104BF" w:rsidRPr="00331F99" w:rsidTr="003B6E70">
        <w:trPr>
          <w:trHeight w:val="644"/>
        </w:trPr>
        <w:tc>
          <w:tcPr>
            <w:tcW w:w="2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9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A104BF" w:rsidRPr="00331F99" w:rsidRDefault="00A104BF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Лікарськірослини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 як предмет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дослідженьфармакології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 та фармакогнозії.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Історія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вчення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proofErr w:type="gramStart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ікарські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рослини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104BF" w:rsidRPr="00331F99" w:rsidTr="003B6E70">
        <w:trPr>
          <w:trHeight w:val="1633"/>
        </w:trPr>
        <w:tc>
          <w:tcPr>
            <w:tcW w:w="2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9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Формуються уявлення про природні джерела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фармакологічно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 активних речовин, видове різноманіття лікарських рослин, їх середовище існування, вміст основних біологічно активних речовин та їх практичне використання.</w:t>
            </w:r>
          </w:p>
        </w:tc>
      </w:tr>
      <w:tr w:rsidR="00A104BF" w:rsidRPr="00331F99" w:rsidTr="003B6E70">
        <w:trPr>
          <w:trHeight w:val="644"/>
        </w:trPr>
        <w:tc>
          <w:tcPr>
            <w:tcW w:w="2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9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знати сучасний стан ресурсів лікарських рослин на Україні; основні фізіологічні процеси синтезу вторинних метаболітів, які протікають у організмі лікарських рослин,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їхструктурну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організацію, властивості та шляхи перетворень, принципи оцінки їх властивостей; методи виявлення нових лікарських рослин; морфологічні і геоботанічні особливості лікарських рослин і належність їх до певного фітоценозу; основні принципи приготування лікарських препаратів та основи процесу заготовки лікарських рослин.</w:t>
            </w:r>
          </w:p>
        </w:tc>
      </w:tr>
      <w:tr w:rsidR="00A104BF" w:rsidRPr="00331F99" w:rsidTr="003B6E70">
        <w:trPr>
          <w:trHeight w:val="644"/>
        </w:trPr>
        <w:tc>
          <w:tcPr>
            <w:tcW w:w="2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9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Визначати систематичну належність лікарських рослин; заготовляти  (з  урахуванням  правил  збору та зберігання) лікарську рослинну сировину; давати характеристику різним класам хімічних сполук як основних діючих речовин  лікарських рослин;пояснювати  вплив  факторів  власного  організму  та  зовнішнього  середовища на формування фармакологічного ефекту; пояснювати  механізми  фізіологічного  впливу  основних  діючих  речовин лікарських рослин на організм людини; групувати види лікарських рослин за їх фізіологічним впливом на організм.</w:t>
            </w:r>
          </w:p>
        </w:tc>
      </w:tr>
      <w:tr w:rsidR="00A104BF" w:rsidRPr="00331F99" w:rsidTr="003B6E70">
        <w:trPr>
          <w:trHeight w:val="644"/>
        </w:trPr>
        <w:tc>
          <w:tcPr>
            <w:tcW w:w="2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9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 лекцій,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авчальні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ібники, презентації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 довідкова література, </w:t>
            </w:r>
            <w:proofErr w:type="spellStart"/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інтернет-ресурси</w:t>
            </w:r>
            <w:proofErr w:type="spellEnd"/>
            <w:r w:rsidRPr="00331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104BF" w:rsidRPr="00331F99" w:rsidTr="003B6E70">
        <w:trPr>
          <w:trHeight w:val="267"/>
        </w:trPr>
        <w:tc>
          <w:tcPr>
            <w:tcW w:w="2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29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Лекції, практичні заняття</w:t>
            </w:r>
          </w:p>
        </w:tc>
      </w:tr>
      <w:tr w:rsidR="00A104BF" w:rsidRPr="00331F99" w:rsidTr="003B6E70">
        <w:trPr>
          <w:trHeight w:val="320"/>
        </w:trPr>
        <w:tc>
          <w:tcPr>
            <w:tcW w:w="2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диференційований залік</w:t>
            </w:r>
          </w:p>
        </w:tc>
      </w:tr>
      <w:tr w:rsidR="00A104BF" w:rsidRPr="00331F99" w:rsidTr="003B6E70">
        <w:trPr>
          <w:trHeight w:val="330"/>
        </w:trPr>
        <w:tc>
          <w:tcPr>
            <w:tcW w:w="2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104BF" w:rsidRPr="00331F99" w:rsidTr="003B6E70">
        <w:trPr>
          <w:trHeight w:val="644"/>
        </w:trPr>
        <w:tc>
          <w:tcPr>
            <w:tcW w:w="2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04BF" w:rsidRPr="00331F99" w:rsidRDefault="00A104BF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104BF"/>
    <w:rsid w:val="000C5E83"/>
    <w:rsid w:val="00A1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BF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>Hostell5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2020-09-30T10:41:00Z</dcterms:created>
  <dcterms:modified xsi:type="dcterms:W3CDTF">2020-09-30T10:42:00Z</dcterms:modified>
</cp:coreProperties>
</file>