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A5" w:rsidRDefault="00D8103A" w:rsidP="00D8103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</w:p>
    <w:p w:rsidR="00D8103A" w:rsidRDefault="00D8103A" w:rsidP="00D8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Технічних, якісних характеристик, очікуваної вартості</w:t>
      </w:r>
    </w:p>
    <w:p w:rsidR="00D8103A" w:rsidRDefault="00D8103A" w:rsidP="00D8103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та/або бюджетного призначення предмета закупівель</w:t>
      </w:r>
      <w:r w:rsidR="00587C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103A" w:rsidRDefault="00D8103A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виконання вимог Постанови Кабінету Міністрів України від 16.12.2020 року № 1266 «Про внесення змін до постанови Кабінету Міністрів від 01 серпня 2013року № 631 від 11 жовтня 2016р № 710».</w:t>
      </w:r>
    </w:p>
    <w:p w:rsidR="00DD3AC2" w:rsidRDefault="00DD3AC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AC2">
        <w:rPr>
          <w:rFonts w:ascii="Times New Roman" w:hAnsi="Times New Roman" w:cs="Times New Roman"/>
          <w:sz w:val="24"/>
          <w:szCs w:val="24"/>
          <w:lang w:val="uk-UA"/>
        </w:rPr>
        <w:t>Дніпровський національний університет імені Олеся Гончара</w:t>
      </w:r>
      <w:r w:rsidR="00D8103A">
        <w:rPr>
          <w:rFonts w:ascii="Times New Roman" w:hAnsi="Times New Roman" w:cs="Times New Roman"/>
          <w:sz w:val="24"/>
          <w:szCs w:val="24"/>
          <w:lang w:val="uk-UA"/>
        </w:rPr>
        <w:t>, код ЄДРПОУ 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66747, </w:t>
      </w:r>
      <w:r w:rsidRPr="00DD3AC2">
        <w:rPr>
          <w:rFonts w:ascii="Times New Roman" w:hAnsi="Times New Roman" w:cs="Times New Roman"/>
          <w:sz w:val="24"/>
          <w:szCs w:val="24"/>
          <w:lang w:val="uk-UA"/>
        </w:rPr>
        <w:t>490</w:t>
      </w:r>
      <w:r w:rsidR="00B81E98"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DD3AC2">
        <w:rPr>
          <w:rFonts w:ascii="Times New Roman" w:hAnsi="Times New Roman" w:cs="Times New Roman"/>
          <w:sz w:val="24"/>
          <w:szCs w:val="24"/>
          <w:lang w:val="uk-UA"/>
        </w:rPr>
        <w:t xml:space="preserve">, Україна , Дніпропетровська обл., місто Дніпро, ПРОСПЕКТ </w:t>
      </w:r>
      <w:r w:rsidR="00B81E98">
        <w:rPr>
          <w:rFonts w:ascii="Times New Roman" w:hAnsi="Times New Roman" w:cs="Times New Roman"/>
          <w:sz w:val="24"/>
          <w:szCs w:val="24"/>
          <w:lang w:val="uk-UA"/>
        </w:rPr>
        <w:t xml:space="preserve">НАУКИ </w:t>
      </w:r>
      <w:r w:rsidRPr="00DD3AC2">
        <w:rPr>
          <w:rFonts w:ascii="Times New Roman" w:hAnsi="Times New Roman" w:cs="Times New Roman"/>
          <w:sz w:val="24"/>
          <w:szCs w:val="24"/>
          <w:lang w:val="uk-UA"/>
        </w:rPr>
        <w:t>будинок 72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2148" w:rsidRPr="00E12148" w:rsidRDefault="00D8103A" w:rsidP="00E1214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148">
        <w:rPr>
          <w:rFonts w:ascii="Times New Roman" w:hAnsi="Times New Roman" w:cs="Times New Roman"/>
          <w:sz w:val="24"/>
          <w:szCs w:val="24"/>
          <w:lang w:val="uk-UA"/>
        </w:rPr>
        <w:t>На підставі розрахунку запланована закупі</w:t>
      </w:r>
      <w:r w:rsidR="004E124B" w:rsidRPr="00E12148">
        <w:rPr>
          <w:rFonts w:ascii="Times New Roman" w:hAnsi="Times New Roman" w:cs="Times New Roman"/>
          <w:sz w:val="24"/>
          <w:szCs w:val="24"/>
          <w:lang w:val="uk-UA"/>
        </w:rPr>
        <w:t>вля</w:t>
      </w:r>
      <w:r w:rsidRPr="00E1214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E124B" w:rsidRPr="00E12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148" w:rsidRPr="006308EA">
        <w:rPr>
          <w:rFonts w:ascii="Times New Roman" w:hAnsi="Times New Roman" w:cs="Times New Roman"/>
          <w:sz w:val="24"/>
          <w:szCs w:val="24"/>
          <w:lang w:val="uk-UA"/>
        </w:rPr>
        <w:t xml:space="preserve">Друкована продукція з елементами захисту (документи про вищу освіту, що виготовляються поліграфічним способом (диплом бакалавра, диплом магістра, диплом доктора філософії, диплом доктора наук, дублікати дипломів) та додаток до диплому європейського зразка (DIPLOMASUPPLEMENT)) </w:t>
      </w:r>
      <w:r w:rsidR="00BA2371" w:rsidRPr="00E12148">
        <w:rPr>
          <w:rFonts w:ascii="Times New Roman" w:hAnsi="Times New Roman" w:cs="Times New Roman"/>
          <w:sz w:val="24"/>
          <w:szCs w:val="24"/>
          <w:lang w:val="uk-UA"/>
        </w:rPr>
        <w:t>до 31</w:t>
      </w:r>
      <w:r w:rsidR="0071255F" w:rsidRPr="00E121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3B4C" w:rsidRPr="00E12148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71255F" w:rsidRPr="00E12148">
        <w:rPr>
          <w:rFonts w:ascii="Times New Roman" w:hAnsi="Times New Roman" w:cs="Times New Roman"/>
          <w:sz w:val="24"/>
          <w:szCs w:val="24"/>
          <w:lang w:val="uk-UA"/>
        </w:rPr>
        <w:t>.2024 р.</w:t>
      </w:r>
      <w:r w:rsidR="00BA2371" w:rsidRPr="00E12148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975648" w:rsidRPr="00E12148">
        <w:rPr>
          <w:rFonts w:ascii="Times New Roman" w:hAnsi="Times New Roman" w:cs="Times New Roman"/>
          <w:sz w:val="24"/>
          <w:szCs w:val="24"/>
          <w:lang w:val="uk-UA"/>
        </w:rPr>
        <w:t>ДК 021:2015:</w:t>
      </w:r>
      <w:r w:rsidR="00BA2371" w:rsidRPr="00E121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148" w:rsidRPr="006308EA">
        <w:rPr>
          <w:rFonts w:ascii="Times New Roman" w:hAnsi="Times New Roman" w:cs="Times New Roman"/>
          <w:sz w:val="24"/>
          <w:szCs w:val="24"/>
          <w:lang w:val="uk-UA"/>
        </w:rPr>
        <w:t>22450000-9 — Друкована продукція з елементами захисту</w:t>
      </w:r>
    </w:p>
    <w:p w:rsidR="009B2883" w:rsidRDefault="00BA2371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648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765521">
        <w:rPr>
          <w:rFonts w:ascii="Times New Roman" w:hAnsi="Times New Roman" w:cs="Times New Roman"/>
          <w:sz w:val="24"/>
          <w:szCs w:val="24"/>
          <w:lang w:val="uk-UA"/>
        </w:rPr>
        <w:t>закупівлі</w:t>
      </w:r>
      <w:r w:rsidR="00B9547A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="009B2883" w:rsidRPr="009B2883">
        <w:rPr>
          <w:rFonts w:ascii="Times New Roman" w:hAnsi="Times New Roman" w:cs="Times New Roman"/>
          <w:sz w:val="24"/>
          <w:szCs w:val="24"/>
          <w:lang w:val="uk-UA"/>
        </w:rPr>
        <w:t>UA-2024-05-16-006581-a</w:t>
      </w:r>
      <w:r w:rsidR="009B28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2883" w:rsidRDefault="00271BF2" w:rsidP="00A5271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Предмет закупівлі – </w:t>
      </w:r>
      <w:r w:rsidR="00977D51" w:rsidRPr="006308EA">
        <w:rPr>
          <w:rFonts w:ascii="Times New Roman" w:hAnsi="Times New Roman" w:cs="Times New Roman"/>
          <w:sz w:val="24"/>
          <w:szCs w:val="24"/>
          <w:lang w:val="uk-UA"/>
        </w:rPr>
        <w:t xml:space="preserve">Друкована продукція з елементами захисту (документи про вищу освіту, що виготовляються поліграфічним способом (диплом бакалавра, диплом магістра, диплом доктора філософії, диплом доктора наук, дублікати дипломів) та додаток до диплому європейського зразка (DIPLOMASUPPLEMENT)) </w:t>
      </w:r>
      <w:r w:rsidR="00977D51" w:rsidRPr="00E12148">
        <w:rPr>
          <w:rFonts w:ascii="Times New Roman" w:hAnsi="Times New Roman" w:cs="Times New Roman"/>
          <w:sz w:val="24"/>
          <w:szCs w:val="24"/>
          <w:lang w:val="uk-UA"/>
        </w:rPr>
        <w:t xml:space="preserve">за ДК 021:2015: </w:t>
      </w:r>
      <w:r w:rsidR="00977D51" w:rsidRPr="006308EA">
        <w:rPr>
          <w:rFonts w:ascii="Times New Roman" w:hAnsi="Times New Roman" w:cs="Times New Roman"/>
          <w:sz w:val="24"/>
          <w:szCs w:val="24"/>
          <w:lang w:val="uk-UA"/>
        </w:rPr>
        <w:t>22450000-9 — Друкована продукція з елементами захисту</w:t>
      </w:r>
      <w:r w:rsidR="00977D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1BF2" w:rsidRPr="005F32A7" w:rsidRDefault="00271BF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>Процедура закупівлі: відкриті торги з особливостями.</w:t>
      </w:r>
    </w:p>
    <w:p w:rsidR="00271BF2" w:rsidRPr="005F32A7" w:rsidRDefault="00271BF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процедури закупівлі (бюджетного призначення): </w:t>
      </w:r>
      <w:r w:rsidR="00977D51" w:rsidRPr="00977D51">
        <w:rPr>
          <w:rFonts w:ascii="Times New Roman" w:hAnsi="Times New Roman" w:cs="Times New Roman"/>
          <w:sz w:val="24"/>
          <w:szCs w:val="24"/>
          <w:lang w:val="uk-UA"/>
        </w:rPr>
        <w:t>230 400,00</w:t>
      </w:r>
      <w:r w:rsidR="00A527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32A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A5271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 з ПДВ.</w:t>
      </w:r>
    </w:p>
    <w:p w:rsidR="003D1EBC" w:rsidRPr="003D1EBC" w:rsidRDefault="00271BF2" w:rsidP="003D1E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КЕКВ: </w:t>
      </w:r>
      <w:r w:rsidR="004F2707">
        <w:rPr>
          <w:rFonts w:ascii="Times New Roman" w:hAnsi="Times New Roman" w:cs="Times New Roman"/>
          <w:sz w:val="24"/>
          <w:szCs w:val="24"/>
          <w:lang w:val="uk-UA"/>
        </w:rPr>
        <w:t>2210</w:t>
      </w:r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 —</w:t>
      </w:r>
      <w:r w:rsidR="004F2707" w:rsidRPr="004F2707">
        <w:rPr>
          <w:rFonts w:ascii="Times New Roman" w:hAnsi="Times New Roman" w:cs="Times New Roman"/>
          <w:sz w:val="24"/>
          <w:szCs w:val="24"/>
          <w:lang w:val="uk-UA"/>
        </w:rPr>
        <w:t xml:space="preserve"> Предмети, матеріали, обладнання та інвентар</w:t>
      </w:r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>, 2282 — Окремі заходи по реалізації державних (регіональних) програм, не віднесені до заходів розвитку.</w:t>
      </w:r>
    </w:p>
    <w:p w:rsidR="00271BF2" w:rsidRPr="003D1EBC" w:rsidRDefault="00271BF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EBC">
        <w:rPr>
          <w:rFonts w:ascii="Times New Roman" w:hAnsi="Times New Roman" w:cs="Times New Roman"/>
          <w:sz w:val="24"/>
          <w:szCs w:val="24"/>
          <w:lang w:val="uk-UA"/>
        </w:rPr>
        <w:t>Обсяги закупів</w:t>
      </w:r>
      <w:r w:rsidR="004C532E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C532E" w:rsidRPr="004C532E">
        <w:rPr>
          <w:rFonts w:ascii="Times New Roman" w:hAnsi="Times New Roman" w:cs="Times New Roman"/>
          <w:sz w:val="24"/>
          <w:szCs w:val="24"/>
          <w:lang w:val="uk-UA"/>
        </w:rPr>
        <w:t>5120 штука</w:t>
      </w:r>
      <w:r w:rsidRPr="003D1E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1BF2" w:rsidRPr="005F32A7" w:rsidRDefault="00271BF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Строк надання послуг: </w:t>
      </w:r>
      <w:r w:rsidR="0008302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8302B" w:rsidRPr="0008302B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3D1EBC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08302B" w:rsidRPr="0008302B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="0008302B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:rsidR="004D7B5D" w:rsidRDefault="00271BF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Місце поставки товарів або місце виконання робіт чи надання послуг: </w:t>
      </w:r>
      <w:r w:rsidR="004D7B5D" w:rsidRPr="004D7B5D">
        <w:rPr>
          <w:rFonts w:ascii="Times New Roman" w:hAnsi="Times New Roman" w:cs="Times New Roman"/>
          <w:sz w:val="24"/>
          <w:szCs w:val="24"/>
          <w:lang w:val="uk-UA"/>
        </w:rPr>
        <w:t>49045, Україна, Дніпропетровська область, Дніпро, вул. Наукова, 7</w:t>
      </w:r>
      <w:r w:rsidR="004D7B5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69E2" w:rsidRDefault="00F57048" w:rsidP="00EC69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589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вимоги до предмета закупівлі: вимоги до предмета закупівлі та технічний опис (технічні характеристики) наведено у тендерній документації, яка розміщена за посиланням </w:t>
      </w:r>
      <w:r w:rsidR="00EC69E2" w:rsidRPr="009B2883">
        <w:rPr>
          <w:rFonts w:ascii="Times New Roman" w:hAnsi="Times New Roman" w:cs="Times New Roman"/>
          <w:sz w:val="24"/>
          <w:szCs w:val="24"/>
          <w:lang w:val="uk-UA"/>
        </w:rPr>
        <w:t>UA-2024-05-16-006581-a</w:t>
      </w:r>
      <w:r w:rsidR="00EC69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7048" w:rsidRDefault="00F57048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визначення очікуваної вартості процедури закупівлі було застосовано метод порівняння ринкових цін – це метод визначення очікуваної вартості на підставі даних ринку, а саме загальнодоступної інформації про ціни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прайс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-листів на момент вивчення ринку.</w:t>
      </w:r>
    </w:p>
    <w:p w:rsidR="00F57048" w:rsidRPr="00F57048" w:rsidRDefault="00F57048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Уповноважена особа</w:t>
      </w:r>
      <w:r w:rsidR="008852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52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52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5243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F57048" w:rsidRPr="00F57048" w:rsidSect="00D6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022"/>
    <w:multiLevelType w:val="hybridMultilevel"/>
    <w:tmpl w:val="E3FCC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2E561B"/>
    <w:multiLevelType w:val="hybridMultilevel"/>
    <w:tmpl w:val="42A0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99"/>
    <w:rsid w:val="0003652F"/>
    <w:rsid w:val="0008302B"/>
    <w:rsid w:val="001F7E81"/>
    <w:rsid w:val="00227F62"/>
    <w:rsid w:val="00271BF2"/>
    <w:rsid w:val="003C3FBA"/>
    <w:rsid w:val="003D1EBC"/>
    <w:rsid w:val="004C532E"/>
    <w:rsid w:val="004D7B5D"/>
    <w:rsid w:val="004E124B"/>
    <w:rsid w:val="004F2707"/>
    <w:rsid w:val="00535FD0"/>
    <w:rsid w:val="00547D2E"/>
    <w:rsid w:val="0057781B"/>
    <w:rsid w:val="00587CA0"/>
    <w:rsid w:val="005E4B99"/>
    <w:rsid w:val="005F32A7"/>
    <w:rsid w:val="00604C32"/>
    <w:rsid w:val="006308EA"/>
    <w:rsid w:val="00660B07"/>
    <w:rsid w:val="0071255F"/>
    <w:rsid w:val="00765521"/>
    <w:rsid w:val="007E6C35"/>
    <w:rsid w:val="00885243"/>
    <w:rsid w:val="0093748B"/>
    <w:rsid w:val="00975648"/>
    <w:rsid w:val="00977D51"/>
    <w:rsid w:val="009804EB"/>
    <w:rsid w:val="009B2883"/>
    <w:rsid w:val="00A5271E"/>
    <w:rsid w:val="00B81E98"/>
    <w:rsid w:val="00B9547A"/>
    <w:rsid w:val="00BA2371"/>
    <w:rsid w:val="00CA5AC9"/>
    <w:rsid w:val="00CB5D9C"/>
    <w:rsid w:val="00CE3B9D"/>
    <w:rsid w:val="00D0219E"/>
    <w:rsid w:val="00D371A7"/>
    <w:rsid w:val="00D677A8"/>
    <w:rsid w:val="00D8103A"/>
    <w:rsid w:val="00DA4589"/>
    <w:rsid w:val="00DC3ECF"/>
    <w:rsid w:val="00DD3AC2"/>
    <w:rsid w:val="00E12148"/>
    <w:rsid w:val="00E45BEE"/>
    <w:rsid w:val="00E82D3B"/>
    <w:rsid w:val="00EB50D2"/>
    <w:rsid w:val="00EC69E2"/>
    <w:rsid w:val="00F43B4C"/>
    <w:rsid w:val="00F5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0B400-1541-4AB4-B914-5C2814A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F2"/>
    <w:pPr>
      <w:ind w:left="720"/>
      <w:contextualSpacing/>
    </w:pPr>
  </w:style>
  <w:style w:type="character" w:styleId="a4">
    <w:name w:val="Strong"/>
    <w:basedOn w:val="a0"/>
    <w:uiPriority w:val="22"/>
    <w:qFormat/>
    <w:rsid w:val="00A52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20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216">
                  <w:marLeft w:val="306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Admin</cp:lastModifiedBy>
  <cp:revision>2</cp:revision>
  <cp:lastPrinted>2023-12-05T08:31:00Z</cp:lastPrinted>
  <dcterms:created xsi:type="dcterms:W3CDTF">2024-05-16T11:50:00Z</dcterms:created>
  <dcterms:modified xsi:type="dcterms:W3CDTF">2024-05-16T11:50:00Z</dcterms:modified>
</cp:coreProperties>
</file>