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79" w:rsidRPr="00B06D64" w:rsidRDefault="00E14179" w:rsidP="00CA002C">
      <w:pPr>
        <w:spacing w:line="276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ОБҐРУНТУВАННЯ</w:t>
      </w:r>
    </w:p>
    <w:p w:rsidR="00E14179" w:rsidRPr="00B06D64" w:rsidRDefault="00E14179" w:rsidP="00CA002C">
      <w:pPr>
        <w:spacing w:line="276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застосування процедури закупівлі</w:t>
      </w:r>
    </w:p>
    <w:p w:rsidR="00E14179" w:rsidRPr="00B06D64" w:rsidRDefault="00E14179" w:rsidP="00CA002C">
      <w:pPr>
        <w:spacing w:line="276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в одного учасника</w:t>
      </w:r>
    </w:p>
    <w:p w:rsidR="00E14179" w:rsidRPr="00B06D64" w:rsidRDefault="00E14179" w:rsidP="00CA002C">
      <w:pPr>
        <w:spacing w:line="276" w:lineRule="auto"/>
        <w:ind w:firstLine="709"/>
        <w:rPr>
          <w:lang w:val="uk-UA"/>
        </w:rPr>
      </w:pPr>
    </w:p>
    <w:p w:rsidR="00E14179" w:rsidRPr="00B06D64" w:rsidRDefault="00E14179" w:rsidP="00CA002C">
      <w:pPr>
        <w:numPr>
          <w:ilvl w:val="0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Замовник: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Найменування: Дніпропетровський національний університет імені Олеся Гончара.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Ідентифікаційний код за ЄДРПОУ: 02066747.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 xml:space="preserve">Місцезнаходження: </w:t>
      </w:r>
      <w:r w:rsidRPr="00B06D64">
        <w:rPr>
          <w:bCs/>
          <w:lang w:val="uk-UA"/>
        </w:rPr>
        <w:t xml:space="preserve">місто </w:t>
      </w:r>
      <w:r w:rsidRPr="001E3B96">
        <w:rPr>
          <w:bCs/>
          <w:lang w:val="uk-UA"/>
        </w:rPr>
        <w:t>Дніпропетровськ, проспектГагаріна, 72, кімната 4</w:t>
      </w:r>
      <w:r w:rsidR="001E3B96" w:rsidRPr="001E3B96">
        <w:rPr>
          <w:bCs/>
          <w:lang w:val="uk-UA"/>
        </w:rPr>
        <w:t>12</w:t>
      </w:r>
      <w:r w:rsidRPr="001E3B96">
        <w:rPr>
          <w:bCs/>
          <w:lang w:val="uk-UA"/>
        </w:rPr>
        <w:t>; 49010</w:t>
      </w:r>
      <w:r w:rsidRPr="00B06D64">
        <w:rPr>
          <w:bCs/>
          <w:lang w:val="uk-UA"/>
        </w:rPr>
        <w:t>.</w:t>
      </w:r>
    </w:p>
    <w:p w:rsidR="00E14179" w:rsidRPr="001E3B96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bCs/>
          <w:lang w:val="uk-UA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</w:t>
      </w:r>
      <w:r w:rsidRPr="00B06D64">
        <w:rPr>
          <w:bCs/>
          <w:lang w:val="en-US"/>
        </w:rPr>
        <w:t>e</w:t>
      </w:r>
      <w:r w:rsidRPr="001E3B96">
        <w:rPr>
          <w:bCs/>
          <w:lang w:val="uk-UA"/>
        </w:rPr>
        <w:t>-</w:t>
      </w:r>
      <w:r w:rsidRPr="001E3B96">
        <w:rPr>
          <w:bCs/>
          <w:lang w:val="en-US"/>
        </w:rPr>
        <w:t>mail</w:t>
      </w:r>
      <w:r w:rsidRPr="001E3B96">
        <w:rPr>
          <w:bCs/>
          <w:lang w:val="uk-UA"/>
        </w:rPr>
        <w:t xml:space="preserve">): </w:t>
      </w:r>
      <w:proofErr w:type="spellStart"/>
      <w:r w:rsidR="00B06D64" w:rsidRPr="001E3B96">
        <w:rPr>
          <w:bCs/>
          <w:lang w:val="uk-UA"/>
        </w:rPr>
        <w:t>Ружин</w:t>
      </w:r>
      <w:proofErr w:type="spellEnd"/>
      <w:r w:rsidR="00B06D64" w:rsidRPr="001E3B96">
        <w:rPr>
          <w:bCs/>
          <w:lang w:val="uk-UA"/>
        </w:rPr>
        <w:t xml:space="preserve"> Микола Миколайович проректора з адміністративно-господарської роботи</w:t>
      </w:r>
      <w:r w:rsidRPr="001E3B96">
        <w:rPr>
          <w:bCs/>
          <w:lang w:val="uk-UA"/>
        </w:rPr>
        <w:t xml:space="preserve">, </w:t>
      </w:r>
      <w:smartTag w:uri="urn:schemas-microsoft-com:office:smarttags" w:element="metricconverter">
        <w:smartTagPr>
          <w:attr w:name="ProductID" w:val="49010, м"/>
        </w:smartTagPr>
        <w:r w:rsidRPr="001E3B96">
          <w:rPr>
            <w:bCs/>
            <w:lang w:val="uk-UA"/>
          </w:rPr>
          <w:t>49010, м</w:t>
        </w:r>
      </w:smartTag>
      <w:r w:rsidRPr="001E3B96">
        <w:rPr>
          <w:bCs/>
          <w:lang w:val="uk-UA"/>
        </w:rPr>
        <w:t>. Дніпропетровськ, пр. Гагаріна, 72, к. 4</w:t>
      </w:r>
      <w:r w:rsidR="005614A4" w:rsidRPr="001E3B96">
        <w:rPr>
          <w:bCs/>
          <w:lang w:val="uk-UA"/>
        </w:rPr>
        <w:t>07</w:t>
      </w:r>
      <w:r w:rsidRPr="001E3B96">
        <w:rPr>
          <w:bCs/>
          <w:lang w:val="uk-UA"/>
        </w:rPr>
        <w:t>, тел. (056)374-98-0</w:t>
      </w:r>
      <w:r w:rsidR="00313F61" w:rsidRPr="001E3B96">
        <w:rPr>
          <w:bCs/>
          <w:lang w:val="uk-UA"/>
        </w:rPr>
        <w:t>6</w:t>
      </w:r>
      <w:r w:rsidRPr="001E3B96">
        <w:rPr>
          <w:bCs/>
          <w:lang w:val="uk-UA"/>
        </w:rPr>
        <w:t xml:space="preserve">, факс (056)374-98-41, </w:t>
      </w:r>
      <w:r w:rsidRPr="001E3B96">
        <w:rPr>
          <w:bCs/>
          <w:lang w:val="en-US"/>
        </w:rPr>
        <w:t>e</w:t>
      </w:r>
      <w:r w:rsidRPr="001E3B96">
        <w:rPr>
          <w:bCs/>
          <w:lang w:val="uk-UA"/>
        </w:rPr>
        <w:t>-</w:t>
      </w:r>
      <w:r w:rsidRPr="001E3B96">
        <w:rPr>
          <w:bCs/>
          <w:lang w:val="en-US"/>
        </w:rPr>
        <w:t>mail</w:t>
      </w:r>
      <w:r w:rsidRPr="001E3B96">
        <w:rPr>
          <w:bCs/>
          <w:lang w:val="uk-UA"/>
        </w:rPr>
        <w:t xml:space="preserve">: </w:t>
      </w:r>
      <w:proofErr w:type="spellStart"/>
      <w:r w:rsidRPr="001E3B96">
        <w:rPr>
          <w:bCs/>
          <w:lang w:val="en-US"/>
        </w:rPr>
        <w:t>sekretartk</w:t>
      </w:r>
      <w:proofErr w:type="spellEnd"/>
      <w:r w:rsidRPr="001E3B96">
        <w:rPr>
          <w:bCs/>
          <w:lang w:val="uk-UA"/>
        </w:rPr>
        <w:t>@</w:t>
      </w:r>
      <w:r w:rsidRPr="001E3B96">
        <w:rPr>
          <w:bCs/>
          <w:lang w:val="en-US"/>
        </w:rPr>
        <w:t>rambler</w:t>
      </w:r>
      <w:r w:rsidRPr="001E3B96">
        <w:rPr>
          <w:bCs/>
          <w:lang w:val="uk-UA"/>
        </w:rPr>
        <w:t>.</w:t>
      </w:r>
      <w:proofErr w:type="spellStart"/>
      <w:r w:rsidRPr="001E3B96">
        <w:rPr>
          <w:bCs/>
          <w:lang w:val="en-US"/>
        </w:rPr>
        <w:t>ru</w:t>
      </w:r>
      <w:proofErr w:type="spellEnd"/>
      <w:r w:rsidRPr="001E3B96">
        <w:rPr>
          <w:bCs/>
          <w:lang w:val="uk-UA"/>
        </w:rPr>
        <w:t>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bCs/>
          <w:lang w:val="uk-UA"/>
        </w:rPr>
        <w:t>Головний розпорядник коштів або орган, до сфери управління якого належить замовник (повне найменування та ідентифікаційний код за ЄДРПОУ): Міністерство освіти і науки</w:t>
      </w:r>
      <w:r w:rsidR="00C77730">
        <w:rPr>
          <w:bCs/>
          <w:lang w:val="uk-UA"/>
        </w:rPr>
        <w:t>, молоді та спорту</w:t>
      </w:r>
      <w:r w:rsidRPr="00B06D64">
        <w:rPr>
          <w:bCs/>
          <w:lang w:val="uk-UA"/>
        </w:rPr>
        <w:t xml:space="preserve"> України – </w:t>
      </w:r>
      <w:r w:rsidR="00C77730">
        <w:rPr>
          <w:bCs/>
          <w:lang w:val="uk-UA"/>
        </w:rPr>
        <w:t>37536162</w:t>
      </w:r>
      <w:r w:rsidRPr="00B06D64">
        <w:rPr>
          <w:bCs/>
          <w:lang w:val="uk-UA"/>
        </w:rPr>
        <w:t>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bCs/>
          <w:lang w:val="uk-UA"/>
        </w:rPr>
        <w:t xml:space="preserve">Дата прийняття комітетом з конкурсних торгів замовника рішення про застосування процедури закупівлі в одного учасника: </w:t>
      </w:r>
      <w:r w:rsidR="00C77730">
        <w:rPr>
          <w:bCs/>
          <w:lang w:val="uk-UA"/>
        </w:rPr>
        <w:t>06.02.2012</w:t>
      </w:r>
      <w:r w:rsidRPr="00B06D64">
        <w:rPr>
          <w:bCs/>
          <w:lang w:val="uk-UA"/>
        </w:rPr>
        <w:t xml:space="preserve"> р.</w:t>
      </w:r>
    </w:p>
    <w:p w:rsidR="00E14179" w:rsidRPr="00B06D64" w:rsidRDefault="00E14179" w:rsidP="00CA002C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lang w:val="uk-UA"/>
        </w:rPr>
      </w:pPr>
      <w:r w:rsidRPr="00B06D64">
        <w:rPr>
          <w:bCs/>
          <w:lang w:val="uk-UA"/>
        </w:rPr>
        <w:t xml:space="preserve">Джерело фінансування закупівлі: </w:t>
      </w:r>
      <w:r w:rsidR="00C77730">
        <w:rPr>
          <w:bCs/>
          <w:lang w:val="uk-UA"/>
        </w:rPr>
        <w:t>державний бюджет</w:t>
      </w:r>
      <w:r w:rsidRPr="00B06D64">
        <w:rPr>
          <w:bCs/>
          <w:lang w:val="uk-UA"/>
        </w:rPr>
        <w:t>.</w:t>
      </w:r>
    </w:p>
    <w:p w:rsidR="00E14179" w:rsidRPr="00B06D64" w:rsidRDefault="00E14179" w:rsidP="00CA002C">
      <w:pPr>
        <w:numPr>
          <w:ilvl w:val="0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color w:val="000000"/>
          <w:lang w:val="uk-UA"/>
        </w:rPr>
        <w:t>Інформація про предмет закупівлі: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color w:val="000000"/>
          <w:lang w:val="uk-UA"/>
        </w:rPr>
        <w:t xml:space="preserve">Найменування предмету закупівлі: </w:t>
      </w:r>
      <w:r w:rsidR="005614A4">
        <w:rPr>
          <w:b/>
          <w:color w:val="000000"/>
          <w:lang w:val="uk-UA"/>
        </w:rPr>
        <w:t>газ природний</w:t>
      </w:r>
      <w:r w:rsidRPr="00B06D64">
        <w:rPr>
          <w:lang w:val="uk-UA"/>
        </w:rPr>
        <w:t xml:space="preserve">; </w:t>
      </w:r>
      <w:r w:rsidR="00C77730" w:rsidRPr="00A046DC">
        <w:rPr>
          <w:lang w:val="uk-UA"/>
        </w:rPr>
        <w:t>код ДКПП</w:t>
      </w:r>
      <w:r w:rsidR="005614A4">
        <w:rPr>
          <w:lang w:val="uk-UA"/>
        </w:rPr>
        <w:t xml:space="preserve"> -11.1</w:t>
      </w:r>
      <w:r w:rsidR="00C77730" w:rsidRPr="00A046DC">
        <w:rPr>
          <w:lang w:val="uk-UA"/>
        </w:rPr>
        <w:t>0.2.</w:t>
      </w:r>
    </w:p>
    <w:p w:rsidR="00E14179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Кількість товару, вид робіт та послуг:</w:t>
      </w:r>
    </w:p>
    <w:p w:rsidR="0023502C" w:rsidRPr="0023502C" w:rsidRDefault="0023502C" w:rsidP="00CA002C">
      <w:pPr>
        <w:pStyle w:val="a4"/>
        <w:spacing w:line="276" w:lineRule="auto"/>
        <w:jc w:val="both"/>
        <w:rPr>
          <w:color w:val="000000"/>
          <w:lang w:val="uk-UA"/>
        </w:rPr>
      </w:pPr>
      <w:r w:rsidRPr="0023502C">
        <w:rPr>
          <w:b/>
          <w:color w:val="000000"/>
          <w:lang w:val="uk-UA"/>
        </w:rPr>
        <w:t xml:space="preserve">Лот 1 </w:t>
      </w:r>
      <w:r w:rsidRPr="0023502C">
        <w:rPr>
          <w:color w:val="000000"/>
        </w:rPr>
        <w:t>700 000</w:t>
      </w:r>
      <w:r w:rsidRPr="0023502C">
        <w:rPr>
          <w:color w:val="000000"/>
          <w:lang w:val="uk-UA"/>
        </w:rPr>
        <w:t>м3;</w:t>
      </w:r>
    </w:p>
    <w:p w:rsidR="0023502C" w:rsidRPr="0023502C" w:rsidRDefault="0023502C" w:rsidP="00CA002C">
      <w:pPr>
        <w:pStyle w:val="a4"/>
        <w:spacing w:line="276" w:lineRule="auto"/>
        <w:jc w:val="both"/>
        <w:rPr>
          <w:color w:val="000000"/>
          <w:lang w:val="uk-UA"/>
        </w:rPr>
      </w:pPr>
      <w:r w:rsidRPr="0023502C">
        <w:rPr>
          <w:b/>
          <w:color w:val="000000"/>
          <w:lang w:val="uk-UA"/>
        </w:rPr>
        <w:t>Лот 2</w:t>
      </w:r>
      <w:r w:rsidRPr="0023502C">
        <w:rPr>
          <w:color w:val="000000"/>
          <w:lang w:val="uk-UA"/>
        </w:rPr>
        <w:t xml:space="preserve"> 3 418 000м3;</w:t>
      </w:r>
    </w:p>
    <w:p w:rsidR="0023502C" w:rsidRPr="0023502C" w:rsidRDefault="0023502C" w:rsidP="00CA002C">
      <w:pPr>
        <w:pStyle w:val="a4"/>
        <w:spacing w:line="276" w:lineRule="auto"/>
        <w:jc w:val="both"/>
        <w:rPr>
          <w:b/>
          <w:lang w:val="uk-UA"/>
        </w:rPr>
      </w:pPr>
      <w:r w:rsidRPr="0023502C">
        <w:rPr>
          <w:b/>
          <w:color w:val="000000"/>
          <w:lang w:val="uk-UA"/>
        </w:rPr>
        <w:t xml:space="preserve">Лот 3 </w:t>
      </w:r>
      <w:r w:rsidRPr="0023502C">
        <w:rPr>
          <w:color w:val="000000"/>
          <w:lang w:val="uk-UA"/>
        </w:rPr>
        <w:t>1 405 000м3</w:t>
      </w:r>
      <w:r w:rsidRPr="0023502C">
        <w:rPr>
          <w:b/>
          <w:color w:val="000000"/>
          <w:lang w:val="uk-UA"/>
        </w:rPr>
        <w:t>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Місце поставки товарів, виконання робіт, надання послуг: Дніпропетровський національний університет</w:t>
      </w:r>
      <w:r w:rsidR="001648B7" w:rsidRPr="001648B7">
        <w:t xml:space="preserve"> </w:t>
      </w:r>
      <w:proofErr w:type="spellStart"/>
      <w:r w:rsidRPr="00B06D64">
        <w:t>ім</w:t>
      </w:r>
      <w:proofErr w:type="spellEnd"/>
      <w:r w:rsidRPr="00B06D64">
        <w:rPr>
          <w:lang w:val="uk-UA"/>
        </w:rPr>
        <w:t>. О. Гончара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Строк поставки товарів, виконання робіт, надання послуг: до 31.12.201</w:t>
      </w:r>
      <w:r w:rsidR="00C77730">
        <w:rPr>
          <w:lang w:val="uk-UA"/>
        </w:rPr>
        <w:t>2</w:t>
      </w:r>
      <w:r w:rsidRPr="00B06D64">
        <w:rPr>
          <w:lang w:val="uk-UA"/>
        </w:rPr>
        <w:t xml:space="preserve"> р.</w:t>
      </w:r>
    </w:p>
    <w:p w:rsidR="00E14179" w:rsidRPr="00B06D64" w:rsidRDefault="00E14179" w:rsidP="00CA002C">
      <w:pPr>
        <w:numPr>
          <w:ilvl w:val="0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Інформація про учасника процедури закупівлі: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20"/>
        <w:jc w:val="both"/>
        <w:rPr>
          <w:lang w:val="uk-UA"/>
        </w:rPr>
      </w:pPr>
      <w:r w:rsidRPr="00B06D64">
        <w:rPr>
          <w:lang w:val="uk-UA"/>
        </w:rPr>
        <w:t xml:space="preserve">Повне найменування юридичної особи або прізвище, ім’я, по батькові фізичної особи: </w:t>
      </w:r>
      <w:r w:rsidR="00D77DF4" w:rsidRPr="00E70B7E">
        <w:rPr>
          <w:lang w:val="uk-UA"/>
        </w:rPr>
        <w:t>Публічне акціонерне товариство «</w:t>
      </w:r>
      <w:proofErr w:type="spellStart"/>
      <w:r w:rsidR="00D77DF4" w:rsidRPr="00E70B7E">
        <w:rPr>
          <w:lang w:val="uk-UA"/>
        </w:rPr>
        <w:t>Дніпрогаз</w:t>
      </w:r>
      <w:proofErr w:type="spellEnd"/>
      <w:r w:rsidR="00D77DF4" w:rsidRPr="00E70B7E">
        <w:rPr>
          <w:lang w:val="uk-UA"/>
        </w:rPr>
        <w:t>»</w:t>
      </w:r>
      <w:r w:rsidR="00C77730">
        <w:rPr>
          <w:lang w:val="uk-UA"/>
        </w:rPr>
        <w:t>.</w:t>
      </w:r>
    </w:p>
    <w:p w:rsidR="00E14179" w:rsidRPr="00B06D64" w:rsidRDefault="00E14179" w:rsidP="00CA002C">
      <w:pPr>
        <w:numPr>
          <w:ilvl w:val="1"/>
          <w:numId w:val="1"/>
        </w:numPr>
        <w:spacing w:line="276" w:lineRule="auto"/>
        <w:ind w:left="0" w:firstLine="720"/>
        <w:jc w:val="both"/>
        <w:rPr>
          <w:lang w:val="uk-UA"/>
        </w:rPr>
      </w:pPr>
      <w:r w:rsidRPr="00B06D64">
        <w:rPr>
          <w:lang w:val="uk-UA"/>
        </w:rPr>
        <w:t xml:space="preserve">Ідентифікаційний код/ ідентифікаційний номер: </w:t>
      </w:r>
      <w:r w:rsidR="00D77DF4">
        <w:rPr>
          <w:lang w:val="uk-UA"/>
        </w:rPr>
        <w:t>20262860</w:t>
      </w:r>
      <w:r w:rsidR="00C77730">
        <w:rPr>
          <w:lang w:val="uk-UA"/>
        </w:rPr>
        <w:t>.</w:t>
      </w:r>
    </w:p>
    <w:p w:rsidR="00E14179" w:rsidRPr="00D77DF4" w:rsidRDefault="00E14179" w:rsidP="00CA002C">
      <w:pPr>
        <w:numPr>
          <w:ilvl w:val="1"/>
          <w:numId w:val="1"/>
        </w:numPr>
        <w:spacing w:line="276" w:lineRule="auto"/>
        <w:ind w:left="0" w:firstLine="720"/>
        <w:jc w:val="both"/>
        <w:rPr>
          <w:sz w:val="22"/>
          <w:szCs w:val="22"/>
          <w:lang w:val="uk-UA"/>
        </w:rPr>
      </w:pPr>
      <w:r w:rsidRPr="00B06D64">
        <w:rPr>
          <w:lang w:val="uk-UA"/>
        </w:rPr>
        <w:t xml:space="preserve">Місцезнаходження юридичної особи або місце проживання фізичної особи, телефон, </w:t>
      </w:r>
      <w:r w:rsidRPr="00D77DF4">
        <w:rPr>
          <w:lang w:val="uk-UA"/>
        </w:rPr>
        <w:t xml:space="preserve">телефакс: </w:t>
      </w:r>
      <w:r w:rsidR="00D77DF4" w:rsidRPr="00D77DF4">
        <w:rPr>
          <w:lang w:val="uk-UA"/>
        </w:rPr>
        <w:t>49029, місто Дніпропетровськ, вулиця Володарського, 5</w:t>
      </w:r>
      <w:r w:rsidR="00D77DF4" w:rsidRPr="00D77DF4">
        <w:rPr>
          <w:sz w:val="22"/>
          <w:szCs w:val="22"/>
          <w:lang w:val="uk-UA"/>
        </w:rPr>
        <w:t>; тел</w:t>
      </w:r>
      <w:r w:rsidR="00D77DF4" w:rsidRPr="00D77DF4">
        <w:rPr>
          <w:lang w:val="uk-UA"/>
        </w:rPr>
        <w:t>. (056)740-22-67</w:t>
      </w:r>
      <w:r w:rsidR="00D77DF4" w:rsidRPr="00D77DF4">
        <w:rPr>
          <w:sz w:val="22"/>
          <w:szCs w:val="22"/>
          <w:lang w:val="uk-UA"/>
        </w:rPr>
        <w:t>, (056)370-58-24.</w:t>
      </w:r>
    </w:p>
    <w:p w:rsidR="00E14179" w:rsidRPr="00B06D64" w:rsidRDefault="00E14179" w:rsidP="00CA002C">
      <w:pPr>
        <w:numPr>
          <w:ilvl w:val="0"/>
          <w:numId w:val="1"/>
        </w:numPr>
        <w:spacing w:line="276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 xml:space="preserve">Умови застосування процедури закупівлі в одного учасника: відповідно до підпункту 2 пункту 2 статті 39 Закону України «Про здійсненнядержавнихзакупівель» № 2289 від 01.06.2010 року (введеного в дію 30.07.2010р.) при відсутностіконкуренції (у тому числі з технічних причин) на </w:t>
      </w:r>
    </w:p>
    <w:p w:rsidR="00E14179" w:rsidRPr="00B06D64" w:rsidRDefault="00E14179" w:rsidP="00CA002C">
      <w:pPr>
        <w:spacing w:line="276" w:lineRule="auto"/>
        <w:jc w:val="both"/>
        <w:rPr>
          <w:lang w:val="uk-UA"/>
        </w:rPr>
      </w:pPr>
      <w:proofErr w:type="spellStart"/>
      <w:r w:rsidRPr="00D77DF4">
        <w:t>товари</w:t>
      </w:r>
      <w:proofErr w:type="spellEnd"/>
      <w:r w:rsidRPr="00B06D64">
        <w:t xml:space="preserve">, </w:t>
      </w:r>
      <w:proofErr w:type="spellStart"/>
      <w:r w:rsidRPr="00B06D64">
        <w:t>які</w:t>
      </w:r>
      <w:proofErr w:type="spellEnd"/>
      <w:r w:rsidR="001648B7" w:rsidRPr="001648B7">
        <w:t xml:space="preserve"> </w:t>
      </w:r>
      <w:proofErr w:type="spellStart"/>
      <w:r w:rsidRPr="00B06D64">
        <w:t>можуть</w:t>
      </w:r>
      <w:proofErr w:type="spellEnd"/>
      <w:r w:rsidR="001648B7" w:rsidRPr="001648B7">
        <w:t xml:space="preserve"> </w:t>
      </w:r>
      <w:proofErr w:type="gramStart"/>
      <w:r w:rsidRPr="00B06D64">
        <w:t>бути</w:t>
      </w:r>
      <w:proofErr w:type="gramEnd"/>
      <w:r w:rsidR="001648B7">
        <w:rPr>
          <w:lang w:val="uk-UA"/>
        </w:rPr>
        <w:t xml:space="preserve"> </w:t>
      </w:r>
      <w:proofErr w:type="spellStart"/>
      <w:r w:rsidRPr="00B06D64">
        <w:t>поставлені</w:t>
      </w:r>
      <w:proofErr w:type="spellEnd"/>
      <w:r w:rsidR="001648B7">
        <w:rPr>
          <w:lang w:val="uk-UA"/>
        </w:rPr>
        <w:t xml:space="preserve"> </w:t>
      </w:r>
      <w:proofErr w:type="spellStart"/>
      <w:r w:rsidRPr="00B06D64">
        <w:t>тільки</w:t>
      </w:r>
      <w:proofErr w:type="spellEnd"/>
      <w:r w:rsidR="001648B7">
        <w:rPr>
          <w:lang w:val="uk-UA"/>
        </w:rPr>
        <w:t xml:space="preserve"> </w:t>
      </w:r>
      <w:proofErr w:type="spellStart"/>
      <w:r w:rsidRPr="00B06D64">
        <w:t>певним</w:t>
      </w:r>
      <w:proofErr w:type="spellEnd"/>
      <w:r w:rsidR="001648B7">
        <w:rPr>
          <w:lang w:val="uk-UA"/>
        </w:rPr>
        <w:t xml:space="preserve"> </w:t>
      </w:r>
      <w:proofErr w:type="spellStart"/>
      <w:r w:rsidRPr="00B06D64">
        <w:t>постачальником</w:t>
      </w:r>
      <w:proofErr w:type="spellEnd"/>
      <w:r w:rsidRPr="00B06D64">
        <w:rPr>
          <w:lang w:val="uk-UA"/>
        </w:rPr>
        <w:t>, за відсутності при цьому</w:t>
      </w:r>
      <w:r w:rsidR="001648B7">
        <w:rPr>
          <w:lang w:val="uk-UA"/>
        </w:rPr>
        <w:t xml:space="preserve"> </w:t>
      </w:r>
      <w:proofErr w:type="spellStart"/>
      <w:r w:rsidRPr="00B06D64">
        <w:t>альтернативи</w:t>
      </w:r>
      <w:proofErr w:type="spellEnd"/>
      <w:r w:rsidRPr="00B06D64">
        <w:rPr>
          <w:lang w:val="uk-UA"/>
        </w:rPr>
        <w:t>.</w:t>
      </w:r>
    </w:p>
    <w:p w:rsidR="00CF0835" w:rsidRDefault="00E14179" w:rsidP="00CA002C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before="60" w:after="60" w:line="276" w:lineRule="auto"/>
        <w:ind w:left="0" w:firstLine="567"/>
        <w:jc w:val="both"/>
        <w:rPr>
          <w:color w:val="000000"/>
          <w:lang w:val="uk-UA"/>
        </w:rPr>
      </w:pPr>
      <w:r w:rsidRPr="00CF0835">
        <w:rPr>
          <w:lang w:val="uk-UA"/>
        </w:rPr>
        <w:t xml:space="preserve">Причини та обставини, якими керувався замовник під час обрання процедури закупівлі в одного учасника: </w:t>
      </w:r>
      <w:r w:rsidR="0095207C">
        <w:rPr>
          <w:color w:val="000000"/>
          <w:lang w:val="uk-UA"/>
        </w:rPr>
        <w:t>У</w:t>
      </w:r>
      <w:r w:rsidR="001648B7" w:rsidRP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відповідності до ст. 6 Закону України «Про засади функціонування ринку природного газу», діяльність, пов’язана, з транспортуванням та розподілом трубопроводами, постачання за регульованим та нерегульованим тарифами природного газу проводиться на умовах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отримання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відповідної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ліцензії, яка видається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Національною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комісією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регулювання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електроенергетики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України (НКРЕ). Для отримання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ліцензії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встановлюються</w:t>
      </w:r>
      <w:r w:rsidR="001648B7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відповідн</w:t>
      </w:r>
      <w:r w:rsidR="00B82450">
        <w:rPr>
          <w:color w:val="000000"/>
          <w:lang w:val="uk-UA"/>
        </w:rPr>
        <w:t xml:space="preserve">і </w:t>
      </w:r>
      <w:r w:rsidR="00CF0835" w:rsidRPr="001648B7">
        <w:rPr>
          <w:color w:val="000000"/>
          <w:lang w:val="uk-UA"/>
        </w:rPr>
        <w:t>вимоги до ліцензіата</w:t>
      </w:r>
      <w:r w:rsidR="00B82450">
        <w:rPr>
          <w:color w:val="000000"/>
          <w:lang w:val="uk-UA"/>
        </w:rPr>
        <w:t xml:space="preserve"> </w:t>
      </w:r>
      <w:r w:rsidR="00CF0835" w:rsidRPr="001648B7">
        <w:rPr>
          <w:color w:val="000000"/>
          <w:lang w:val="uk-UA"/>
        </w:rPr>
        <w:t>( Постанови НКРЕ від 13.01.2010 № 11 та № 12).</w:t>
      </w:r>
    </w:p>
    <w:p w:rsidR="00CF0835" w:rsidRPr="00CF0835" w:rsidRDefault="00CF0835" w:rsidP="00CA002C">
      <w:pPr>
        <w:pStyle w:val="a4"/>
        <w:spacing w:before="60" w:after="60" w:line="276" w:lineRule="auto"/>
        <w:ind w:left="0"/>
        <w:jc w:val="both"/>
        <w:rPr>
          <w:color w:val="000000"/>
          <w:lang w:val="uk-UA"/>
        </w:rPr>
      </w:pPr>
      <w:r w:rsidRPr="00CF0835">
        <w:rPr>
          <w:color w:val="000000"/>
          <w:lang w:val="uk-UA"/>
        </w:rPr>
        <w:t>Постановою НКРЕ від 21.04.2011 р № 673 Публічному акціонерному товариству «</w:t>
      </w:r>
      <w:proofErr w:type="spellStart"/>
      <w:r w:rsidRPr="00CF0835">
        <w:rPr>
          <w:color w:val="000000"/>
          <w:lang w:val="uk-UA"/>
        </w:rPr>
        <w:t>Дніпрогаз</w:t>
      </w:r>
      <w:proofErr w:type="spellEnd"/>
      <w:r w:rsidRPr="00CF0835">
        <w:rPr>
          <w:color w:val="000000"/>
          <w:lang w:val="uk-UA"/>
        </w:rPr>
        <w:t xml:space="preserve">» переоформлено ліцензії на розподіл природного, нафтового газу та газу (метану) вугільних родовищ та постачання природного газу, газу (метану) вугільних родовищ за регульованим тарифом на </w:t>
      </w:r>
      <w:r w:rsidRPr="00CF0835">
        <w:rPr>
          <w:color w:val="000000"/>
          <w:lang w:val="uk-UA"/>
        </w:rPr>
        <w:lastRenderedPageBreak/>
        <w:t>території міста Дніпропетровська та населених пунктів Дніпропетровського району в зоні розташування розподільних газопроводів, що перебувають у власності та користуванні ПАТ «</w:t>
      </w:r>
      <w:proofErr w:type="spellStart"/>
      <w:r w:rsidRPr="00CF0835">
        <w:rPr>
          <w:color w:val="000000"/>
          <w:lang w:val="uk-UA"/>
        </w:rPr>
        <w:t>Дніпрогаз</w:t>
      </w:r>
      <w:proofErr w:type="spellEnd"/>
      <w:r w:rsidRPr="00CF0835">
        <w:rPr>
          <w:color w:val="000000"/>
          <w:lang w:val="uk-UA"/>
        </w:rPr>
        <w:t xml:space="preserve">». </w:t>
      </w:r>
      <w:r w:rsidRPr="008E72CB">
        <w:rPr>
          <w:color w:val="000000"/>
          <w:lang w:val="uk-UA"/>
        </w:rPr>
        <w:t>Видача зазначених ліцензій свідчить про виконання ПАТ «</w:t>
      </w:r>
      <w:proofErr w:type="spellStart"/>
      <w:r w:rsidRPr="008E72CB">
        <w:rPr>
          <w:color w:val="000000"/>
          <w:lang w:val="uk-UA"/>
        </w:rPr>
        <w:t>Дніпрогаз</w:t>
      </w:r>
      <w:proofErr w:type="spellEnd"/>
      <w:r w:rsidRPr="008E72CB">
        <w:rPr>
          <w:color w:val="000000"/>
          <w:lang w:val="uk-UA"/>
        </w:rPr>
        <w:t xml:space="preserve">» умов їх отримання, в тому числі – про наявність обладнання та матеріально-технічної бази, працівників відповідної кваліфікації, які мають відповідні знання та досвід. </w:t>
      </w:r>
    </w:p>
    <w:p w:rsidR="00E14179" w:rsidRPr="007F1B94" w:rsidRDefault="00CF0835" w:rsidP="00CA002C">
      <w:pPr>
        <w:spacing w:before="60" w:after="60" w:line="276" w:lineRule="auto"/>
        <w:ind w:firstLine="567"/>
        <w:jc w:val="both"/>
        <w:rPr>
          <w:lang w:val="uk-UA"/>
        </w:rPr>
      </w:pPr>
      <w:r w:rsidRPr="001648B7">
        <w:rPr>
          <w:color w:val="000000"/>
          <w:lang w:val="uk-UA"/>
        </w:rPr>
        <w:t>У відповідності до п.2 Постанови КМУ від 27.12.2001 № 1729 «Про забезпечення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споживачів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природним газом» реалізація природного газу  для задоволення потреб установ та організацій, які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фінансуються з державного та місцевих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бюджетів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здійснюються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суб’єктами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господарювання, що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мають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ліцензію на постачання природного газу за регульованим тарифом. Таким чином, ПАТ «</w:t>
      </w:r>
      <w:proofErr w:type="spellStart"/>
      <w:r w:rsidRPr="001648B7">
        <w:rPr>
          <w:color w:val="000000"/>
          <w:lang w:val="uk-UA"/>
        </w:rPr>
        <w:t>Дніпрогаз</w:t>
      </w:r>
      <w:proofErr w:type="spellEnd"/>
      <w:r w:rsidRPr="001648B7">
        <w:rPr>
          <w:color w:val="000000"/>
          <w:lang w:val="uk-UA"/>
        </w:rPr>
        <w:t>» є єдиним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суб’єктом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господарювання, який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має право здійснювати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постачання природного газу зазначеній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категорії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споживачів на території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>визначеній</w:t>
      </w:r>
      <w:r w:rsidR="00B82450">
        <w:rPr>
          <w:color w:val="000000"/>
          <w:lang w:val="uk-UA"/>
        </w:rPr>
        <w:t xml:space="preserve"> </w:t>
      </w:r>
      <w:r w:rsidRPr="001648B7">
        <w:rPr>
          <w:color w:val="000000"/>
          <w:lang w:val="uk-UA"/>
        </w:rPr>
        <w:t xml:space="preserve">Постановою </w:t>
      </w:r>
      <w:r>
        <w:rPr>
          <w:color w:val="000000"/>
        </w:rPr>
        <w:t xml:space="preserve">НКРЕ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21.04.2011 </w:t>
      </w:r>
      <w:proofErr w:type="spellStart"/>
      <w:r>
        <w:rPr>
          <w:color w:val="000000"/>
        </w:rPr>
        <w:t>р</w:t>
      </w:r>
      <w:proofErr w:type="spellEnd"/>
      <w:r>
        <w:rPr>
          <w:color w:val="000000"/>
        </w:rPr>
        <w:t xml:space="preserve"> № 673</w:t>
      </w:r>
      <w:r w:rsidR="006934EF" w:rsidRPr="006934EF">
        <w:rPr>
          <w:color w:val="000000"/>
          <w:lang w:val="uk-UA"/>
        </w:rPr>
        <w:t>.</w:t>
      </w:r>
    </w:p>
    <w:p w:rsidR="007F1B94" w:rsidRPr="00A53D86" w:rsidRDefault="00FC094A" w:rsidP="00CA002C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підставі вищезазначеного, Дніпропетровському національному університеті імені Олеся Гончара необхідно укласти договір з </w:t>
      </w:r>
      <w:r w:rsidR="00A53D86" w:rsidRPr="00E70B7E">
        <w:rPr>
          <w:lang w:val="uk-UA"/>
        </w:rPr>
        <w:t>Публічн</w:t>
      </w:r>
      <w:r w:rsidR="00A53D86">
        <w:rPr>
          <w:lang w:val="uk-UA"/>
        </w:rPr>
        <w:t>им акціонерним</w:t>
      </w:r>
      <w:r w:rsidR="00A53D86" w:rsidRPr="00E70B7E">
        <w:rPr>
          <w:lang w:val="uk-UA"/>
        </w:rPr>
        <w:t xml:space="preserve"> товариство</w:t>
      </w:r>
      <w:r w:rsidR="00A53D86">
        <w:rPr>
          <w:lang w:val="uk-UA"/>
        </w:rPr>
        <w:t>м</w:t>
      </w:r>
      <w:r w:rsidR="00A53D86" w:rsidRPr="00E70B7E">
        <w:rPr>
          <w:lang w:val="uk-UA"/>
        </w:rPr>
        <w:t xml:space="preserve"> «</w:t>
      </w:r>
      <w:proofErr w:type="spellStart"/>
      <w:r w:rsidR="00A53D86" w:rsidRPr="00E70B7E">
        <w:rPr>
          <w:lang w:val="uk-UA"/>
        </w:rPr>
        <w:t>Дніпрогаз</w:t>
      </w:r>
      <w:proofErr w:type="spellEnd"/>
      <w:r w:rsidR="00A53D86" w:rsidRPr="00E70B7E">
        <w:rPr>
          <w:lang w:val="uk-UA"/>
        </w:rPr>
        <w:t>»</w:t>
      </w:r>
      <w:r w:rsidR="00A53D86">
        <w:rPr>
          <w:lang w:val="uk-UA"/>
        </w:rPr>
        <w:t xml:space="preserve">на закупівлю </w:t>
      </w:r>
      <w:r w:rsidR="00A53D86" w:rsidRPr="008E72CB">
        <w:rPr>
          <w:lang w:val="uk-UA"/>
        </w:rPr>
        <w:t>газу природного:</w:t>
      </w:r>
      <w:r w:rsidR="00610331">
        <w:rPr>
          <w:lang w:val="uk-UA"/>
        </w:rPr>
        <w:t xml:space="preserve"> </w:t>
      </w:r>
      <w:r w:rsidR="00A53D86" w:rsidRPr="00A53D86">
        <w:rPr>
          <w:color w:val="000000"/>
          <w:lang w:val="uk-UA"/>
        </w:rPr>
        <w:t>Лот 1 - газ природний (для котелень низького тиску); Лот 2 - газ природний (для котельні середнього тиску); Лот 3 - газ природний (для виробництва та надання населенню послуг з опалення та гарячого водопостачання)</w:t>
      </w:r>
      <w:r w:rsidRPr="00A53D86">
        <w:rPr>
          <w:color w:val="000000"/>
          <w:lang w:val="uk-UA"/>
        </w:rPr>
        <w:t>.</w:t>
      </w:r>
    </w:p>
    <w:p w:rsidR="00E14179" w:rsidRPr="00E931B3" w:rsidRDefault="00E14179" w:rsidP="00CA002C">
      <w:pPr>
        <w:numPr>
          <w:ilvl w:val="0"/>
          <w:numId w:val="5"/>
        </w:numPr>
        <w:spacing w:line="276" w:lineRule="auto"/>
        <w:ind w:left="0" w:firstLine="709"/>
        <w:jc w:val="both"/>
        <w:rPr>
          <w:lang w:val="uk-UA"/>
        </w:rPr>
      </w:pPr>
      <w:r w:rsidRPr="00E931B3">
        <w:rPr>
          <w:lang w:val="uk-UA"/>
        </w:rPr>
        <w:t xml:space="preserve">Перелік документів, що підтверджують наявність умов застосування процедури закупівлі: </w:t>
      </w:r>
    </w:p>
    <w:p w:rsidR="00E14179" w:rsidRPr="00E931B3" w:rsidRDefault="006934EF" w:rsidP="00CA002C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ind w:left="0" w:firstLine="284"/>
        <w:jc w:val="both"/>
        <w:rPr>
          <w:lang w:val="uk-UA"/>
        </w:rPr>
      </w:pPr>
      <w:r w:rsidRPr="00E931B3">
        <w:rPr>
          <w:lang w:val="uk-UA"/>
        </w:rPr>
        <w:t xml:space="preserve">Рапорт </w:t>
      </w:r>
      <w:proofErr w:type="spellStart"/>
      <w:r w:rsidR="001E3B96" w:rsidRPr="00E931B3">
        <w:rPr>
          <w:lang w:val="uk-UA"/>
        </w:rPr>
        <w:t>Сербулова</w:t>
      </w:r>
      <w:proofErr w:type="spellEnd"/>
      <w:r w:rsidR="001E3B96" w:rsidRPr="00E931B3">
        <w:rPr>
          <w:lang w:val="uk-UA"/>
        </w:rPr>
        <w:t xml:space="preserve"> Б. </w:t>
      </w:r>
      <w:r w:rsidR="00E931B3" w:rsidRPr="00E931B3">
        <w:rPr>
          <w:lang w:val="uk-UA"/>
        </w:rPr>
        <w:t>О</w:t>
      </w:r>
      <w:r w:rsidRPr="00E931B3">
        <w:t xml:space="preserve">. – </w:t>
      </w:r>
      <w:r w:rsidR="001E3B96" w:rsidRPr="00E931B3">
        <w:rPr>
          <w:lang w:val="uk-UA"/>
        </w:rPr>
        <w:t xml:space="preserve">начальника </w:t>
      </w:r>
      <w:r w:rsidR="007F1B94" w:rsidRPr="00E931B3">
        <w:rPr>
          <w:lang w:val="uk-UA"/>
        </w:rPr>
        <w:t>експлуатаційно-технічного відділу</w:t>
      </w:r>
      <w:r w:rsidR="001E3B96" w:rsidRPr="00E931B3">
        <w:rPr>
          <w:lang w:val="uk-UA"/>
        </w:rPr>
        <w:t xml:space="preserve">, за </w:t>
      </w:r>
      <w:proofErr w:type="gramStart"/>
      <w:r w:rsidR="001E3B96" w:rsidRPr="00E931B3">
        <w:rPr>
          <w:lang w:val="uk-UA"/>
        </w:rPr>
        <w:t>п</w:t>
      </w:r>
      <w:proofErr w:type="gramEnd"/>
      <w:r w:rsidR="001E3B96" w:rsidRPr="00E931B3">
        <w:rPr>
          <w:lang w:val="uk-UA"/>
        </w:rPr>
        <w:t xml:space="preserve">ідписом </w:t>
      </w:r>
      <w:r w:rsidR="001E3B96" w:rsidRPr="00E931B3">
        <w:rPr>
          <w:bCs/>
          <w:lang w:val="uk-UA"/>
        </w:rPr>
        <w:t>проректора з адміністративно-господарської роботи</w:t>
      </w:r>
      <w:r w:rsidR="00B82450" w:rsidRPr="00E931B3">
        <w:rPr>
          <w:bCs/>
          <w:lang w:val="uk-UA"/>
        </w:rPr>
        <w:t xml:space="preserve"> </w:t>
      </w:r>
      <w:proofErr w:type="spellStart"/>
      <w:r w:rsidR="001E3B96" w:rsidRPr="00E931B3">
        <w:rPr>
          <w:bCs/>
          <w:lang w:val="uk-UA"/>
        </w:rPr>
        <w:t>Ружина</w:t>
      </w:r>
      <w:proofErr w:type="spellEnd"/>
      <w:r w:rsidR="001E3B96" w:rsidRPr="00E931B3">
        <w:rPr>
          <w:bCs/>
          <w:lang w:val="uk-UA"/>
        </w:rPr>
        <w:t xml:space="preserve"> Миколи Миколайовича.</w:t>
      </w:r>
    </w:p>
    <w:p w:rsidR="00E14179" w:rsidRPr="00E931B3" w:rsidRDefault="0095207C" w:rsidP="00CA002C">
      <w:pPr>
        <w:pStyle w:val="a4"/>
        <w:numPr>
          <w:ilvl w:val="0"/>
          <w:numId w:val="2"/>
        </w:numPr>
        <w:spacing w:line="276" w:lineRule="auto"/>
        <w:ind w:hanging="436"/>
        <w:rPr>
          <w:sz w:val="22"/>
          <w:szCs w:val="22"/>
          <w:lang w:val="uk-UA"/>
        </w:rPr>
      </w:pPr>
      <w:bookmarkStart w:id="0" w:name="_GoBack"/>
      <w:bookmarkEnd w:id="0"/>
      <w:r w:rsidRPr="00E931B3">
        <w:rPr>
          <w:color w:val="000000"/>
          <w:lang w:val="uk-UA"/>
        </w:rPr>
        <w:t xml:space="preserve">Постанова Національної Комісії Регулювання Електроенергетики від </w:t>
      </w:r>
      <w:r w:rsidRPr="00E931B3">
        <w:rPr>
          <w:color w:val="000000"/>
          <w:sz w:val="22"/>
          <w:szCs w:val="22"/>
          <w:lang w:val="uk-UA"/>
        </w:rPr>
        <w:t>13.01.2010 № 11 та № 12</w:t>
      </w:r>
      <w:r w:rsidR="00CA002C" w:rsidRPr="00E931B3">
        <w:rPr>
          <w:color w:val="000000"/>
          <w:sz w:val="22"/>
          <w:szCs w:val="22"/>
          <w:lang w:val="uk-UA"/>
        </w:rPr>
        <w:t>;</w:t>
      </w:r>
    </w:p>
    <w:p w:rsidR="00E14179" w:rsidRPr="00E931B3" w:rsidRDefault="0095207C" w:rsidP="00CA002C">
      <w:pPr>
        <w:pStyle w:val="a4"/>
        <w:numPr>
          <w:ilvl w:val="0"/>
          <w:numId w:val="2"/>
        </w:numPr>
        <w:tabs>
          <w:tab w:val="clear" w:pos="720"/>
        </w:tabs>
        <w:spacing w:line="276" w:lineRule="auto"/>
        <w:ind w:left="709" w:hanging="425"/>
        <w:rPr>
          <w:lang w:val="uk-UA"/>
        </w:rPr>
      </w:pPr>
      <w:r w:rsidRPr="00E931B3">
        <w:rPr>
          <w:color w:val="000000"/>
        </w:rPr>
        <w:t>Постанов</w:t>
      </w:r>
      <w:r w:rsidR="00CA002C" w:rsidRPr="00E931B3">
        <w:rPr>
          <w:color w:val="000000"/>
          <w:lang w:val="uk-UA"/>
        </w:rPr>
        <w:t>а</w:t>
      </w:r>
      <w:r w:rsidRPr="00E931B3">
        <w:rPr>
          <w:color w:val="000000"/>
        </w:rPr>
        <w:t xml:space="preserve"> КМУ від 27.12.2001 № 1729 «Про </w:t>
      </w:r>
      <w:proofErr w:type="spellStart"/>
      <w:r w:rsidRPr="00E931B3">
        <w:rPr>
          <w:color w:val="000000"/>
        </w:rPr>
        <w:t>забезпечення</w:t>
      </w:r>
      <w:proofErr w:type="spellEnd"/>
      <w:r w:rsidR="00B82450" w:rsidRPr="00E931B3">
        <w:rPr>
          <w:color w:val="000000"/>
          <w:lang w:val="uk-UA"/>
        </w:rPr>
        <w:t xml:space="preserve"> </w:t>
      </w:r>
      <w:proofErr w:type="spellStart"/>
      <w:r w:rsidRPr="00E931B3">
        <w:rPr>
          <w:color w:val="000000"/>
        </w:rPr>
        <w:t>споживачів</w:t>
      </w:r>
      <w:proofErr w:type="spellEnd"/>
      <w:r w:rsidR="00B82450" w:rsidRPr="00E931B3">
        <w:rPr>
          <w:color w:val="000000"/>
          <w:lang w:val="uk-UA"/>
        </w:rPr>
        <w:t xml:space="preserve"> </w:t>
      </w:r>
      <w:proofErr w:type="spellStart"/>
      <w:r w:rsidRPr="00E931B3">
        <w:rPr>
          <w:color w:val="000000"/>
        </w:rPr>
        <w:t>природним</w:t>
      </w:r>
      <w:proofErr w:type="spellEnd"/>
      <w:r w:rsidRPr="00E931B3">
        <w:rPr>
          <w:color w:val="000000"/>
        </w:rPr>
        <w:t xml:space="preserve"> газом»</w:t>
      </w:r>
      <w:r w:rsidR="00CA002C" w:rsidRPr="00E931B3">
        <w:rPr>
          <w:color w:val="000000"/>
          <w:lang w:val="uk-UA"/>
        </w:rPr>
        <w:t>;</w:t>
      </w:r>
    </w:p>
    <w:p w:rsidR="00313F61" w:rsidRPr="0095207C" w:rsidRDefault="0095207C" w:rsidP="008E72CB">
      <w:pPr>
        <w:pStyle w:val="a4"/>
        <w:numPr>
          <w:ilvl w:val="0"/>
          <w:numId w:val="2"/>
        </w:numPr>
        <w:tabs>
          <w:tab w:val="clear" w:pos="720"/>
        </w:tabs>
        <w:spacing w:line="276" w:lineRule="auto"/>
        <w:ind w:left="0" w:firstLine="284"/>
        <w:rPr>
          <w:lang w:val="uk-UA"/>
        </w:rPr>
      </w:pPr>
      <w:r w:rsidRPr="00E931B3">
        <w:rPr>
          <w:color w:val="000000"/>
          <w:lang w:val="uk-UA"/>
        </w:rPr>
        <w:t>Постанова</w:t>
      </w:r>
      <w:r w:rsidR="00CA002C" w:rsidRPr="00E931B3">
        <w:rPr>
          <w:color w:val="000000"/>
          <w:lang w:val="uk-UA"/>
        </w:rPr>
        <w:t>Національної Комісії Регулювання Електроенергетики</w:t>
      </w:r>
      <w:r w:rsidRPr="0095207C">
        <w:rPr>
          <w:color w:val="000000"/>
          <w:lang w:val="uk-UA"/>
        </w:rPr>
        <w:t xml:space="preserve"> від 21.04.2011 р № 673</w:t>
      </w:r>
      <w:r>
        <w:rPr>
          <w:color w:val="000000"/>
          <w:lang w:val="uk-UA"/>
        </w:rPr>
        <w:t xml:space="preserve"> «</w:t>
      </w:r>
      <w:r w:rsidRPr="0095207C">
        <w:rPr>
          <w:color w:val="000000"/>
          <w:lang w:val="uk-UA"/>
        </w:rPr>
        <w:t xml:space="preserve">Про переоформлення ліцензій на розподіл природного, нафтового газу та газу (метану) вугільних родовищ та постачання природного газу, газу (метану) вугільних родовищ за регульованим тарифом, виданих </w:t>
      </w:r>
      <w:r w:rsidR="008E72CB">
        <w:rPr>
          <w:color w:val="000000"/>
          <w:lang w:val="uk-UA"/>
        </w:rPr>
        <w:t>П</w:t>
      </w:r>
      <w:r w:rsidRPr="0095207C">
        <w:rPr>
          <w:color w:val="000000"/>
          <w:lang w:val="uk-UA"/>
        </w:rPr>
        <w:t>АТ "ДНІПРОГАЗ"</w:t>
      </w:r>
      <w:r>
        <w:rPr>
          <w:color w:val="000000"/>
          <w:lang w:val="uk-UA"/>
        </w:rPr>
        <w:t>»</w:t>
      </w:r>
    </w:p>
    <w:p w:rsidR="00313F61" w:rsidRDefault="00313F61" w:rsidP="00CA002C">
      <w:pPr>
        <w:spacing w:line="276" w:lineRule="auto"/>
        <w:ind w:firstLine="709"/>
        <w:rPr>
          <w:lang w:val="uk-UA"/>
        </w:rPr>
      </w:pPr>
    </w:p>
    <w:p w:rsidR="00CA002C" w:rsidRDefault="00CA002C" w:rsidP="00CA002C">
      <w:pPr>
        <w:spacing w:line="276" w:lineRule="auto"/>
        <w:ind w:firstLine="709"/>
        <w:rPr>
          <w:lang w:val="uk-UA"/>
        </w:rPr>
      </w:pPr>
    </w:p>
    <w:p w:rsidR="00CA002C" w:rsidRDefault="00CA002C" w:rsidP="00CA002C">
      <w:pPr>
        <w:spacing w:line="276" w:lineRule="auto"/>
        <w:ind w:firstLine="709"/>
        <w:rPr>
          <w:lang w:val="uk-UA"/>
        </w:rPr>
      </w:pPr>
    </w:p>
    <w:p w:rsidR="00CA002C" w:rsidRPr="00B06D64" w:rsidRDefault="00CA002C" w:rsidP="00CA002C">
      <w:pPr>
        <w:spacing w:line="276" w:lineRule="auto"/>
        <w:ind w:firstLine="709"/>
        <w:rPr>
          <w:lang w:val="uk-UA"/>
        </w:rPr>
      </w:pPr>
    </w:p>
    <w:p w:rsidR="00E14179" w:rsidRPr="00B06D64" w:rsidRDefault="00E14179" w:rsidP="00CA002C">
      <w:pPr>
        <w:spacing w:line="276" w:lineRule="auto"/>
        <w:ind w:firstLine="709"/>
        <w:rPr>
          <w:lang w:val="uk-UA"/>
        </w:rPr>
      </w:pPr>
      <w:r w:rsidRPr="00B06D64">
        <w:rPr>
          <w:lang w:val="uk-UA"/>
        </w:rPr>
        <w:t>Проректор з соціально-економічних питань,</w:t>
      </w:r>
    </w:p>
    <w:p w:rsidR="00E14179" w:rsidRPr="00B06D64" w:rsidRDefault="00E14179" w:rsidP="00CA002C">
      <w:pPr>
        <w:spacing w:line="276" w:lineRule="auto"/>
        <w:ind w:firstLine="709"/>
        <w:rPr>
          <w:lang w:val="uk-UA"/>
        </w:rPr>
      </w:pPr>
      <w:r w:rsidRPr="00B06D64">
        <w:rPr>
          <w:lang w:val="uk-UA"/>
        </w:rPr>
        <w:t>голова комітету з конкурсних торгів</w:t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  <w:t>Д. О. Яшин</w:t>
      </w:r>
    </w:p>
    <w:p w:rsidR="00E14179" w:rsidRPr="00B06D64" w:rsidRDefault="00E14179" w:rsidP="00CA002C">
      <w:pPr>
        <w:spacing w:line="276" w:lineRule="auto"/>
        <w:ind w:firstLine="709"/>
        <w:jc w:val="right"/>
        <w:rPr>
          <w:lang w:val="uk-UA"/>
        </w:rPr>
      </w:pPr>
    </w:p>
    <w:p w:rsidR="00E14179" w:rsidRPr="00B06D64" w:rsidRDefault="00313F61" w:rsidP="00CA002C">
      <w:pPr>
        <w:spacing w:line="276" w:lineRule="auto"/>
        <w:ind w:firstLine="709"/>
        <w:jc w:val="right"/>
        <w:rPr>
          <w:lang w:val="uk-UA"/>
        </w:rPr>
      </w:pPr>
      <w:r>
        <w:rPr>
          <w:lang w:val="uk-UA"/>
        </w:rPr>
        <w:t>07.02.2012</w:t>
      </w:r>
      <w:r w:rsidR="00E14179" w:rsidRPr="00B06D64">
        <w:rPr>
          <w:lang w:val="uk-UA"/>
        </w:rPr>
        <w:t>р.</w:t>
      </w:r>
    </w:p>
    <w:p w:rsidR="00E14179" w:rsidRPr="00B06D64" w:rsidRDefault="00E14179" w:rsidP="00CA002C">
      <w:pPr>
        <w:spacing w:line="276" w:lineRule="auto"/>
        <w:rPr>
          <w:lang w:val="uk-UA"/>
        </w:rPr>
      </w:pPr>
    </w:p>
    <w:p w:rsidR="00E14179" w:rsidRPr="00B06D64" w:rsidRDefault="00E14179" w:rsidP="00CA002C">
      <w:pPr>
        <w:spacing w:line="276" w:lineRule="auto"/>
        <w:rPr>
          <w:lang w:val="uk-UA"/>
        </w:rPr>
      </w:pPr>
    </w:p>
    <w:p w:rsidR="00313F61" w:rsidRDefault="00313F61" w:rsidP="00CA002C">
      <w:pPr>
        <w:spacing w:line="276" w:lineRule="auto"/>
        <w:rPr>
          <w:lang w:val="uk-UA"/>
        </w:rPr>
      </w:pPr>
    </w:p>
    <w:p w:rsidR="00CA002C" w:rsidRDefault="00CA002C" w:rsidP="00CA002C">
      <w:pPr>
        <w:spacing w:line="276" w:lineRule="auto"/>
        <w:rPr>
          <w:lang w:val="uk-UA"/>
        </w:rPr>
      </w:pPr>
    </w:p>
    <w:p w:rsidR="00CA002C" w:rsidRDefault="00CA002C" w:rsidP="00CA002C">
      <w:pPr>
        <w:spacing w:line="276" w:lineRule="auto"/>
        <w:rPr>
          <w:lang w:val="uk-UA"/>
        </w:rPr>
      </w:pPr>
    </w:p>
    <w:p w:rsidR="00CA002C" w:rsidRDefault="00CA002C" w:rsidP="00CA002C">
      <w:pPr>
        <w:spacing w:line="276" w:lineRule="auto"/>
        <w:rPr>
          <w:lang w:val="uk-UA"/>
        </w:rPr>
      </w:pPr>
    </w:p>
    <w:p w:rsidR="00CA002C" w:rsidRDefault="00CA002C" w:rsidP="00CA002C">
      <w:pPr>
        <w:spacing w:line="276" w:lineRule="auto"/>
        <w:rPr>
          <w:lang w:val="uk-UA"/>
        </w:rPr>
      </w:pPr>
    </w:p>
    <w:p w:rsidR="00CA002C" w:rsidRDefault="00CA002C" w:rsidP="00CA002C">
      <w:pPr>
        <w:spacing w:line="276" w:lineRule="auto"/>
        <w:rPr>
          <w:lang w:val="uk-UA"/>
        </w:rPr>
      </w:pPr>
    </w:p>
    <w:p w:rsidR="00CA002C" w:rsidRPr="00B06D64" w:rsidRDefault="00CA002C" w:rsidP="00CA002C">
      <w:pPr>
        <w:spacing w:line="276" w:lineRule="auto"/>
        <w:rPr>
          <w:lang w:val="uk-UA"/>
        </w:rPr>
      </w:pPr>
    </w:p>
    <w:p w:rsidR="00E14179" w:rsidRPr="00B06D64" w:rsidRDefault="00E14179" w:rsidP="00CA002C">
      <w:pPr>
        <w:spacing w:line="276" w:lineRule="auto"/>
        <w:rPr>
          <w:lang w:val="uk-UA"/>
        </w:rPr>
      </w:pPr>
    </w:p>
    <w:p w:rsidR="00313F61" w:rsidRPr="008B2257" w:rsidRDefault="00313F61" w:rsidP="00CA002C">
      <w:pPr>
        <w:spacing w:line="276" w:lineRule="auto"/>
        <w:rPr>
          <w:sz w:val="20"/>
          <w:szCs w:val="20"/>
          <w:lang w:val="uk-UA"/>
        </w:rPr>
      </w:pPr>
      <w:r w:rsidRPr="008B2257">
        <w:rPr>
          <w:sz w:val="20"/>
          <w:szCs w:val="20"/>
          <w:lang w:val="uk-UA"/>
        </w:rPr>
        <w:t>Вик. юрист ІІ категорії договірно-рекламного відділу</w:t>
      </w:r>
    </w:p>
    <w:p w:rsidR="00313F61" w:rsidRPr="008B2257" w:rsidRDefault="00313F61" w:rsidP="00CA002C">
      <w:pPr>
        <w:spacing w:line="276" w:lineRule="auto"/>
        <w:rPr>
          <w:sz w:val="20"/>
          <w:szCs w:val="20"/>
          <w:lang w:val="uk-UA"/>
        </w:rPr>
      </w:pPr>
      <w:proofErr w:type="spellStart"/>
      <w:r w:rsidRPr="008B2257">
        <w:rPr>
          <w:sz w:val="20"/>
          <w:szCs w:val="20"/>
          <w:lang w:val="uk-UA"/>
        </w:rPr>
        <w:t>Федосова</w:t>
      </w:r>
      <w:proofErr w:type="spellEnd"/>
      <w:r w:rsidRPr="008B2257">
        <w:rPr>
          <w:sz w:val="20"/>
          <w:szCs w:val="20"/>
          <w:lang w:val="uk-UA"/>
        </w:rPr>
        <w:t xml:space="preserve"> Валентина Володимирівна</w:t>
      </w:r>
    </w:p>
    <w:p w:rsidR="00313F61" w:rsidRPr="00783C86" w:rsidRDefault="00313F61" w:rsidP="00CA002C">
      <w:pPr>
        <w:spacing w:line="276" w:lineRule="auto"/>
      </w:pPr>
      <w:r w:rsidRPr="008B2257">
        <w:rPr>
          <w:lang w:val="uk-UA"/>
        </w:rPr>
        <w:t xml:space="preserve">          т. (056)374-98-88; 063-241-33-39</w:t>
      </w:r>
    </w:p>
    <w:p w:rsidR="00BE6134" w:rsidRDefault="00610331" w:rsidP="00CA002C">
      <w:pPr>
        <w:spacing w:line="276" w:lineRule="auto"/>
      </w:pPr>
    </w:p>
    <w:sectPr w:rsidR="00BE6134" w:rsidSect="00E931B3">
      <w:pgSz w:w="11906" w:h="16838"/>
      <w:pgMar w:top="540" w:right="567" w:bottom="70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7B4E"/>
    <w:multiLevelType w:val="multilevel"/>
    <w:tmpl w:val="8F56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2A6634B"/>
    <w:multiLevelType w:val="hybridMultilevel"/>
    <w:tmpl w:val="97C61C82"/>
    <w:lvl w:ilvl="0" w:tplc="B0CAD7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A3CAB"/>
    <w:multiLevelType w:val="hybridMultilevel"/>
    <w:tmpl w:val="AED0052E"/>
    <w:lvl w:ilvl="0" w:tplc="B0CAD7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36482"/>
    <w:multiLevelType w:val="hybridMultilevel"/>
    <w:tmpl w:val="F7CAB27C"/>
    <w:lvl w:ilvl="0" w:tplc="B0CAD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430A73"/>
    <w:multiLevelType w:val="multilevel"/>
    <w:tmpl w:val="8F56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62D"/>
    <w:rsid w:val="000855CA"/>
    <w:rsid w:val="00086A6E"/>
    <w:rsid w:val="001648B7"/>
    <w:rsid w:val="001E3B96"/>
    <w:rsid w:val="0023502C"/>
    <w:rsid w:val="0026056F"/>
    <w:rsid w:val="002F2E04"/>
    <w:rsid w:val="00313F61"/>
    <w:rsid w:val="0038562D"/>
    <w:rsid w:val="00466B07"/>
    <w:rsid w:val="005614A4"/>
    <w:rsid w:val="00610331"/>
    <w:rsid w:val="00652931"/>
    <w:rsid w:val="00655861"/>
    <w:rsid w:val="006934EF"/>
    <w:rsid w:val="006B369B"/>
    <w:rsid w:val="007255AB"/>
    <w:rsid w:val="007F1B94"/>
    <w:rsid w:val="008A38A1"/>
    <w:rsid w:val="008E72CB"/>
    <w:rsid w:val="00935E8B"/>
    <w:rsid w:val="0095207C"/>
    <w:rsid w:val="009C2DB7"/>
    <w:rsid w:val="00A53D86"/>
    <w:rsid w:val="00B06D64"/>
    <w:rsid w:val="00B82450"/>
    <w:rsid w:val="00BB4E1C"/>
    <w:rsid w:val="00BC6DA8"/>
    <w:rsid w:val="00BE4891"/>
    <w:rsid w:val="00C1418E"/>
    <w:rsid w:val="00C77730"/>
    <w:rsid w:val="00CA002C"/>
    <w:rsid w:val="00CD2FF2"/>
    <w:rsid w:val="00CF0835"/>
    <w:rsid w:val="00D77DF4"/>
    <w:rsid w:val="00E14179"/>
    <w:rsid w:val="00E931B3"/>
    <w:rsid w:val="00FC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934EF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35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Yashyn</cp:lastModifiedBy>
  <cp:revision>14</cp:revision>
  <cp:lastPrinted>2012-02-06T13:20:00Z</cp:lastPrinted>
  <dcterms:created xsi:type="dcterms:W3CDTF">2012-01-29T14:59:00Z</dcterms:created>
  <dcterms:modified xsi:type="dcterms:W3CDTF">2012-02-09T13:54:00Z</dcterms:modified>
</cp:coreProperties>
</file>