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5D" w:rsidRPr="00AC575D" w:rsidRDefault="00AC575D" w:rsidP="00AC57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C575D">
        <w:rPr>
          <w:rFonts w:ascii="Times New Roman" w:hAnsi="Times New Roman" w:cs="Times New Roman"/>
          <w:sz w:val="28"/>
          <w:szCs w:val="28"/>
          <w:lang w:val="uk-UA"/>
        </w:rPr>
        <w:t>Шановні колеги!</w:t>
      </w:r>
    </w:p>
    <w:p w:rsidR="00AC575D" w:rsidRDefault="00AC575D" w:rsidP="00AC575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75D">
        <w:rPr>
          <w:rFonts w:ascii="Times New Roman" w:hAnsi="Times New Roman" w:cs="Times New Roman"/>
          <w:sz w:val="28"/>
          <w:szCs w:val="28"/>
          <w:lang w:val="uk-UA"/>
        </w:rPr>
        <w:t>Пропонує</w:t>
      </w:r>
      <w:r>
        <w:rPr>
          <w:rFonts w:ascii="Times New Roman" w:hAnsi="Times New Roman" w:cs="Times New Roman"/>
          <w:sz w:val="28"/>
          <w:szCs w:val="28"/>
          <w:lang w:val="uk-UA"/>
        </w:rPr>
        <w:t>мо</w:t>
      </w:r>
      <w:r w:rsidRPr="00AC575D">
        <w:rPr>
          <w:rFonts w:ascii="Times New Roman" w:hAnsi="Times New Roman" w:cs="Times New Roman"/>
          <w:sz w:val="28"/>
          <w:szCs w:val="28"/>
          <w:lang w:val="uk-UA"/>
        </w:rPr>
        <w:t xml:space="preserve"> долучитися до обговорення </w:t>
      </w:r>
      <w:r w:rsidR="000C6EF8" w:rsidRPr="00AC575D">
        <w:rPr>
          <w:rFonts w:ascii="Times New Roman" w:hAnsi="Times New Roman" w:cs="Times New Roman"/>
          <w:sz w:val="28"/>
          <w:szCs w:val="28"/>
          <w:lang w:val="uk-UA"/>
        </w:rPr>
        <w:t xml:space="preserve">проекту Закону </w:t>
      </w:r>
      <w:r w:rsidRPr="00AC575D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Pr="00AC575D">
        <w:rPr>
          <w:rFonts w:ascii="Times New Roman" w:hAnsi="Times New Roman" w:cs="Times New Roman"/>
          <w:i/>
          <w:sz w:val="28"/>
          <w:szCs w:val="28"/>
          <w:lang w:val="uk-UA"/>
        </w:rPr>
        <w:t>«П</w:t>
      </w:r>
      <w:r w:rsidR="000C6EF8" w:rsidRPr="00AC575D">
        <w:rPr>
          <w:rFonts w:ascii="Times New Roman" w:hAnsi="Times New Roman" w:cs="Times New Roman"/>
          <w:i/>
          <w:sz w:val="28"/>
          <w:szCs w:val="28"/>
          <w:lang w:val="uk-UA"/>
        </w:rPr>
        <w:t>ро наукову та науково-технічну діяльність</w:t>
      </w:r>
      <w:r w:rsidRPr="00AC575D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Pr="00AC575D">
        <w:rPr>
          <w:rFonts w:ascii="Times New Roman" w:hAnsi="Times New Roman" w:cs="Times New Roman"/>
          <w:sz w:val="28"/>
          <w:szCs w:val="28"/>
          <w:lang w:val="uk-UA"/>
        </w:rPr>
        <w:t>. Особливо пропонує зосередитися на з</w:t>
      </w:r>
      <w:r w:rsidR="00DE347B" w:rsidRPr="00AC575D">
        <w:rPr>
          <w:rFonts w:ascii="Times New Roman" w:hAnsi="Times New Roman" w:cs="Times New Roman"/>
          <w:sz w:val="28"/>
          <w:szCs w:val="28"/>
          <w:lang w:val="uk-UA"/>
        </w:rPr>
        <w:t>аконодавч</w:t>
      </w:r>
      <w:r w:rsidRPr="00AC575D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DE347B" w:rsidRPr="00AC575D">
        <w:rPr>
          <w:rFonts w:ascii="Times New Roman" w:hAnsi="Times New Roman" w:cs="Times New Roman"/>
          <w:sz w:val="28"/>
          <w:szCs w:val="28"/>
          <w:lang w:val="uk-UA"/>
        </w:rPr>
        <w:t xml:space="preserve"> регулюванн</w:t>
      </w:r>
      <w:r w:rsidRPr="00AC575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964B1" w:rsidRPr="00AC575D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рад молодих вчених</w:t>
      </w:r>
      <w:r w:rsidRPr="00AC575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можна сюди ж включити ті статті Закону «Про вищу освіту», що стосуються діяльності наукового товариства студентів, аспірантів і молодих вчених.</w:t>
      </w:r>
    </w:p>
    <w:p w:rsidR="00DE347B" w:rsidRDefault="00AC575D" w:rsidP="00AC575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75D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 прошу формувати </w:t>
      </w:r>
      <w:r w:rsidR="000964B1" w:rsidRPr="00AC575D">
        <w:rPr>
          <w:rFonts w:ascii="Times New Roman" w:hAnsi="Times New Roman" w:cs="Times New Roman"/>
          <w:sz w:val="28"/>
          <w:szCs w:val="28"/>
          <w:lang w:val="uk-UA"/>
        </w:rPr>
        <w:t>у чіткому формулюванні</w:t>
      </w:r>
      <w:r w:rsidRPr="00AC575D">
        <w:rPr>
          <w:rFonts w:ascii="Times New Roman" w:hAnsi="Times New Roman" w:cs="Times New Roman"/>
          <w:sz w:val="28"/>
          <w:szCs w:val="28"/>
          <w:lang w:val="uk-UA"/>
        </w:rPr>
        <w:t xml:space="preserve"> (до </w:t>
      </w:r>
      <w:proofErr w:type="spellStart"/>
      <w:r w:rsidRPr="00AC575D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 w:rsidRPr="00AC575D">
        <w:rPr>
          <w:rFonts w:ascii="Times New Roman" w:hAnsi="Times New Roman" w:cs="Times New Roman"/>
          <w:sz w:val="28"/>
          <w:szCs w:val="28"/>
          <w:lang w:val="uk-UA"/>
        </w:rPr>
        <w:t xml:space="preserve">….. пропоную внести такі зміни…. </w:t>
      </w:r>
      <w:proofErr w:type="spellStart"/>
      <w:r w:rsidRPr="00AC575D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 w:rsidRPr="00AC575D">
        <w:rPr>
          <w:rFonts w:ascii="Times New Roman" w:hAnsi="Times New Roman" w:cs="Times New Roman"/>
          <w:sz w:val="28"/>
          <w:szCs w:val="28"/>
          <w:lang w:val="uk-UA"/>
        </w:rPr>
        <w:t>….. пропонуємо викласти у такому формулюванні…)</w:t>
      </w:r>
    </w:p>
    <w:p w:rsidR="00AC575D" w:rsidRDefault="00AC575D" w:rsidP="00AC575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Текст законопроекту можна знайти тут: </w:t>
      </w:r>
      <w:hyperlink r:id="rId5" w:history="1">
        <w:r w:rsidRPr="004F582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http://w1.c1.rada.gov.ua/pls/zweb2/webproc4_1?id=&amp;pf3511=52209</w:t>
        </w:r>
      </w:hyperlink>
    </w:p>
    <w:p w:rsidR="00AC575D" w:rsidRDefault="00AC575D" w:rsidP="00AC575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Відеозапис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вебінару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обговорення законопроекту з Л.Гриневич та М.Стріхою можна знайти тут: </w:t>
      </w:r>
      <w:hyperlink r:id="rId6" w:history="1">
        <w:r w:rsidRPr="004F582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http://www.science-community.org/uk/node/125849</w:t>
        </w:r>
      </w:hyperlink>
    </w:p>
    <w:p w:rsidR="00AC575D" w:rsidRDefault="00AC575D" w:rsidP="00AC575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575D" w:rsidRDefault="00AC575D" w:rsidP="00AC575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Усі пропозиції прошу надсилати в електронній формі на </w:t>
      </w:r>
      <w:hyperlink r:id="rId7" w:history="1">
        <w:r w:rsidRPr="004F58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irenkadnepr@ukr.net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, з поміткою Закон, до 20.12.2014</w:t>
      </w:r>
    </w:p>
    <w:p w:rsidR="00AC575D" w:rsidRDefault="00AC575D" w:rsidP="00AC575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того як зберемо усі пропозиції, зберемо представників з усіх ВНЗ та НДІ й обговоримо та виробимо консолідовану версію пропозицій, яку й буде направлено до Міністерства.</w:t>
      </w:r>
    </w:p>
    <w:p w:rsidR="00AC575D" w:rsidRDefault="00AC575D" w:rsidP="00AC575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575D" w:rsidRDefault="00AC575D" w:rsidP="00AC575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повагою,</w:t>
      </w:r>
    </w:p>
    <w:p w:rsidR="00AC575D" w:rsidRPr="00AC575D" w:rsidRDefault="00AC575D" w:rsidP="00AC575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Ірина Дегтярьова </w:t>
      </w:r>
    </w:p>
    <w:p w:rsidR="00565A49" w:rsidRDefault="00565A49" w:rsidP="00565A4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575D" w:rsidRPr="00AC575D" w:rsidRDefault="00AC575D" w:rsidP="00565A4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5A49" w:rsidRPr="00AC575D" w:rsidRDefault="00565A49" w:rsidP="00565A4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5A49" w:rsidRPr="00AC575D" w:rsidRDefault="00565A49" w:rsidP="00565A4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5A49" w:rsidRPr="00AC575D" w:rsidRDefault="00565A49" w:rsidP="00565A4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5A49" w:rsidRPr="00AC575D" w:rsidRDefault="00565A49" w:rsidP="00565A4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5A49" w:rsidRPr="00AC575D" w:rsidRDefault="00565A49" w:rsidP="00565A4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5A49" w:rsidRPr="00AC575D" w:rsidRDefault="00565A49" w:rsidP="00565A4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575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Закон України «Про вищу освіту»</w:t>
      </w:r>
    </w:p>
    <w:p w:rsidR="000964B1" w:rsidRPr="00AC575D" w:rsidRDefault="00565A49" w:rsidP="00AC57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75D">
        <w:rPr>
          <w:rFonts w:ascii="Times New Roman" w:hAnsi="Times New Roman" w:cs="Times New Roman"/>
          <w:sz w:val="28"/>
          <w:szCs w:val="28"/>
          <w:lang w:val="uk-UA"/>
        </w:rPr>
        <w:t>Ст. 41. Наукові товариства студентів, аспірантів, докторантів і молодих вчених є частиною громадського самоврядування у ВНЗ (до 35 р, докторанти до 40)….</w:t>
      </w:r>
    </w:p>
    <w:p w:rsidR="00565A49" w:rsidRPr="00AC575D" w:rsidRDefault="00565A49" w:rsidP="00AC575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57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 Закону України «Про наукову та науково-технічну </w:t>
      </w:r>
      <w:bookmarkStart w:id="0" w:name="_GoBack"/>
      <w:bookmarkEnd w:id="0"/>
      <w:r w:rsidRPr="00AC575D">
        <w:rPr>
          <w:rFonts w:ascii="Times New Roman" w:hAnsi="Times New Roman" w:cs="Times New Roman"/>
          <w:b/>
          <w:sz w:val="28"/>
          <w:szCs w:val="28"/>
          <w:lang w:val="uk-UA"/>
        </w:rPr>
        <w:t>діяльність»</w:t>
      </w:r>
    </w:p>
    <w:p w:rsidR="001A033B" w:rsidRPr="00AC575D" w:rsidRDefault="001A033B" w:rsidP="00AC57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75D">
        <w:rPr>
          <w:rFonts w:ascii="Times New Roman" w:hAnsi="Times New Roman" w:cs="Times New Roman"/>
          <w:sz w:val="28"/>
          <w:szCs w:val="28"/>
          <w:lang w:val="uk-UA"/>
        </w:rPr>
        <w:t>Ст. 1. …молодий вчений – вчений віком до 35 років, який має повну вищу освіту. Якщо вчений має науковий ступінь доктора наук або навчається в докторантурі, то статус молодого вченого зберігається за ним до 40 років</w:t>
      </w:r>
    </w:p>
    <w:p w:rsidR="00DE347B" w:rsidRPr="00AC575D" w:rsidRDefault="00685704" w:rsidP="00AC57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75D">
        <w:rPr>
          <w:rFonts w:ascii="Times New Roman" w:hAnsi="Times New Roman" w:cs="Times New Roman"/>
          <w:sz w:val="28"/>
          <w:szCs w:val="28"/>
          <w:lang w:val="uk-UA"/>
        </w:rPr>
        <w:t xml:space="preserve">Ст.10. … До складу вченої (наукової, науково-технічної, технічної) ради наукової установи </w:t>
      </w:r>
      <w:r w:rsidRPr="00AC575D">
        <w:rPr>
          <w:rFonts w:ascii="Times New Roman" w:hAnsi="Times New Roman" w:cs="Times New Roman"/>
          <w:color w:val="FF0000"/>
          <w:sz w:val="28"/>
          <w:szCs w:val="28"/>
          <w:lang w:val="uk-UA"/>
        </w:rPr>
        <w:t>можуть</w:t>
      </w:r>
      <w:r w:rsidRPr="00AC575D">
        <w:rPr>
          <w:rFonts w:ascii="Times New Roman" w:hAnsi="Times New Roman" w:cs="Times New Roman"/>
          <w:sz w:val="28"/>
          <w:szCs w:val="28"/>
          <w:lang w:val="uk-UA"/>
        </w:rPr>
        <w:t xml:space="preserve"> (!!!) входити голова ради молодих вчених або іншого об'єднання молодих вчених (представник від молодих вчених) наукової установи та керівник первинної профспілкової організації (профспілковий представник) наукової установи (за згодою)</w:t>
      </w:r>
    </w:p>
    <w:p w:rsidR="00685704" w:rsidRPr="00AC575D" w:rsidRDefault="00685704" w:rsidP="00AC57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75D">
        <w:rPr>
          <w:rFonts w:ascii="Times New Roman" w:hAnsi="Times New Roman" w:cs="Times New Roman"/>
          <w:sz w:val="28"/>
          <w:szCs w:val="28"/>
          <w:lang w:val="uk-UA"/>
        </w:rPr>
        <w:t>Стаття 24. Рада молодих вчених</w:t>
      </w:r>
    </w:p>
    <w:p w:rsidR="00685704" w:rsidRPr="00AC575D" w:rsidRDefault="00685704" w:rsidP="00AC57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75D">
        <w:rPr>
          <w:rFonts w:ascii="Times New Roman" w:hAnsi="Times New Roman" w:cs="Times New Roman"/>
          <w:sz w:val="28"/>
          <w:szCs w:val="28"/>
          <w:lang w:val="uk-UA"/>
        </w:rPr>
        <w:t>1. Рада молодих вчених є колегіальним виборним дорадчим органом, що утворюється для забезпечення захисту прав та інтересів молодих вчених.</w:t>
      </w:r>
    </w:p>
    <w:p w:rsidR="00685704" w:rsidRPr="00AC575D" w:rsidRDefault="00685704" w:rsidP="00AC57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75D">
        <w:rPr>
          <w:rFonts w:ascii="Times New Roman" w:hAnsi="Times New Roman" w:cs="Times New Roman"/>
          <w:sz w:val="28"/>
          <w:szCs w:val="28"/>
          <w:lang w:val="uk-UA"/>
        </w:rPr>
        <w:t>Ради молодих вчених можуть створюватися при центральних органах виконавчої влади, Раді міністрів Автономної Республіки Крим, при обласних, Київській та Севастопольській міських державних адміністраціях, національних академіях, у вищих навчальних закладах  та наукових установах України.</w:t>
      </w:r>
    </w:p>
    <w:p w:rsidR="00685704" w:rsidRPr="00AC575D" w:rsidRDefault="00685704" w:rsidP="00AC57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75D">
        <w:rPr>
          <w:rFonts w:ascii="Times New Roman" w:hAnsi="Times New Roman" w:cs="Times New Roman"/>
          <w:sz w:val="28"/>
          <w:szCs w:val="28"/>
          <w:lang w:val="uk-UA"/>
        </w:rPr>
        <w:t>2. Типове положення про раду молодих вчених затверджується Кабінетом Міністрів України.</w:t>
      </w:r>
    </w:p>
    <w:p w:rsidR="00685704" w:rsidRPr="00AC575D" w:rsidRDefault="00685704" w:rsidP="00AC57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75D">
        <w:rPr>
          <w:rFonts w:ascii="Times New Roman" w:hAnsi="Times New Roman" w:cs="Times New Roman"/>
          <w:sz w:val="28"/>
          <w:szCs w:val="28"/>
          <w:lang w:val="uk-UA"/>
        </w:rPr>
        <w:t xml:space="preserve">Стаття 25. Взаємодія органів державної влади і громадських наукових організацій </w:t>
      </w:r>
    </w:p>
    <w:p w:rsidR="00685704" w:rsidRPr="00AC575D" w:rsidRDefault="00685704" w:rsidP="00AC57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75D">
        <w:rPr>
          <w:rFonts w:ascii="Times New Roman" w:hAnsi="Times New Roman" w:cs="Times New Roman"/>
          <w:sz w:val="28"/>
          <w:szCs w:val="28"/>
          <w:lang w:val="uk-UA"/>
        </w:rPr>
        <w:t xml:space="preserve">Органи державної влади </w:t>
      </w:r>
      <w:r w:rsidRPr="00AC575D">
        <w:rPr>
          <w:rFonts w:ascii="Times New Roman" w:hAnsi="Times New Roman" w:cs="Times New Roman"/>
          <w:color w:val="FF0000"/>
          <w:sz w:val="28"/>
          <w:szCs w:val="28"/>
          <w:lang w:val="uk-UA"/>
        </w:rPr>
        <w:t>можуть</w:t>
      </w:r>
      <w:r w:rsidRPr="00AC575D">
        <w:rPr>
          <w:rFonts w:ascii="Times New Roman" w:hAnsi="Times New Roman" w:cs="Times New Roman"/>
          <w:sz w:val="28"/>
          <w:szCs w:val="28"/>
          <w:lang w:val="uk-UA"/>
        </w:rPr>
        <w:t xml:space="preserve"> залучати громадські наукові організації та </w:t>
      </w:r>
      <w:r w:rsidRPr="00AC575D">
        <w:rPr>
          <w:rFonts w:ascii="Times New Roman" w:hAnsi="Times New Roman" w:cs="Times New Roman"/>
          <w:color w:val="FF0000"/>
          <w:sz w:val="28"/>
          <w:szCs w:val="28"/>
          <w:lang w:val="uk-UA"/>
        </w:rPr>
        <w:t>ради молодих вчених за їхньою згодою до участі у підготовці та реалізації рішень стосовно наукової і науково-технічної діяльності</w:t>
      </w:r>
      <w:r w:rsidRPr="00AC575D">
        <w:rPr>
          <w:rFonts w:ascii="Times New Roman" w:hAnsi="Times New Roman" w:cs="Times New Roman"/>
          <w:sz w:val="28"/>
          <w:szCs w:val="28"/>
          <w:lang w:val="uk-UA"/>
        </w:rPr>
        <w:t>, наукової і науково-технічної експертизи, науково-технічних програм, проектів і розробок та у взаємодії з ними інформувати населення про безпеку, екологічну чистоту, економічну та соціальну значущість, екологічні та соціально-економічні наслідки реалізації відповідних програм, проектів і розробок.</w:t>
      </w:r>
    </w:p>
    <w:p w:rsidR="00685704" w:rsidRPr="00AC575D" w:rsidRDefault="00685704" w:rsidP="00AC57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7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Ст.33…..3. Науковим працівникам, які зробили вагомий внесок у розвиток науки, можуть встановлюватися державні стипендії, а для підтримки наукової </w:t>
      </w:r>
      <w:r w:rsidRPr="00AC575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молоді - стипендії для молодих вчених </w:t>
      </w:r>
      <w:r w:rsidRPr="00AC575D">
        <w:rPr>
          <w:rFonts w:ascii="Times New Roman" w:hAnsi="Times New Roman" w:cs="Times New Roman"/>
          <w:sz w:val="28"/>
          <w:szCs w:val="28"/>
          <w:lang w:val="uk-UA"/>
        </w:rPr>
        <w:t>відповідно до законодавства.</w:t>
      </w:r>
    </w:p>
    <w:p w:rsidR="00685704" w:rsidRPr="00AC575D" w:rsidRDefault="00685704" w:rsidP="00AC57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75D">
        <w:rPr>
          <w:rFonts w:ascii="Times New Roman" w:hAnsi="Times New Roman" w:cs="Times New Roman"/>
          <w:color w:val="FF0000"/>
          <w:sz w:val="28"/>
          <w:szCs w:val="28"/>
          <w:lang w:val="uk-UA"/>
        </w:rPr>
        <w:t>Держава створює умови для мотивації (стимулювання та заохочення) молодих вчених</w:t>
      </w:r>
      <w:r w:rsidRPr="00AC575D">
        <w:rPr>
          <w:rFonts w:ascii="Times New Roman" w:hAnsi="Times New Roman" w:cs="Times New Roman"/>
          <w:sz w:val="28"/>
          <w:szCs w:val="28"/>
          <w:lang w:val="uk-UA"/>
        </w:rPr>
        <w:t>, зокрема шляхом збереження доплат за науковий ступінь та вчене звання при визначенні стипендіального забезпечення докторантів; створення системи державних молодіжних стипендій, премій та грантів; фінансування стажування у провідних наукових установах, у тому числі за кордоном; фінансування відряджень, в тому числі закордонних, для участі в наукових заходах.</w:t>
      </w:r>
    </w:p>
    <w:p w:rsidR="00685704" w:rsidRPr="00AC575D" w:rsidRDefault="00685704" w:rsidP="00AC57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75D">
        <w:rPr>
          <w:rFonts w:ascii="Times New Roman" w:hAnsi="Times New Roman" w:cs="Times New Roman"/>
          <w:sz w:val="28"/>
          <w:szCs w:val="28"/>
          <w:lang w:val="uk-UA"/>
        </w:rPr>
        <w:t xml:space="preserve">Ст.35. … Держава створює </w:t>
      </w:r>
      <w:r w:rsidRPr="00AC575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умови для забезпечення молодих вчених житлом </w:t>
      </w:r>
      <w:r w:rsidRPr="00AC575D">
        <w:rPr>
          <w:rFonts w:ascii="Times New Roman" w:hAnsi="Times New Roman" w:cs="Times New Roman"/>
          <w:sz w:val="28"/>
          <w:szCs w:val="28"/>
          <w:lang w:val="uk-UA"/>
        </w:rPr>
        <w:t>шляхом пріоритетного пільгового молодіжного кредитування на будівництво (реконструкцію) і придбання житла, першочергового надання службового житла.</w:t>
      </w:r>
    </w:p>
    <w:p w:rsidR="00685704" w:rsidRPr="00AC575D" w:rsidRDefault="00685704" w:rsidP="00AC57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75D">
        <w:rPr>
          <w:rFonts w:ascii="Times New Roman" w:hAnsi="Times New Roman" w:cs="Times New Roman"/>
          <w:sz w:val="28"/>
          <w:szCs w:val="28"/>
          <w:lang w:val="uk-UA"/>
        </w:rPr>
        <w:t>Стаття 42. Цілі та напрями державної політики в науковій і науково-технічній діяльності</w:t>
      </w:r>
    </w:p>
    <w:p w:rsidR="00685704" w:rsidRPr="00AC575D" w:rsidRDefault="00685704" w:rsidP="00AC57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75D">
        <w:rPr>
          <w:rFonts w:ascii="Times New Roman" w:hAnsi="Times New Roman" w:cs="Times New Roman"/>
          <w:sz w:val="28"/>
          <w:szCs w:val="28"/>
          <w:lang w:val="uk-UA"/>
        </w:rPr>
        <w:t>1. Основними цілями державної політики у науковій і науково-технічній діяльності є:</w:t>
      </w:r>
    </w:p>
    <w:p w:rsidR="00685704" w:rsidRPr="00AC575D" w:rsidRDefault="00685704" w:rsidP="00AC57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75D">
        <w:rPr>
          <w:rFonts w:ascii="Times New Roman" w:hAnsi="Times New Roman" w:cs="Times New Roman"/>
          <w:sz w:val="28"/>
          <w:szCs w:val="28"/>
          <w:lang w:val="uk-UA"/>
        </w:rPr>
        <w:t>забезпечення наукового обґрунтування визначення стратегічних завдань розвитку економіки й суспільства;</w:t>
      </w:r>
    </w:p>
    <w:p w:rsidR="00685704" w:rsidRPr="00AC575D" w:rsidRDefault="00685704" w:rsidP="00AC57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75D">
        <w:rPr>
          <w:rFonts w:ascii="Times New Roman" w:hAnsi="Times New Roman" w:cs="Times New Roman"/>
          <w:sz w:val="28"/>
          <w:szCs w:val="28"/>
          <w:lang w:val="uk-UA"/>
        </w:rPr>
        <w:t>досягнення високого рівня розвитку науки і техніки;</w:t>
      </w:r>
    </w:p>
    <w:p w:rsidR="00685704" w:rsidRPr="00AC575D" w:rsidRDefault="00685704" w:rsidP="00AC57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75D">
        <w:rPr>
          <w:rFonts w:ascii="Times New Roman" w:hAnsi="Times New Roman" w:cs="Times New Roman"/>
          <w:sz w:val="28"/>
          <w:szCs w:val="28"/>
          <w:lang w:val="uk-UA"/>
        </w:rPr>
        <w:t>примноження національного багатства на основі використання наукових та науково-технічних досягнень;</w:t>
      </w:r>
    </w:p>
    <w:p w:rsidR="00685704" w:rsidRPr="00AC575D" w:rsidRDefault="00685704" w:rsidP="00AC57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75D">
        <w:rPr>
          <w:rFonts w:ascii="Times New Roman" w:hAnsi="Times New Roman" w:cs="Times New Roman"/>
          <w:sz w:val="28"/>
          <w:szCs w:val="28"/>
          <w:lang w:val="uk-UA"/>
        </w:rPr>
        <w:t>створення умов для досягнення високого рівня життя кожного громадянина, його фізичного, духовного та інтелектуального розвитку через використання сучасних досягнень науки і техніки;</w:t>
      </w:r>
    </w:p>
    <w:p w:rsidR="00685704" w:rsidRPr="00AC575D" w:rsidRDefault="00685704" w:rsidP="00AC57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75D">
        <w:rPr>
          <w:rFonts w:ascii="Times New Roman" w:hAnsi="Times New Roman" w:cs="Times New Roman"/>
          <w:sz w:val="28"/>
          <w:szCs w:val="28"/>
          <w:lang w:val="uk-UA"/>
        </w:rPr>
        <w:t>зміцнення національної безпеки на основі використання наукових та науково-технічних досягнень;</w:t>
      </w:r>
    </w:p>
    <w:p w:rsidR="00685704" w:rsidRPr="00AC575D" w:rsidRDefault="00685704" w:rsidP="00AC57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75D">
        <w:rPr>
          <w:rFonts w:ascii="Times New Roman" w:hAnsi="Times New Roman" w:cs="Times New Roman"/>
          <w:sz w:val="28"/>
          <w:szCs w:val="28"/>
          <w:lang w:val="uk-UA"/>
        </w:rPr>
        <w:t>забезпечення вільного розвитку наукової та науково-технічної творчості.</w:t>
      </w:r>
    </w:p>
    <w:p w:rsidR="00685704" w:rsidRPr="00AC575D" w:rsidRDefault="00685704" w:rsidP="00AC57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75D">
        <w:rPr>
          <w:rFonts w:ascii="Times New Roman" w:hAnsi="Times New Roman" w:cs="Times New Roman"/>
          <w:sz w:val="28"/>
          <w:szCs w:val="28"/>
          <w:lang w:val="uk-UA"/>
        </w:rPr>
        <w:t>сприяння розвитку наукової і науково-технічної діяльності у підприємницькому секторі.</w:t>
      </w:r>
    </w:p>
    <w:p w:rsidR="00685704" w:rsidRPr="00AC575D" w:rsidRDefault="00685704" w:rsidP="00AC57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75D">
        <w:rPr>
          <w:rFonts w:ascii="Times New Roman" w:hAnsi="Times New Roman" w:cs="Times New Roman"/>
          <w:sz w:val="28"/>
          <w:szCs w:val="28"/>
          <w:lang w:val="uk-UA"/>
        </w:rPr>
        <w:t>2. Держава забезпечує:</w:t>
      </w:r>
    </w:p>
    <w:p w:rsidR="00685704" w:rsidRPr="00AC575D" w:rsidRDefault="00685704" w:rsidP="00AC57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75D">
        <w:rPr>
          <w:rFonts w:ascii="Times New Roman" w:hAnsi="Times New Roman" w:cs="Times New Roman"/>
          <w:sz w:val="28"/>
          <w:szCs w:val="28"/>
          <w:lang w:val="uk-UA"/>
        </w:rPr>
        <w:lastRenderedPageBreak/>
        <w:t>соціально-економічні, організаційні, правові умови для формування та ефективного використання наукового та науково-технічного потенціалу, включаючи державну підтримку суб’єктів наукової і науково-технічної діяльності;</w:t>
      </w:r>
    </w:p>
    <w:p w:rsidR="00685704" w:rsidRPr="00AC575D" w:rsidRDefault="00685704" w:rsidP="00AC57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75D">
        <w:rPr>
          <w:rFonts w:ascii="Times New Roman" w:hAnsi="Times New Roman" w:cs="Times New Roman"/>
          <w:sz w:val="28"/>
          <w:szCs w:val="28"/>
          <w:lang w:val="uk-UA"/>
        </w:rPr>
        <w:t>створення сучасної інфраструктури науки і системи інформаційного забезпечення наукової і науково-технічної діяльності, інтеграцію освіти, науки і виробництва;</w:t>
      </w:r>
    </w:p>
    <w:p w:rsidR="00685704" w:rsidRPr="00AC575D" w:rsidRDefault="00685704" w:rsidP="00AC57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75D">
        <w:rPr>
          <w:rFonts w:ascii="Times New Roman" w:hAnsi="Times New Roman" w:cs="Times New Roman"/>
          <w:sz w:val="28"/>
          <w:szCs w:val="28"/>
          <w:lang w:val="uk-UA"/>
        </w:rPr>
        <w:t>підготовку, підвищення кваліфікації і перепідготовку наукових кадрів;</w:t>
      </w:r>
    </w:p>
    <w:p w:rsidR="00685704" w:rsidRPr="00AC575D" w:rsidRDefault="00685704" w:rsidP="00AC57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75D">
        <w:rPr>
          <w:rFonts w:ascii="Times New Roman" w:hAnsi="Times New Roman" w:cs="Times New Roman"/>
          <w:color w:val="FF0000"/>
          <w:sz w:val="28"/>
          <w:szCs w:val="28"/>
          <w:lang w:val="uk-UA"/>
        </w:rPr>
        <w:t>підвищення престижу наукової і науково-технічної діяльності, підтримку та заохочення молодих вчених</w:t>
      </w:r>
      <w:r w:rsidRPr="00AC575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22977" w:rsidRPr="00AC575D" w:rsidRDefault="00722977" w:rsidP="0068570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22977" w:rsidRPr="00AC5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CD"/>
    <w:rsid w:val="00091950"/>
    <w:rsid w:val="000964B1"/>
    <w:rsid w:val="000C6EF8"/>
    <w:rsid w:val="001A033B"/>
    <w:rsid w:val="001A28CD"/>
    <w:rsid w:val="00565A49"/>
    <w:rsid w:val="005F76AA"/>
    <w:rsid w:val="00685704"/>
    <w:rsid w:val="006F3387"/>
    <w:rsid w:val="00722977"/>
    <w:rsid w:val="00AC575D"/>
    <w:rsid w:val="00BE063A"/>
    <w:rsid w:val="00DE347B"/>
    <w:rsid w:val="00E0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7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7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enkadnepr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ience-community.org/uk/node/125849" TargetMode="External"/><Relationship Id="rId5" Type="http://schemas.openxmlformats.org/officeDocument/2006/relationships/hyperlink" Target="http://w1.c1.rada.gov.ua/pls/zweb2/webproc4_1?id=&amp;pf3511=522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</dc:creator>
  <cp:keywords/>
  <dc:description/>
  <cp:lastModifiedBy>Oleksandr</cp:lastModifiedBy>
  <cp:revision>11</cp:revision>
  <dcterms:created xsi:type="dcterms:W3CDTF">2014-11-05T08:24:00Z</dcterms:created>
  <dcterms:modified xsi:type="dcterms:W3CDTF">2014-12-02T12:42:00Z</dcterms:modified>
</cp:coreProperties>
</file>