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29C7" w14:textId="77777777" w:rsidR="00E84311" w:rsidRPr="00F9771E" w:rsidRDefault="00E84311" w:rsidP="009A0F1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9771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7915A390" w14:textId="77777777" w:rsidR="00E84311" w:rsidRPr="00F9771E" w:rsidRDefault="00E84311" w:rsidP="009A0F14">
      <w:pPr>
        <w:rPr>
          <w:sz w:val="28"/>
          <w:szCs w:val="28"/>
          <w:lang w:val="ru-RU"/>
        </w:rPr>
      </w:pPr>
    </w:p>
    <w:p w14:paraId="4E30CE36" w14:textId="77777777" w:rsidR="00E84311" w:rsidRPr="00F9771E" w:rsidRDefault="00332033" w:rsidP="009A0F14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F9771E">
        <w:rPr>
          <w:rFonts w:ascii="Times New Roman" w:hAnsi="Times New Roman" w:cs="Times New Roman"/>
          <w:kern w:val="0"/>
          <w:sz w:val="28"/>
          <w:szCs w:val="28"/>
          <w:u w:val="single"/>
        </w:rPr>
        <w:t>Дніпровський національний університет імені Олеся Гончара</w:t>
      </w:r>
    </w:p>
    <w:p w14:paraId="4163D40B" w14:textId="77777777" w:rsidR="00332033" w:rsidRPr="00F9771E" w:rsidRDefault="00332033" w:rsidP="009A0F14">
      <w:pPr>
        <w:rPr>
          <w:sz w:val="28"/>
          <w:szCs w:val="28"/>
          <w:lang w:val="ru-RU"/>
        </w:rPr>
      </w:pPr>
    </w:p>
    <w:p w14:paraId="2DCA8F73" w14:textId="77777777" w:rsidR="00332033" w:rsidRPr="00F9771E" w:rsidRDefault="00332033" w:rsidP="009A0F14">
      <w:pPr>
        <w:rPr>
          <w:sz w:val="28"/>
          <w:szCs w:val="28"/>
          <w:lang w:val="ru-RU"/>
        </w:rPr>
      </w:pPr>
    </w:p>
    <w:p w14:paraId="4EEE065E" w14:textId="77777777" w:rsidR="00A009A9" w:rsidRPr="00F9771E" w:rsidRDefault="00A009A9" w:rsidP="009A0F14">
      <w:pPr>
        <w:rPr>
          <w:sz w:val="28"/>
          <w:szCs w:val="28"/>
          <w:lang w:val="ru-RU"/>
        </w:rPr>
      </w:pPr>
    </w:p>
    <w:p w14:paraId="1C772AF4" w14:textId="77777777" w:rsidR="00332033" w:rsidRPr="00F9771E" w:rsidRDefault="00332033" w:rsidP="009A0F14">
      <w:pPr>
        <w:rPr>
          <w:sz w:val="28"/>
          <w:szCs w:val="28"/>
          <w:lang w:val="ru-RU"/>
        </w:rPr>
      </w:pPr>
    </w:p>
    <w:p w14:paraId="22B78E36" w14:textId="77777777" w:rsidR="00A009A9" w:rsidRPr="00F9771E" w:rsidRDefault="00A009A9" w:rsidP="009A0F14">
      <w:pPr>
        <w:rPr>
          <w:sz w:val="28"/>
          <w:szCs w:val="28"/>
          <w:lang w:val="ru-RU"/>
        </w:rPr>
      </w:pPr>
    </w:p>
    <w:p w14:paraId="76D7709A" w14:textId="77777777" w:rsidR="00E84311" w:rsidRPr="00F9771E" w:rsidRDefault="00E84311" w:rsidP="009A0F14">
      <w:pPr>
        <w:ind w:left="4678"/>
        <w:rPr>
          <w:b/>
          <w:bCs/>
          <w:sz w:val="28"/>
          <w:szCs w:val="28"/>
        </w:rPr>
      </w:pPr>
      <w:r w:rsidRPr="00F9771E">
        <w:rPr>
          <w:b/>
          <w:bCs/>
          <w:sz w:val="28"/>
          <w:szCs w:val="28"/>
        </w:rPr>
        <w:t>ЗАТВЕРДЖЕНО:</w:t>
      </w:r>
    </w:p>
    <w:p w14:paraId="4207AC9F" w14:textId="77777777" w:rsidR="00901A8C" w:rsidRPr="00F9771E" w:rsidRDefault="00E84311" w:rsidP="009A0F14">
      <w:pPr>
        <w:ind w:left="4678"/>
        <w:rPr>
          <w:sz w:val="28"/>
          <w:szCs w:val="28"/>
        </w:rPr>
      </w:pPr>
      <w:r w:rsidRPr="00F9771E">
        <w:rPr>
          <w:sz w:val="28"/>
          <w:szCs w:val="28"/>
        </w:rPr>
        <w:t>Ректор Дніпровського національного</w:t>
      </w:r>
    </w:p>
    <w:p w14:paraId="3B762029" w14:textId="77777777" w:rsidR="00E84311" w:rsidRPr="00F9771E" w:rsidRDefault="00E84311" w:rsidP="009A0F14">
      <w:pPr>
        <w:ind w:left="4678"/>
        <w:rPr>
          <w:sz w:val="28"/>
          <w:szCs w:val="28"/>
        </w:rPr>
      </w:pPr>
      <w:r w:rsidRPr="00F9771E">
        <w:rPr>
          <w:sz w:val="28"/>
          <w:szCs w:val="28"/>
        </w:rPr>
        <w:t>університету ім</w:t>
      </w:r>
      <w:r w:rsidR="00332033" w:rsidRPr="00F9771E">
        <w:rPr>
          <w:sz w:val="28"/>
          <w:szCs w:val="28"/>
        </w:rPr>
        <w:t>ені</w:t>
      </w:r>
      <w:r w:rsidRPr="00F9771E">
        <w:rPr>
          <w:sz w:val="28"/>
          <w:szCs w:val="28"/>
        </w:rPr>
        <w:t xml:space="preserve"> Олеся Гончара</w:t>
      </w:r>
    </w:p>
    <w:p w14:paraId="3DBC9AEA" w14:textId="77777777" w:rsidR="00E84311" w:rsidRPr="00F9771E" w:rsidRDefault="00E84311" w:rsidP="009A0F14">
      <w:pPr>
        <w:ind w:left="4678"/>
        <w:rPr>
          <w:sz w:val="28"/>
          <w:szCs w:val="28"/>
        </w:rPr>
      </w:pPr>
      <w:r w:rsidRPr="00F9771E">
        <w:rPr>
          <w:sz w:val="28"/>
          <w:szCs w:val="28"/>
        </w:rPr>
        <w:t xml:space="preserve">_________________ </w:t>
      </w:r>
      <w:r w:rsidR="006F2773" w:rsidRPr="00F9771E">
        <w:rPr>
          <w:sz w:val="28"/>
          <w:szCs w:val="28"/>
        </w:rPr>
        <w:t>Сергій ОКОВИТИЙ</w:t>
      </w:r>
    </w:p>
    <w:p w14:paraId="078FCA91" w14:textId="77777777" w:rsidR="00E84311" w:rsidRPr="00F9771E" w:rsidRDefault="00E84311" w:rsidP="009A0F14">
      <w:pPr>
        <w:ind w:left="4678"/>
        <w:rPr>
          <w:color w:val="000000"/>
          <w:sz w:val="28"/>
          <w:szCs w:val="28"/>
        </w:rPr>
      </w:pPr>
      <w:r w:rsidRPr="00F9771E">
        <w:rPr>
          <w:color w:val="000000"/>
          <w:sz w:val="28"/>
          <w:szCs w:val="28"/>
        </w:rPr>
        <w:t>«</w:t>
      </w:r>
      <w:r w:rsidR="00A009A9" w:rsidRPr="00F9771E">
        <w:rPr>
          <w:color w:val="000000"/>
          <w:sz w:val="28"/>
          <w:szCs w:val="28"/>
        </w:rPr>
        <w:t xml:space="preserve"> ___ </w:t>
      </w:r>
      <w:r w:rsidRPr="00F9771E">
        <w:rPr>
          <w:color w:val="000000"/>
          <w:sz w:val="28"/>
          <w:szCs w:val="28"/>
        </w:rPr>
        <w:t>»</w:t>
      </w:r>
      <w:r w:rsidR="00A009A9" w:rsidRPr="00F9771E">
        <w:rPr>
          <w:color w:val="000000"/>
          <w:sz w:val="28"/>
          <w:szCs w:val="28"/>
        </w:rPr>
        <w:t xml:space="preserve"> __________</w:t>
      </w:r>
      <w:r w:rsidRPr="00F9771E">
        <w:rPr>
          <w:color w:val="000000"/>
          <w:sz w:val="28"/>
          <w:szCs w:val="28"/>
        </w:rPr>
        <w:t xml:space="preserve"> </w:t>
      </w:r>
      <w:r w:rsidRPr="00F9771E">
        <w:rPr>
          <w:color w:val="000000"/>
          <w:sz w:val="28"/>
          <w:szCs w:val="28"/>
          <w:u w:val="single"/>
        </w:rPr>
        <w:t>20</w:t>
      </w:r>
      <w:r w:rsidR="00332033" w:rsidRPr="00F9771E">
        <w:rPr>
          <w:color w:val="000000"/>
          <w:sz w:val="28"/>
          <w:szCs w:val="28"/>
          <w:u w:val="single"/>
        </w:rPr>
        <w:t>2</w:t>
      </w:r>
      <w:r w:rsidR="006F2773" w:rsidRPr="00F9771E">
        <w:rPr>
          <w:color w:val="000000"/>
          <w:sz w:val="28"/>
          <w:szCs w:val="28"/>
          <w:u w:val="single"/>
          <w:lang w:val="ru-RU"/>
        </w:rPr>
        <w:t>2</w:t>
      </w:r>
      <w:r w:rsidRPr="00F9771E">
        <w:rPr>
          <w:color w:val="000000"/>
          <w:sz w:val="28"/>
          <w:szCs w:val="28"/>
        </w:rPr>
        <w:t xml:space="preserve"> р.</w:t>
      </w:r>
    </w:p>
    <w:p w14:paraId="325AE20F" w14:textId="77777777" w:rsidR="003A7286" w:rsidRPr="00F9771E" w:rsidRDefault="003A7286" w:rsidP="009A0F14">
      <w:pPr>
        <w:rPr>
          <w:sz w:val="28"/>
          <w:szCs w:val="28"/>
        </w:rPr>
      </w:pPr>
    </w:p>
    <w:p w14:paraId="639F3AEE" w14:textId="77777777" w:rsidR="0071249B" w:rsidRPr="00F9771E" w:rsidRDefault="0071249B" w:rsidP="009A0F14">
      <w:pPr>
        <w:rPr>
          <w:sz w:val="28"/>
          <w:szCs w:val="28"/>
          <w:lang w:val="ru-RU"/>
        </w:rPr>
      </w:pPr>
    </w:p>
    <w:p w14:paraId="6EA4A25C" w14:textId="77777777" w:rsidR="0071249B" w:rsidRPr="00F9771E" w:rsidRDefault="0071249B" w:rsidP="009A0F14">
      <w:pPr>
        <w:rPr>
          <w:sz w:val="28"/>
          <w:szCs w:val="28"/>
          <w:lang w:val="ru-RU"/>
        </w:rPr>
      </w:pPr>
    </w:p>
    <w:p w14:paraId="3CF5A4D3" w14:textId="77777777" w:rsidR="00A140A9" w:rsidRPr="00F9771E" w:rsidRDefault="00A140A9" w:rsidP="009A0F14">
      <w:pPr>
        <w:rPr>
          <w:sz w:val="28"/>
          <w:szCs w:val="28"/>
          <w:lang w:val="ru-RU"/>
        </w:rPr>
      </w:pPr>
    </w:p>
    <w:p w14:paraId="36C100CE" w14:textId="77777777" w:rsidR="00A009A9" w:rsidRPr="00F9771E" w:rsidRDefault="00A009A9" w:rsidP="009A0F14">
      <w:pPr>
        <w:rPr>
          <w:sz w:val="28"/>
          <w:szCs w:val="28"/>
          <w:lang w:val="ru-RU"/>
        </w:rPr>
      </w:pPr>
    </w:p>
    <w:p w14:paraId="2548A39F" w14:textId="77777777" w:rsidR="00E84311" w:rsidRPr="00F9771E" w:rsidRDefault="00E84311" w:rsidP="009A0F14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F9771E">
        <w:rPr>
          <w:b/>
          <w:bCs/>
          <w:iCs/>
          <w:sz w:val="28"/>
          <w:szCs w:val="28"/>
        </w:rPr>
        <w:t>ОСВІТНЬО – НАУКОВА ПРОГРАМА</w:t>
      </w:r>
    </w:p>
    <w:p w14:paraId="6EB9DADC" w14:textId="77777777" w:rsidR="00E84311" w:rsidRPr="00F9771E" w:rsidRDefault="00E84311" w:rsidP="009A0F14">
      <w:pPr>
        <w:rPr>
          <w:sz w:val="28"/>
          <w:szCs w:val="28"/>
          <w:lang w:val="ru-RU"/>
        </w:rPr>
      </w:pPr>
    </w:p>
    <w:p w14:paraId="6B0E0A6D" w14:textId="77777777" w:rsidR="00E84311" w:rsidRPr="00F9771E" w:rsidRDefault="00E84311" w:rsidP="009A0F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F9771E">
        <w:rPr>
          <w:b/>
          <w:sz w:val="28"/>
          <w:szCs w:val="28"/>
          <w:u w:val="single"/>
        </w:rPr>
        <w:t>«</w:t>
      </w:r>
      <w:r w:rsidR="00332033" w:rsidRPr="00F9771E">
        <w:rPr>
          <w:rFonts w:eastAsia="Calibri"/>
          <w:b/>
          <w:sz w:val="28"/>
          <w:szCs w:val="28"/>
          <w:u w:val="single"/>
          <w:lang w:bidi="uk-UA"/>
        </w:rPr>
        <w:t>МАТЕМАТИКА</w:t>
      </w:r>
      <w:r w:rsidRPr="00F9771E">
        <w:rPr>
          <w:b/>
          <w:bCs/>
          <w:sz w:val="28"/>
          <w:szCs w:val="28"/>
          <w:u w:val="single"/>
        </w:rPr>
        <w:t>»</w:t>
      </w:r>
    </w:p>
    <w:p w14:paraId="14B2F601" w14:textId="77777777" w:rsidR="00332033" w:rsidRPr="00F9771E" w:rsidRDefault="00332033" w:rsidP="009A0F14">
      <w:pPr>
        <w:rPr>
          <w:sz w:val="28"/>
          <w:szCs w:val="28"/>
        </w:rPr>
      </w:pPr>
    </w:p>
    <w:p w14:paraId="30944853" w14:textId="77777777" w:rsidR="00A009A9" w:rsidRPr="00F9771E" w:rsidRDefault="00A009A9" w:rsidP="009A0F14">
      <w:pPr>
        <w:rPr>
          <w:sz w:val="28"/>
          <w:szCs w:val="28"/>
        </w:rPr>
      </w:pPr>
    </w:p>
    <w:p w14:paraId="43A76853" w14:textId="77777777" w:rsidR="00A009A9" w:rsidRPr="00F9771E" w:rsidRDefault="00A009A9" w:rsidP="009A0F14">
      <w:pPr>
        <w:rPr>
          <w:sz w:val="28"/>
          <w:szCs w:val="28"/>
        </w:rPr>
      </w:pPr>
    </w:p>
    <w:p w14:paraId="085A1FA2" w14:textId="77777777" w:rsidR="00A009A9" w:rsidRPr="00F9771E" w:rsidRDefault="00A009A9" w:rsidP="009A0F14">
      <w:pPr>
        <w:rPr>
          <w:sz w:val="28"/>
          <w:szCs w:val="28"/>
        </w:rPr>
      </w:pPr>
    </w:p>
    <w:p w14:paraId="047C3769" w14:textId="77777777" w:rsidR="00332033" w:rsidRPr="00F9771E" w:rsidRDefault="00332033" w:rsidP="009A0F14">
      <w:pPr>
        <w:rPr>
          <w:sz w:val="28"/>
          <w:szCs w:val="28"/>
        </w:rPr>
      </w:pPr>
    </w:p>
    <w:p w14:paraId="2C667B68" w14:textId="77777777" w:rsidR="00332033" w:rsidRPr="00F9771E" w:rsidRDefault="00332033" w:rsidP="009A0F14">
      <w:pPr>
        <w:rPr>
          <w:b/>
          <w:sz w:val="28"/>
          <w:szCs w:val="28"/>
        </w:rPr>
      </w:pPr>
      <w:r w:rsidRPr="00F9771E">
        <w:rPr>
          <w:b/>
          <w:sz w:val="28"/>
          <w:szCs w:val="28"/>
        </w:rPr>
        <w:t>рівень вищої освіти</w:t>
      </w:r>
      <w:r w:rsidR="001F070D" w:rsidRPr="00F9771E">
        <w:rPr>
          <w:b/>
          <w:sz w:val="28"/>
          <w:szCs w:val="28"/>
        </w:rPr>
        <w:tab/>
      </w:r>
      <w:r w:rsidRPr="00F9771E">
        <w:rPr>
          <w:b/>
          <w:sz w:val="28"/>
          <w:szCs w:val="28"/>
          <w:u w:val="single"/>
        </w:rPr>
        <w:t>третій</w:t>
      </w:r>
      <w:r w:rsidR="00404340" w:rsidRPr="00F9771E">
        <w:rPr>
          <w:b/>
          <w:sz w:val="28"/>
          <w:szCs w:val="28"/>
          <w:u w:val="single"/>
        </w:rPr>
        <w:t xml:space="preserve"> (освітньо-науковий)</w:t>
      </w:r>
    </w:p>
    <w:p w14:paraId="72990A76" w14:textId="77777777" w:rsidR="00332033" w:rsidRPr="00F9771E" w:rsidRDefault="00332033" w:rsidP="009A0F14">
      <w:pPr>
        <w:rPr>
          <w:b/>
          <w:sz w:val="28"/>
          <w:szCs w:val="28"/>
        </w:rPr>
      </w:pPr>
      <w:r w:rsidRPr="00F9771E">
        <w:rPr>
          <w:b/>
          <w:sz w:val="28"/>
          <w:szCs w:val="28"/>
        </w:rPr>
        <w:t>спеціальність</w:t>
      </w:r>
      <w:r w:rsidR="001F070D" w:rsidRPr="00F9771E">
        <w:rPr>
          <w:b/>
          <w:sz w:val="28"/>
          <w:szCs w:val="28"/>
        </w:rPr>
        <w:tab/>
      </w:r>
      <w:r w:rsidR="001F070D" w:rsidRPr="00F9771E">
        <w:rPr>
          <w:b/>
          <w:sz w:val="28"/>
          <w:szCs w:val="28"/>
        </w:rPr>
        <w:tab/>
      </w:r>
      <w:r w:rsidRPr="00F9771E">
        <w:rPr>
          <w:b/>
          <w:sz w:val="28"/>
          <w:szCs w:val="28"/>
          <w:u w:val="single"/>
        </w:rPr>
        <w:t>111 Математика</w:t>
      </w:r>
    </w:p>
    <w:p w14:paraId="74334E38" w14:textId="77777777" w:rsidR="00332033" w:rsidRPr="00F9771E" w:rsidRDefault="00332033" w:rsidP="009A0F14">
      <w:pPr>
        <w:rPr>
          <w:b/>
          <w:sz w:val="28"/>
          <w:szCs w:val="28"/>
        </w:rPr>
      </w:pPr>
      <w:r w:rsidRPr="00F9771E">
        <w:rPr>
          <w:b/>
          <w:sz w:val="28"/>
          <w:szCs w:val="28"/>
        </w:rPr>
        <w:t>галузь знань</w:t>
      </w:r>
      <w:r w:rsidR="001F070D" w:rsidRPr="00F9771E">
        <w:rPr>
          <w:b/>
          <w:sz w:val="28"/>
          <w:szCs w:val="28"/>
        </w:rPr>
        <w:tab/>
      </w:r>
      <w:r w:rsidR="001F070D" w:rsidRPr="00F9771E">
        <w:rPr>
          <w:b/>
          <w:sz w:val="28"/>
          <w:szCs w:val="28"/>
        </w:rPr>
        <w:tab/>
      </w:r>
      <w:r w:rsidRPr="00F9771E">
        <w:rPr>
          <w:b/>
          <w:sz w:val="28"/>
          <w:szCs w:val="28"/>
          <w:u w:val="single"/>
        </w:rPr>
        <w:t>11 Математика та статистика</w:t>
      </w:r>
    </w:p>
    <w:p w14:paraId="6F4CB633" w14:textId="77777777" w:rsidR="00E84311" w:rsidRPr="00F9771E" w:rsidRDefault="00E84311" w:rsidP="009A0F14">
      <w:pPr>
        <w:rPr>
          <w:sz w:val="28"/>
          <w:szCs w:val="28"/>
        </w:rPr>
      </w:pPr>
    </w:p>
    <w:p w14:paraId="6CF6A61B" w14:textId="77777777" w:rsidR="00E84311" w:rsidRPr="00F9771E" w:rsidRDefault="00E84311" w:rsidP="009A0F14">
      <w:pPr>
        <w:rPr>
          <w:sz w:val="28"/>
          <w:szCs w:val="28"/>
        </w:rPr>
      </w:pPr>
    </w:p>
    <w:p w14:paraId="4D4F4315" w14:textId="77777777" w:rsidR="00E84311" w:rsidRPr="00F9771E" w:rsidRDefault="00E84311" w:rsidP="009A0F14">
      <w:pPr>
        <w:rPr>
          <w:sz w:val="28"/>
          <w:szCs w:val="28"/>
        </w:rPr>
      </w:pPr>
    </w:p>
    <w:p w14:paraId="74CD5E68" w14:textId="77777777" w:rsidR="00A009A9" w:rsidRPr="00F9771E" w:rsidRDefault="00A009A9" w:rsidP="009A0F14">
      <w:pPr>
        <w:rPr>
          <w:sz w:val="28"/>
          <w:szCs w:val="28"/>
        </w:rPr>
      </w:pPr>
    </w:p>
    <w:p w14:paraId="05ABBD90" w14:textId="77777777" w:rsidR="00A009A9" w:rsidRPr="00F9771E" w:rsidRDefault="00A009A9" w:rsidP="009A0F14">
      <w:pPr>
        <w:rPr>
          <w:sz w:val="28"/>
          <w:szCs w:val="28"/>
        </w:rPr>
      </w:pPr>
    </w:p>
    <w:p w14:paraId="2893E181" w14:textId="77777777" w:rsidR="00E84311" w:rsidRPr="00F9771E" w:rsidRDefault="00332033" w:rsidP="009A0F14">
      <w:pPr>
        <w:ind w:left="3402" w:firstLine="1276"/>
        <w:rPr>
          <w:b/>
          <w:bCs/>
          <w:sz w:val="28"/>
          <w:szCs w:val="28"/>
        </w:rPr>
      </w:pPr>
      <w:r w:rsidRPr="00F9771E">
        <w:rPr>
          <w:b/>
          <w:bCs/>
          <w:sz w:val="28"/>
          <w:szCs w:val="28"/>
        </w:rPr>
        <w:t>С</w:t>
      </w:r>
      <w:r w:rsidR="00E84311" w:rsidRPr="00F9771E">
        <w:rPr>
          <w:b/>
          <w:bCs/>
          <w:sz w:val="28"/>
          <w:szCs w:val="28"/>
        </w:rPr>
        <w:t>хвалено:</w:t>
      </w:r>
    </w:p>
    <w:p w14:paraId="4C3EE170" w14:textId="77777777" w:rsidR="00E84311" w:rsidRPr="00F9771E" w:rsidRDefault="00332033" w:rsidP="009A0F14">
      <w:pPr>
        <w:ind w:left="3402" w:firstLine="1276"/>
        <w:rPr>
          <w:color w:val="000000"/>
          <w:sz w:val="28"/>
          <w:szCs w:val="28"/>
        </w:rPr>
      </w:pPr>
      <w:r w:rsidRPr="00F9771E">
        <w:rPr>
          <w:color w:val="000000"/>
          <w:sz w:val="28"/>
          <w:szCs w:val="28"/>
        </w:rPr>
        <w:t>в</w:t>
      </w:r>
      <w:r w:rsidR="00E84311" w:rsidRPr="00F9771E">
        <w:rPr>
          <w:color w:val="000000"/>
          <w:sz w:val="28"/>
          <w:szCs w:val="28"/>
        </w:rPr>
        <w:t xml:space="preserve">ченою радою  Дніпровського </w:t>
      </w:r>
    </w:p>
    <w:p w14:paraId="235B5BC8" w14:textId="77777777" w:rsidR="00332033" w:rsidRPr="00F9771E" w:rsidRDefault="00E84311" w:rsidP="009A0F14">
      <w:pPr>
        <w:ind w:left="3402" w:firstLine="1276"/>
        <w:rPr>
          <w:color w:val="000000"/>
          <w:sz w:val="28"/>
          <w:szCs w:val="28"/>
        </w:rPr>
      </w:pPr>
      <w:r w:rsidRPr="00F9771E">
        <w:rPr>
          <w:color w:val="000000"/>
          <w:sz w:val="28"/>
          <w:szCs w:val="28"/>
        </w:rPr>
        <w:t>національного університету</w:t>
      </w:r>
    </w:p>
    <w:p w14:paraId="02DCD62F" w14:textId="77777777" w:rsidR="00E84311" w:rsidRPr="00F9771E" w:rsidRDefault="00E84311" w:rsidP="009A0F14">
      <w:pPr>
        <w:ind w:left="3402" w:firstLine="1276"/>
        <w:rPr>
          <w:color w:val="000000"/>
          <w:sz w:val="28"/>
          <w:szCs w:val="28"/>
        </w:rPr>
      </w:pPr>
      <w:r w:rsidRPr="00F9771E">
        <w:rPr>
          <w:color w:val="000000"/>
          <w:sz w:val="28"/>
          <w:szCs w:val="28"/>
        </w:rPr>
        <w:t>ім</w:t>
      </w:r>
      <w:r w:rsidR="00332033" w:rsidRPr="00F9771E">
        <w:rPr>
          <w:color w:val="000000"/>
          <w:sz w:val="28"/>
          <w:szCs w:val="28"/>
        </w:rPr>
        <w:t>ені</w:t>
      </w:r>
      <w:r w:rsidRPr="00F9771E">
        <w:rPr>
          <w:color w:val="000000"/>
          <w:sz w:val="28"/>
          <w:szCs w:val="28"/>
        </w:rPr>
        <w:t xml:space="preserve"> Олеся Гончара</w:t>
      </w:r>
    </w:p>
    <w:p w14:paraId="6D118A56" w14:textId="77777777" w:rsidR="00332033" w:rsidRPr="00F9771E" w:rsidRDefault="00332033" w:rsidP="009A0F14">
      <w:pPr>
        <w:ind w:left="3402" w:firstLine="1276"/>
        <w:rPr>
          <w:color w:val="000000"/>
          <w:sz w:val="28"/>
          <w:szCs w:val="28"/>
        </w:rPr>
      </w:pPr>
      <w:r w:rsidRPr="00F9771E">
        <w:rPr>
          <w:color w:val="000000"/>
          <w:sz w:val="28"/>
          <w:szCs w:val="28"/>
        </w:rPr>
        <w:t>від ________</w:t>
      </w:r>
      <w:r w:rsidR="00A009A9" w:rsidRPr="00F9771E">
        <w:rPr>
          <w:color w:val="000000"/>
          <w:sz w:val="28"/>
          <w:szCs w:val="28"/>
        </w:rPr>
        <w:t xml:space="preserve"> </w:t>
      </w:r>
      <w:r w:rsidRPr="00F9771E">
        <w:rPr>
          <w:color w:val="000000"/>
          <w:sz w:val="28"/>
          <w:szCs w:val="28"/>
        </w:rPr>
        <w:t>20</w:t>
      </w:r>
      <w:r w:rsidR="00A009A9" w:rsidRPr="00F9771E">
        <w:rPr>
          <w:color w:val="000000"/>
          <w:sz w:val="28"/>
          <w:szCs w:val="28"/>
        </w:rPr>
        <w:t>22</w:t>
      </w:r>
      <w:r w:rsidRPr="00F9771E">
        <w:rPr>
          <w:color w:val="000000"/>
          <w:sz w:val="28"/>
          <w:szCs w:val="28"/>
        </w:rPr>
        <w:t xml:space="preserve"> р., протокол №___</w:t>
      </w:r>
    </w:p>
    <w:p w14:paraId="54F4E71A" w14:textId="77777777" w:rsidR="00332033" w:rsidRPr="00F9771E" w:rsidRDefault="00332033" w:rsidP="009A0F14">
      <w:pPr>
        <w:rPr>
          <w:sz w:val="28"/>
          <w:szCs w:val="28"/>
        </w:rPr>
      </w:pPr>
    </w:p>
    <w:p w14:paraId="5252A38A" w14:textId="77777777" w:rsidR="00A009A9" w:rsidRPr="00F9771E" w:rsidRDefault="00A009A9" w:rsidP="009A0F14">
      <w:pPr>
        <w:rPr>
          <w:sz w:val="28"/>
          <w:szCs w:val="28"/>
        </w:rPr>
      </w:pPr>
    </w:p>
    <w:p w14:paraId="4758CFD5" w14:textId="77777777" w:rsidR="00332033" w:rsidRPr="00F9771E" w:rsidRDefault="00332033" w:rsidP="009A0F14">
      <w:pPr>
        <w:rPr>
          <w:sz w:val="28"/>
          <w:szCs w:val="28"/>
        </w:rPr>
      </w:pPr>
    </w:p>
    <w:p w14:paraId="3529EB08" w14:textId="77777777" w:rsidR="00A009A9" w:rsidRPr="00F9771E" w:rsidRDefault="00A009A9" w:rsidP="009A0F14">
      <w:pPr>
        <w:rPr>
          <w:sz w:val="28"/>
          <w:szCs w:val="28"/>
        </w:rPr>
      </w:pPr>
    </w:p>
    <w:p w14:paraId="242A64C7" w14:textId="77777777" w:rsidR="00A009A9" w:rsidRPr="00F9771E" w:rsidRDefault="00A009A9" w:rsidP="009A0F14">
      <w:pPr>
        <w:rPr>
          <w:sz w:val="28"/>
          <w:szCs w:val="28"/>
        </w:rPr>
      </w:pPr>
    </w:p>
    <w:p w14:paraId="0968FC17" w14:textId="77777777" w:rsidR="00E84311" w:rsidRPr="00F9771E" w:rsidRDefault="00E84311" w:rsidP="009A0F14">
      <w:pPr>
        <w:jc w:val="center"/>
        <w:rPr>
          <w:b/>
          <w:bCs/>
          <w:sz w:val="28"/>
          <w:szCs w:val="28"/>
        </w:rPr>
      </w:pPr>
      <w:r w:rsidRPr="00F9771E">
        <w:rPr>
          <w:b/>
          <w:bCs/>
          <w:sz w:val="28"/>
          <w:szCs w:val="28"/>
        </w:rPr>
        <w:t>Дніпро</w:t>
      </w:r>
    </w:p>
    <w:p w14:paraId="1B9BB102" w14:textId="6AC1DBC3" w:rsidR="00E84311" w:rsidRPr="00F9771E" w:rsidRDefault="00B80D72" w:rsidP="009A0F14">
      <w:pPr>
        <w:jc w:val="center"/>
        <w:rPr>
          <w:b/>
          <w:bCs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20291A" wp14:editId="2CAFAE63">
                <wp:simplePos x="0" y="0"/>
                <wp:positionH relativeFrom="column">
                  <wp:posOffset>2796540</wp:posOffset>
                </wp:positionH>
                <wp:positionV relativeFrom="paragraph">
                  <wp:posOffset>358775</wp:posOffset>
                </wp:positionV>
                <wp:extent cx="447675" cy="247650"/>
                <wp:effectExtent l="635" t="2540" r="0" b="0"/>
                <wp:wrapNone/>
                <wp:docPr id="2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E868D" w14:textId="77777777" w:rsidR="00E84311" w:rsidRDefault="00E84311" w:rsidP="00E84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0291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0.2pt;margin-top:28.25pt;width:35.25pt;height:19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" stroked="f">
                <v:textbox>
                  <w:txbxContent>
                    <w:p w14:paraId="454E868D" w14:textId="77777777" w:rsidR="00E84311" w:rsidRDefault="00E84311" w:rsidP="00E84311"/>
                  </w:txbxContent>
                </v:textbox>
              </v:shape>
            </w:pict>
          </mc:Fallback>
        </mc:AlternateContent>
      </w:r>
      <w:r w:rsidR="00E84311" w:rsidRPr="00F9771E">
        <w:rPr>
          <w:b/>
          <w:bCs/>
          <w:sz w:val="28"/>
          <w:szCs w:val="28"/>
        </w:rPr>
        <w:t>20</w:t>
      </w:r>
      <w:r w:rsidR="00332033" w:rsidRPr="00F9771E">
        <w:rPr>
          <w:b/>
          <w:bCs/>
          <w:sz w:val="28"/>
          <w:szCs w:val="28"/>
        </w:rPr>
        <w:t>2</w:t>
      </w:r>
      <w:r w:rsidR="006F2773" w:rsidRPr="00F9771E">
        <w:rPr>
          <w:b/>
          <w:bCs/>
          <w:sz w:val="28"/>
          <w:szCs w:val="28"/>
        </w:rPr>
        <w:t>2</w:t>
      </w:r>
    </w:p>
    <w:p w14:paraId="3EE26B79" w14:textId="77777777" w:rsidR="003A7286" w:rsidRPr="00F9771E" w:rsidRDefault="00143506" w:rsidP="009A0F14">
      <w:pPr>
        <w:jc w:val="center"/>
        <w:rPr>
          <w:b/>
          <w:sz w:val="28"/>
          <w:szCs w:val="28"/>
        </w:rPr>
      </w:pPr>
      <w:r w:rsidRPr="00F9771E">
        <w:rPr>
          <w:b/>
          <w:sz w:val="28"/>
          <w:szCs w:val="28"/>
        </w:rPr>
        <w:br w:type="page"/>
      </w:r>
      <w:r w:rsidR="003A7286" w:rsidRPr="00F9771E">
        <w:rPr>
          <w:b/>
          <w:sz w:val="28"/>
          <w:szCs w:val="28"/>
        </w:rPr>
        <w:lastRenderedPageBreak/>
        <w:t>ПЕРЕДМОВА</w:t>
      </w:r>
    </w:p>
    <w:p w14:paraId="0F41E151" w14:textId="77777777" w:rsidR="00E84311" w:rsidRPr="00F9771E" w:rsidRDefault="00E84311" w:rsidP="009A0F14">
      <w:pPr>
        <w:ind w:firstLine="567"/>
        <w:jc w:val="both"/>
        <w:rPr>
          <w:sz w:val="28"/>
          <w:szCs w:val="28"/>
        </w:rPr>
      </w:pPr>
    </w:p>
    <w:p w14:paraId="6D6DAA87" w14:textId="77777777" w:rsidR="003A7286" w:rsidRPr="00F9771E" w:rsidRDefault="00E84311" w:rsidP="009A0F14">
      <w:pPr>
        <w:ind w:firstLine="567"/>
        <w:jc w:val="both"/>
        <w:rPr>
          <w:sz w:val="28"/>
          <w:szCs w:val="28"/>
        </w:rPr>
      </w:pPr>
      <w:r w:rsidRPr="00F9771E">
        <w:rPr>
          <w:b/>
          <w:sz w:val="28"/>
          <w:szCs w:val="28"/>
        </w:rPr>
        <w:t>1.</w:t>
      </w:r>
      <w:r w:rsidR="00E00761" w:rsidRPr="00F9771E">
        <w:rPr>
          <w:b/>
          <w:sz w:val="28"/>
          <w:szCs w:val="28"/>
        </w:rPr>
        <w:t> </w:t>
      </w:r>
      <w:r w:rsidRPr="00F9771E">
        <w:rPr>
          <w:b/>
          <w:sz w:val="28"/>
          <w:szCs w:val="28"/>
        </w:rPr>
        <w:t>Внесено</w:t>
      </w:r>
      <w:r w:rsidRPr="00F9771E">
        <w:rPr>
          <w:sz w:val="28"/>
          <w:szCs w:val="28"/>
        </w:rPr>
        <w:t xml:space="preserve">: кафедра математичного аналізу і теорії функцій, кафедра геометрії і алгебри, </w:t>
      </w:r>
      <w:r w:rsidR="00332033" w:rsidRPr="00F9771E">
        <w:rPr>
          <w:sz w:val="28"/>
          <w:szCs w:val="28"/>
        </w:rPr>
        <w:t xml:space="preserve">кафедра диференціальних рівнянь, </w:t>
      </w:r>
      <w:r w:rsidRPr="00F9771E">
        <w:rPr>
          <w:sz w:val="28"/>
          <w:szCs w:val="28"/>
        </w:rPr>
        <w:t>механіко-математичний факультет.</w:t>
      </w:r>
    </w:p>
    <w:p w14:paraId="2333EF89" w14:textId="77777777" w:rsidR="003A7286" w:rsidRPr="00F9771E" w:rsidRDefault="003A7286" w:rsidP="009A0F14">
      <w:pPr>
        <w:ind w:firstLine="567"/>
        <w:jc w:val="both"/>
        <w:rPr>
          <w:sz w:val="28"/>
          <w:szCs w:val="28"/>
        </w:rPr>
      </w:pPr>
    </w:p>
    <w:p w14:paraId="1A79233A" w14:textId="77777777" w:rsidR="003512EE" w:rsidRPr="00F9771E" w:rsidRDefault="003512EE" w:rsidP="009A0F14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9771E">
        <w:rPr>
          <w:b/>
          <w:sz w:val="28"/>
          <w:szCs w:val="28"/>
          <w:lang w:val="uk-UA"/>
        </w:rPr>
        <w:t>2.</w:t>
      </w:r>
      <w:r w:rsidR="00B96235" w:rsidRPr="00F9771E">
        <w:rPr>
          <w:b/>
          <w:sz w:val="28"/>
          <w:szCs w:val="28"/>
          <w:lang w:val="uk-UA"/>
        </w:rPr>
        <w:t> </w:t>
      </w:r>
      <w:r w:rsidRPr="00F9771E">
        <w:rPr>
          <w:b/>
          <w:sz w:val="28"/>
          <w:szCs w:val="28"/>
          <w:lang w:val="uk-UA"/>
        </w:rPr>
        <w:t>Затверджено та надано чинності</w:t>
      </w:r>
      <w:r w:rsidRPr="00F9771E">
        <w:rPr>
          <w:sz w:val="28"/>
          <w:szCs w:val="28"/>
          <w:lang w:val="uk-UA"/>
        </w:rPr>
        <w:t xml:space="preserve"> рішенням</w:t>
      </w:r>
      <w:r w:rsidRPr="00F9771E">
        <w:rPr>
          <w:b/>
          <w:sz w:val="28"/>
          <w:szCs w:val="28"/>
          <w:lang w:val="uk-UA"/>
        </w:rPr>
        <w:t xml:space="preserve"> </w:t>
      </w:r>
      <w:r w:rsidRPr="00F9771E">
        <w:rPr>
          <w:sz w:val="28"/>
          <w:szCs w:val="28"/>
          <w:lang w:val="uk-UA"/>
        </w:rPr>
        <w:t>вченої ради</w:t>
      </w:r>
      <w:r w:rsidRPr="00F9771E">
        <w:rPr>
          <w:b/>
          <w:sz w:val="28"/>
          <w:szCs w:val="28"/>
          <w:lang w:val="uk-UA"/>
        </w:rPr>
        <w:t xml:space="preserve"> </w:t>
      </w:r>
      <w:r w:rsidRPr="00F9771E">
        <w:rPr>
          <w:sz w:val="28"/>
          <w:szCs w:val="28"/>
          <w:lang w:val="uk-UA"/>
        </w:rPr>
        <w:t xml:space="preserve">Дніпровського національного університету імені Олеся Гончара: </w:t>
      </w:r>
    </w:p>
    <w:p w14:paraId="34493459" w14:textId="27BCD390" w:rsidR="003512EE" w:rsidRPr="00F9771E" w:rsidRDefault="00860959" w:rsidP="009A0F14">
      <w:pPr>
        <w:widowControl w:val="0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–</w:t>
      </w:r>
      <w:r w:rsidR="003512EE" w:rsidRPr="00F9771E">
        <w:rPr>
          <w:sz w:val="28"/>
          <w:szCs w:val="28"/>
        </w:rPr>
        <w:t xml:space="preserve"> від </w:t>
      </w:r>
      <w:r w:rsidR="00553495" w:rsidRPr="00F9771E">
        <w:rPr>
          <w:sz w:val="28"/>
          <w:szCs w:val="28"/>
        </w:rPr>
        <w:t>«</w:t>
      </w:r>
      <w:r w:rsidR="003512EE" w:rsidRPr="00F9771E">
        <w:rPr>
          <w:sz w:val="28"/>
          <w:szCs w:val="28"/>
        </w:rPr>
        <w:t>12</w:t>
      </w:r>
      <w:r w:rsidR="00553495" w:rsidRPr="00F9771E">
        <w:rPr>
          <w:sz w:val="28"/>
          <w:szCs w:val="28"/>
        </w:rPr>
        <w:t>»</w:t>
      </w:r>
      <w:r w:rsidR="003512EE" w:rsidRPr="00F9771E">
        <w:rPr>
          <w:sz w:val="28"/>
          <w:szCs w:val="28"/>
        </w:rPr>
        <w:t xml:space="preserve"> травня 2016 р., пр. № 12 (перша редакція);</w:t>
      </w:r>
    </w:p>
    <w:p w14:paraId="776A10B9" w14:textId="16C9BAB1" w:rsidR="003512EE" w:rsidRPr="00F9771E" w:rsidRDefault="00860959" w:rsidP="009A0F14">
      <w:pPr>
        <w:widowControl w:val="0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–</w:t>
      </w:r>
      <w:r w:rsidR="003512EE" w:rsidRPr="00F9771E">
        <w:rPr>
          <w:sz w:val="28"/>
          <w:szCs w:val="28"/>
        </w:rPr>
        <w:t xml:space="preserve"> від «25» червня 2019 р., пр. № 13 (редакція № 2);</w:t>
      </w:r>
    </w:p>
    <w:p w14:paraId="3B10739B" w14:textId="2863CB26" w:rsidR="006F2773" w:rsidRPr="00F9771E" w:rsidRDefault="00860959" w:rsidP="009A0F14">
      <w:pPr>
        <w:widowControl w:val="0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–</w:t>
      </w:r>
      <w:r w:rsidR="003512EE" w:rsidRPr="00F9771E">
        <w:rPr>
          <w:sz w:val="28"/>
          <w:szCs w:val="28"/>
        </w:rPr>
        <w:t xml:space="preserve"> від «</w:t>
      </w:r>
      <w:r w:rsidR="00990780" w:rsidRPr="00F9771E">
        <w:rPr>
          <w:sz w:val="28"/>
          <w:szCs w:val="28"/>
        </w:rPr>
        <w:t>10</w:t>
      </w:r>
      <w:r w:rsidR="003512EE" w:rsidRPr="00F9771E">
        <w:rPr>
          <w:sz w:val="28"/>
          <w:szCs w:val="28"/>
        </w:rPr>
        <w:t xml:space="preserve">» </w:t>
      </w:r>
      <w:r w:rsidR="00990780" w:rsidRPr="00F9771E">
        <w:rPr>
          <w:sz w:val="28"/>
          <w:szCs w:val="28"/>
        </w:rPr>
        <w:t>вересня</w:t>
      </w:r>
      <w:r w:rsidR="003512EE" w:rsidRPr="00F9771E">
        <w:rPr>
          <w:sz w:val="28"/>
          <w:szCs w:val="28"/>
        </w:rPr>
        <w:t xml:space="preserve"> 20</w:t>
      </w:r>
      <w:r w:rsidR="00990780" w:rsidRPr="00F9771E">
        <w:rPr>
          <w:sz w:val="28"/>
          <w:szCs w:val="28"/>
        </w:rPr>
        <w:t>20</w:t>
      </w:r>
      <w:r w:rsidR="003512EE" w:rsidRPr="00F9771E">
        <w:rPr>
          <w:sz w:val="28"/>
          <w:szCs w:val="28"/>
        </w:rPr>
        <w:t xml:space="preserve"> р., пр. № </w:t>
      </w:r>
      <w:r w:rsidR="00990780" w:rsidRPr="00F9771E">
        <w:rPr>
          <w:sz w:val="28"/>
          <w:szCs w:val="28"/>
        </w:rPr>
        <w:t>1</w:t>
      </w:r>
      <w:r w:rsidR="003512EE" w:rsidRPr="00F9771E">
        <w:rPr>
          <w:sz w:val="28"/>
          <w:szCs w:val="28"/>
        </w:rPr>
        <w:t xml:space="preserve"> (редакція №</w:t>
      </w:r>
      <w:r w:rsidR="00553495" w:rsidRPr="00F9771E">
        <w:rPr>
          <w:sz w:val="28"/>
          <w:szCs w:val="28"/>
        </w:rPr>
        <w:t xml:space="preserve"> </w:t>
      </w:r>
      <w:r w:rsidR="003512EE" w:rsidRPr="00F9771E">
        <w:rPr>
          <w:sz w:val="28"/>
          <w:szCs w:val="28"/>
        </w:rPr>
        <w:t>3)</w:t>
      </w:r>
      <w:r w:rsidR="00990780" w:rsidRPr="00F9771E">
        <w:rPr>
          <w:sz w:val="28"/>
          <w:szCs w:val="28"/>
        </w:rPr>
        <w:t>;</w:t>
      </w:r>
    </w:p>
    <w:p w14:paraId="71F203F7" w14:textId="596CDE1F" w:rsidR="00990780" w:rsidRPr="00F9771E" w:rsidRDefault="00990780" w:rsidP="009A0F14">
      <w:pPr>
        <w:widowControl w:val="0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– від «__» ______ 2022 р., пр. № __ (редакція № 4).</w:t>
      </w:r>
    </w:p>
    <w:p w14:paraId="012FD874" w14:textId="77777777" w:rsidR="003A7286" w:rsidRPr="00F9771E" w:rsidRDefault="003A7286" w:rsidP="009A0F14">
      <w:pPr>
        <w:ind w:firstLine="567"/>
        <w:jc w:val="both"/>
        <w:rPr>
          <w:sz w:val="28"/>
          <w:szCs w:val="28"/>
        </w:rPr>
      </w:pPr>
    </w:p>
    <w:p w14:paraId="238F9722" w14:textId="77777777" w:rsidR="00E84311" w:rsidRPr="00F9771E" w:rsidRDefault="00E84311" w:rsidP="009A0F14">
      <w:pPr>
        <w:ind w:firstLine="567"/>
        <w:jc w:val="both"/>
        <w:rPr>
          <w:sz w:val="28"/>
          <w:szCs w:val="28"/>
        </w:rPr>
      </w:pPr>
      <w:r w:rsidRPr="00F9771E">
        <w:rPr>
          <w:b/>
          <w:sz w:val="28"/>
          <w:szCs w:val="28"/>
        </w:rPr>
        <w:t>3.</w:t>
      </w:r>
      <w:r w:rsidR="00B96235" w:rsidRPr="00F9771E">
        <w:rPr>
          <w:b/>
          <w:sz w:val="28"/>
          <w:szCs w:val="28"/>
        </w:rPr>
        <w:t> </w:t>
      </w:r>
      <w:r w:rsidR="003A7286" w:rsidRPr="00F9771E">
        <w:rPr>
          <w:b/>
          <w:sz w:val="28"/>
          <w:szCs w:val="28"/>
        </w:rPr>
        <w:t>Розробники:</w:t>
      </w:r>
    </w:p>
    <w:p w14:paraId="56A5C7A5" w14:textId="77777777" w:rsidR="00B96235" w:rsidRPr="00F9771E" w:rsidRDefault="00B96235" w:rsidP="009A0F14">
      <w:pPr>
        <w:ind w:firstLine="567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Когут Петро Ілліч, доктор фізико-математичних наук, професор, завідувач кафедри диференціальних рівнянь;</w:t>
      </w:r>
    </w:p>
    <w:p w14:paraId="30E8F78C" w14:textId="77777777" w:rsidR="003A7286" w:rsidRPr="00F9771E" w:rsidRDefault="00332033" w:rsidP="009A0F14">
      <w:pPr>
        <w:ind w:firstLine="567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Парфінович Наталія Вікторівна, доктор фізико-математичних наук, доцент, завідувач кафедри математичного аналізу і теорії функцій</w:t>
      </w:r>
      <w:r w:rsidR="00D84372" w:rsidRPr="00F9771E">
        <w:rPr>
          <w:sz w:val="28"/>
          <w:szCs w:val="28"/>
        </w:rPr>
        <w:t>;</w:t>
      </w:r>
    </w:p>
    <w:p w14:paraId="746D758C" w14:textId="77777777" w:rsidR="00D84372" w:rsidRPr="00F9771E" w:rsidRDefault="00D84372" w:rsidP="009A0F14">
      <w:pPr>
        <w:ind w:firstLine="567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Пипка Олександр Олександрович, доктор фізико-математичних наук, доцент, завідувач кафедри геометрії і алгебри.</w:t>
      </w:r>
    </w:p>
    <w:p w14:paraId="264364D6" w14:textId="77777777" w:rsidR="00404340" w:rsidRPr="00F9771E" w:rsidRDefault="00D84372" w:rsidP="009A0F14">
      <w:pPr>
        <w:jc w:val="center"/>
        <w:rPr>
          <w:b/>
          <w:sz w:val="28"/>
          <w:szCs w:val="28"/>
          <w:lang w:val="ru-RU"/>
        </w:rPr>
      </w:pPr>
      <w:r w:rsidRPr="00F9771E">
        <w:rPr>
          <w:sz w:val="28"/>
          <w:szCs w:val="28"/>
        </w:rPr>
        <w:br w:type="page"/>
      </w:r>
      <w:r w:rsidR="006F2773" w:rsidRPr="00F9771E">
        <w:rPr>
          <w:b/>
          <w:sz w:val="28"/>
          <w:szCs w:val="28"/>
        </w:rPr>
        <w:lastRenderedPageBreak/>
        <w:t>Л</w:t>
      </w:r>
      <w:r w:rsidR="00404340" w:rsidRPr="00F9771E">
        <w:rPr>
          <w:b/>
          <w:sz w:val="28"/>
          <w:szCs w:val="28"/>
          <w:lang w:val="ru-RU"/>
        </w:rPr>
        <w:t>ИСТ ПОГОДЖЕННЯ</w:t>
      </w:r>
    </w:p>
    <w:p w14:paraId="02802BA8" w14:textId="77777777" w:rsidR="00404340" w:rsidRPr="00F9771E" w:rsidRDefault="00404340" w:rsidP="009A0F14">
      <w:pPr>
        <w:jc w:val="center"/>
        <w:rPr>
          <w:b/>
          <w:sz w:val="28"/>
          <w:szCs w:val="28"/>
        </w:rPr>
      </w:pPr>
      <w:r w:rsidRPr="00F9771E">
        <w:rPr>
          <w:b/>
          <w:sz w:val="28"/>
          <w:szCs w:val="28"/>
        </w:rPr>
        <w:t>освітньо-наукової програми</w:t>
      </w:r>
    </w:p>
    <w:p w14:paraId="0A176B34" w14:textId="77777777" w:rsidR="00404340" w:rsidRPr="00F9771E" w:rsidRDefault="00404340" w:rsidP="009A0F14">
      <w:pPr>
        <w:pStyle w:val="2"/>
        <w:ind w:left="0"/>
        <w:rPr>
          <w:bCs/>
          <w:sz w:val="28"/>
          <w:szCs w:val="28"/>
          <w:lang w:eastAsia="uk-UA"/>
        </w:rPr>
      </w:pPr>
    </w:p>
    <w:p w14:paraId="3F7872F3" w14:textId="77777777" w:rsidR="003512EE" w:rsidRPr="00F9771E" w:rsidRDefault="00D84372" w:rsidP="009A0F14">
      <w:pPr>
        <w:ind w:firstLine="567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1.</w:t>
      </w:r>
      <w:r w:rsidR="0024145C" w:rsidRPr="00F9771E">
        <w:rPr>
          <w:sz w:val="28"/>
          <w:szCs w:val="28"/>
        </w:rPr>
        <w:t> </w:t>
      </w:r>
      <w:r w:rsidR="00404340" w:rsidRPr="00F9771E">
        <w:rPr>
          <w:sz w:val="28"/>
          <w:szCs w:val="28"/>
        </w:rPr>
        <w:t>Вчена рада механіко-математичного факультету:</w:t>
      </w:r>
    </w:p>
    <w:p w14:paraId="0ADEA292" w14:textId="77777777" w:rsidR="00404340" w:rsidRPr="00F9771E" w:rsidRDefault="00404340" w:rsidP="009A0F14">
      <w:pPr>
        <w:jc w:val="both"/>
        <w:rPr>
          <w:sz w:val="28"/>
          <w:szCs w:val="28"/>
        </w:rPr>
      </w:pPr>
      <w:r w:rsidRPr="00F9771E">
        <w:rPr>
          <w:sz w:val="28"/>
          <w:szCs w:val="28"/>
        </w:rPr>
        <w:t>протокол №</w:t>
      </w:r>
      <w:r w:rsidR="00D84372" w:rsidRPr="00F9771E">
        <w:rPr>
          <w:sz w:val="28"/>
          <w:szCs w:val="28"/>
        </w:rPr>
        <w:t xml:space="preserve"> </w:t>
      </w:r>
      <w:r w:rsidRPr="00F9771E">
        <w:rPr>
          <w:sz w:val="28"/>
          <w:szCs w:val="28"/>
        </w:rPr>
        <w:t>__</w:t>
      </w:r>
      <w:r w:rsidR="00D84372" w:rsidRPr="00F9771E">
        <w:rPr>
          <w:sz w:val="28"/>
          <w:szCs w:val="28"/>
        </w:rPr>
        <w:t>_</w:t>
      </w:r>
      <w:r w:rsidRPr="00F9771E">
        <w:rPr>
          <w:sz w:val="28"/>
          <w:szCs w:val="28"/>
        </w:rPr>
        <w:t xml:space="preserve"> від «</w:t>
      </w:r>
      <w:r w:rsidR="00D84372" w:rsidRPr="00F9771E">
        <w:rPr>
          <w:sz w:val="28"/>
          <w:szCs w:val="28"/>
        </w:rPr>
        <w:t xml:space="preserve"> </w:t>
      </w:r>
      <w:r w:rsidRPr="00F9771E">
        <w:rPr>
          <w:sz w:val="28"/>
          <w:szCs w:val="28"/>
        </w:rPr>
        <w:t>__</w:t>
      </w:r>
      <w:r w:rsidR="00D84372" w:rsidRPr="00F9771E">
        <w:rPr>
          <w:sz w:val="28"/>
          <w:szCs w:val="28"/>
        </w:rPr>
        <w:t xml:space="preserve"> </w:t>
      </w:r>
      <w:r w:rsidRPr="00F9771E">
        <w:rPr>
          <w:sz w:val="28"/>
          <w:szCs w:val="28"/>
        </w:rPr>
        <w:t>» _______</w:t>
      </w:r>
      <w:r w:rsidR="00D84372" w:rsidRPr="00F9771E">
        <w:rPr>
          <w:sz w:val="28"/>
          <w:szCs w:val="28"/>
        </w:rPr>
        <w:t xml:space="preserve">___ </w:t>
      </w:r>
      <w:r w:rsidRPr="00F9771E">
        <w:rPr>
          <w:sz w:val="28"/>
          <w:szCs w:val="28"/>
        </w:rPr>
        <w:t>20</w:t>
      </w:r>
      <w:r w:rsidR="00D84372" w:rsidRPr="00F9771E">
        <w:rPr>
          <w:sz w:val="28"/>
          <w:szCs w:val="28"/>
        </w:rPr>
        <w:t xml:space="preserve">22 </w:t>
      </w:r>
      <w:r w:rsidRPr="00F9771E">
        <w:rPr>
          <w:sz w:val="28"/>
          <w:szCs w:val="28"/>
        </w:rPr>
        <w:t>р.</w:t>
      </w:r>
    </w:p>
    <w:p w14:paraId="1A0F7E7A" w14:textId="77777777" w:rsidR="00404340" w:rsidRPr="00F9771E" w:rsidRDefault="00404340" w:rsidP="009A0F14">
      <w:pPr>
        <w:jc w:val="both"/>
        <w:rPr>
          <w:sz w:val="28"/>
          <w:szCs w:val="28"/>
        </w:rPr>
      </w:pPr>
      <w:r w:rsidRPr="00F9771E">
        <w:rPr>
          <w:sz w:val="28"/>
          <w:szCs w:val="28"/>
        </w:rPr>
        <w:t xml:space="preserve">Голова вченої ради __________ </w:t>
      </w:r>
      <w:r w:rsidR="006F2773" w:rsidRPr="00F9771E">
        <w:rPr>
          <w:sz w:val="28"/>
          <w:szCs w:val="28"/>
        </w:rPr>
        <w:t>Олександр ХАМІНІЧ</w:t>
      </w:r>
    </w:p>
    <w:p w14:paraId="5F73D414" w14:textId="77777777" w:rsidR="00404340" w:rsidRPr="00F9771E" w:rsidRDefault="00404340" w:rsidP="009A0F14">
      <w:pPr>
        <w:jc w:val="both"/>
        <w:rPr>
          <w:bCs/>
          <w:sz w:val="28"/>
          <w:szCs w:val="28"/>
        </w:rPr>
      </w:pPr>
    </w:p>
    <w:p w14:paraId="799BE139" w14:textId="77777777" w:rsidR="00404340" w:rsidRPr="00F9771E" w:rsidRDefault="00404340" w:rsidP="009A0F14">
      <w:pPr>
        <w:pStyle w:val="2"/>
        <w:ind w:left="0" w:firstLine="567"/>
        <w:rPr>
          <w:sz w:val="28"/>
          <w:szCs w:val="28"/>
        </w:rPr>
      </w:pPr>
      <w:r w:rsidRPr="00F9771E">
        <w:rPr>
          <w:sz w:val="28"/>
          <w:szCs w:val="28"/>
        </w:rPr>
        <w:t>2.</w:t>
      </w:r>
      <w:r w:rsidR="0024145C" w:rsidRPr="00F9771E">
        <w:rPr>
          <w:sz w:val="28"/>
          <w:szCs w:val="28"/>
        </w:rPr>
        <w:t> </w:t>
      </w:r>
      <w:r w:rsidRPr="00F9771E">
        <w:rPr>
          <w:sz w:val="28"/>
          <w:szCs w:val="28"/>
          <w:lang w:val="ru-RU"/>
        </w:rPr>
        <w:t>Рада</w:t>
      </w:r>
      <w:r w:rsidRPr="00F9771E">
        <w:rPr>
          <w:sz w:val="28"/>
          <w:szCs w:val="28"/>
        </w:rPr>
        <w:t xml:space="preserve"> з якості </w:t>
      </w:r>
      <w:r w:rsidRPr="00F9771E">
        <w:rPr>
          <w:sz w:val="28"/>
          <w:szCs w:val="28"/>
          <w:lang w:val="ru-RU"/>
        </w:rPr>
        <w:t>ДНУ</w:t>
      </w:r>
      <w:r w:rsidRPr="00F9771E">
        <w:rPr>
          <w:sz w:val="28"/>
          <w:szCs w:val="28"/>
        </w:rPr>
        <w:t>: протокол №</w:t>
      </w:r>
      <w:r w:rsidR="00D84372" w:rsidRPr="00F9771E">
        <w:rPr>
          <w:sz w:val="28"/>
          <w:szCs w:val="28"/>
        </w:rPr>
        <w:t xml:space="preserve"> </w:t>
      </w:r>
      <w:r w:rsidRPr="00F9771E">
        <w:rPr>
          <w:sz w:val="28"/>
          <w:szCs w:val="28"/>
        </w:rPr>
        <w:t>___ від «</w:t>
      </w:r>
      <w:r w:rsidR="00D84372" w:rsidRPr="00F9771E">
        <w:rPr>
          <w:sz w:val="28"/>
          <w:szCs w:val="28"/>
        </w:rPr>
        <w:t xml:space="preserve"> </w:t>
      </w:r>
      <w:r w:rsidRPr="00F9771E">
        <w:rPr>
          <w:sz w:val="28"/>
          <w:szCs w:val="28"/>
        </w:rPr>
        <w:t>__</w:t>
      </w:r>
      <w:r w:rsidR="00D84372" w:rsidRPr="00F9771E">
        <w:rPr>
          <w:sz w:val="28"/>
          <w:szCs w:val="28"/>
        </w:rPr>
        <w:t xml:space="preserve"> </w:t>
      </w:r>
      <w:r w:rsidRPr="00F9771E">
        <w:rPr>
          <w:sz w:val="28"/>
          <w:szCs w:val="28"/>
        </w:rPr>
        <w:t>» _______</w:t>
      </w:r>
      <w:r w:rsidR="00D84372" w:rsidRPr="00F9771E">
        <w:rPr>
          <w:sz w:val="28"/>
          <w:szCs w:val="28"/>
        </w:rPr>
        <w:t xml:space="preserve">___ </w:t>
      </w:r>
      <w:r w:rsidRPr="00F9771E">
        <w:rPr>
          <w:sz w:val="28"/>
          <w:szCs w:val="28"/>
        </w:rPr>
        <w:t>20</w:t>
      </w:r>
      <w:r w:rsidR="00D84372" w:rsidRPr="00F9771E">
        <w:rPr>
          <w:sz w:val="28"/>
          <w:szCs w:val="28"/>
        </w:rPr>
        <w:t xml:space="preserve">22 </w:t>
      </w:r>
      <w:r w:rsidRPr="00F9771E">
        <w:rPr>
          <w:sz w:val="28"/>
          <w:szCs w:val="28"/>
        </w:rPr>
        <w:t>р.</w:t>
      </w:r>
    </w:p>
    <w:p w14:paraId="6C1C3F5D" w14:textId="77777777" w:rsidR="00404340" w:rsidRPr="00F9771E" w:rsidRDefault="006F2773" w:rsidP="009A0F14">
      <w:pPr>
        <w:jc w:val="both"/>
        <w:rPr>
          <w:sz w:val="28"/>
          <w:szCs w:val="28"/>
        </w:rPr>
      </w:pPr>
      <w:r w:rsidRPr="00F9771E">
        <w:rPr>
          <w:sz w:val="28"/>
          <w:szCs w:val="28"/>
        </w:rPr>
        <w:t>Заступник г</w:t>
      </w:r>
      <w:r w:rsidR="00404340" w:rsidRPr="00F9771E">
        <w:rPr>
          <w:sz w:val="28"/>
          <w:szCs w:val="28"/>
        </w:rPr>
        <w:t>олов</w:t>
      </w:r>
      <w:r w:rsidRPr="00F9771E">
        <w:rPr>
          <w:sz w:val="28"/>
          <w:szCs w:val="28"/>
        </w:rPr>
        <w:t>и</w:t>
      </w:r>
      <w:r w:rsidR="00404340" w:rsidRPr="00F9771E">
        <w:rPr>
          <w:sz w:val="28"/>
          <w:szCs w:val="28"/>
        </w:rPr>
        <w:t xml:space="preserve"> РЗЯВО __________ </w:t>
      </w:r>
      <w:r w:rsidRPr="00F9771E">
        <w:rPr>
          <w:sz w:val="28"/>
          <w:szCs w:val="28"/>
        </w:rPr>
        <w:t>Дмитро СВИНАРЕНКО</w:t>
      </w:r>
    </w:p>
    <w:p w14:paraId="12B7D623" w14:textId="77777777" w:rsidR="00404340" w:rsidRPr="00F9771E" w:rsidRDefault="00404340" w:rsidP="009A0F14">
      <w:pPr>
        <w:rPr>
          <w:bCs/>
          <w:sz w:val="28"/>
          <w:szCs w:val="28"/>
        </w:rPr>
      </w:pPr>
    </w:p>
    <w:p w14:paraId="319EC03A" w14:textId="77777777" w:rsidR="00404340" w:rsidRPr="00F9771E" w:rsidRDefault="00404340" w:rsidP="009A0F14">
      <w:pPr>
        <w:ind w:firstLine="567"/>
        <w:rPr>
          <w:b/>
          <w:bCs/>
          <w:sz w:val="28"/>
          <w:szCs w:val="28"/>
        </w:rPr>
      </w:pPr>
      <w:r w:rsidRPr="00F9771E">
        <w:rPr>
          <w:b/>
          <w:bCs/>
          <w:sz w:val="28"/>
          <w:szCs w:val="28"/>
        </w:rPr>
        <w:t>Рецензії-відгуки стейкголдерів (за наявності):</w:t>
      </w:r>
    </w:p>
    <w:p w14:paraId="32413DCC" w14:textId="77777777" w:rsidR="00404340" w:rsidRPr="00F9771E" w:rsidRDefault="00404340" w:rsidP="009A0F14">
      <w:pPr>
        <w:ind w:firstLine="567"/>
        <w:rPr>
          <w:b/>
          <w:sz w:val="28"/>
          <w:szCs w:val="28"/>
        </w:rPr>
      </w:pPr>
      <w:r w:rsidRPr="00F9771E">
        <w:rPr>
          <w:b/>
          <w:bCs/>
          <w:sz w:val="28"/>
          <w:szCs w:val="28"/>
        </w:rPr>
        <w:t>1.</w:t>
      </w:r>
      <w:r w:rsidRPr="00F9771E">
        <w:rPr>
          <w:b/>
          <w:sz w:val="28"/>
          <w:szCs w:val="28"/>
        </w:rPr>
        <w:t xml:space="preserve"> </w:t>
      </w:r>
      <w:r w:rsidRPr="00F9771E">
        <w:rPr>
          <w:sz w:val="28"/>
          <w:szCs w:val="28"/>
          <w:u w:val="single"/>
        </w:rPr>
        <w:t>Роботодавці:</w:t>
      </w:r>
    </w:p>
    <w:p w14:paraId="0BEC94F4" w14:textId="77777777" w:rsidR="00404340" w:rsidRPr="00F9771E" w:rsidRDefault="00404340" w:rsidP="009A0F14">
      <w:pPr>
        <w:ind w:firstLine="567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1.</w:t>
      </w:r>
      <w:r w:rsidR="00D84372" w:rsidRPr="00F9771E">
        <w:rPr>
          <w:sz w:val="28"/>
          <w:szCs w:val="28"/>
        </w:rPr>
        <w:t> </w:t>
      </w:r>
      <w:r w:rsidR="007F73CF" w:rsidRPr="00F9771E">
        <w:rPr>
          <w:sz w:val="28"/>
          <w:szCs w:val="28"/>
        </w:rPr>
        <w:t>Романюк Анатолій Сергійович</w:t>
      </w:r>
      <w:r w:rsidRPr="00F9771E">
        <w:rPr>
          <w:sz w:val="28"/>
          <w:szCs w:val="28"/>
        </w:rPr>
        <w:t xml:space="preserve">, </w:t>
      </w:r>
      <w:r w:rsidR="007F73CF" w:rsidRPr="00F9771E">
        <w:rPr>
          <w:sz w:val="28"/>
          <w:szCs w:val="28"/>
        </w:rPr>
        <w:t>доктор фізико-математичних наук, професор, завідувач відділу теорії функцій, Інститут математики НАН України</w:t>
      </w:r>
      <w:r w:rsidR="00D84372" w:rsidRPr="00F9771E">
        <w:rPr>
          <w:sz w:val="28"/>
          <w:szCs w:val="28"/>
        </w:rPr>
        <w:t>.</w:t>
      </w:r>
    </w:p>
    <w:p w14:paraId="0E1AFFF4" w14:textId="77777777" w:rsidR="00404340" w:rsidRPr="00F9771E" w:rsidRDefault="00404340" w:rsidP="009A0F14">
      <w:pPr>
        <w:rPr>
          <w:bCs/>
          <w:sz w:val="28"/>
          <w:szCs w:val="28"/>
        </w:rPr>
      </w:pPr>
    </w:p>
    <w:p w14:paraId="3CD9E6AB" w14:textId="77777777" w:rsidR="00404340" w:rsidRPr="00F9771E" w:rsidRDefault="00404340" w:rsidP="009A0F14">
      <w:pPr>
        <w:ind w:firstLine="567"/>
        <w:rPr>
          <w:sz w:val="28"/>
          <w:szCs w:val="28"/>
        </w:rPr>
      </w:pPr>
      <w:r w:rsidRPr="00F9771E">
        <w:rPr>
          <w:b/>
          <w:bCs/>
          <w:sz w:val="28"/>
          <w:szCs w:val="28"/>
        </w:rPr>
        <w:t xml:space="preserve">2. </w:t>
      </w:r>
      <w:r w:rsidRPr="00F9771E">
        <w:rPr>
          <w:sz w:val="28"/>
          <w:szCs w:val="28"/>
          <w:u w:val="single"/>
        </w:rPr>
        <w:t>Здобувачі вищої освіти:</w:t>
      </w:r>
    </w:p>
    <w:p w14:paraId="0E72FC59" w14:textId="77777777" w:rsidR="00404340" w:rsidRPr="00F9771E" w:rsidRDefault="00404340" w:rsidP="009A0F14">
      <w:pPr>
        <w:ind w:firstLine="567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1.</w:t>
      </w:r>
      <w:r w:rsidR="00D84372" w:rsidRPr="00F9771E">
        <w:rPr>
          <w:sz w:val="28"/>
          <w:szCs w:val="28"/>
        </w:rPr>
        <w:t> </w:t>
      </w:r>
      <w:r w:rsidR="00B35410" w:rsidRPr="00F9771E">
        <w:rPr>
          <w:sz w:val="28"/>
          <w:szCs w:val="28"/>
        </w:rPr>
        <w:t xml:space="preserve">Козиненко Олександр Віталійович, Дніпровський національний університет імені Олеся Гончара, аспірант </w:t>
      </w:r>
      <w:r w:rsidR="00C51CF3" w:rsidRPr="00F9771E">
        <w:rPr>
          <w:sz w:val="28"/>
          <w:szCs w:val="28"/>
        </w:rPr>
        <w:t>4</w:t>
      </w:r>
      <w:r w:rsidR="00B35410" w:rsidRPr="00F9771E">
        <w:rPr>
          <w:sz w:val="28"/>
          <w:szCs w:val="28"/>
        </w:rPr>
        <w:t xml:space="preserve"> року навчання, спеціальність 111</w:t>
      </w:r>
      <w:r w:rsidR="005753E8" w:rsidRPr="00F9771E">
        <w:rPr>
          <w:sz w:val="28"/>
          <w:szCs w:val="28"/>
        </w:rPr>
        <w:t> </w:t>
      </w:r>
      <w:r w:rsidR="00B35410" w:rsidRPr="00F9771E">
        <w:rPr>
          <w:sz w:val="28"/>
          <w:szCs w:val="28"/>
        </w:rPr>
        <w:t>Математика, ОНП «Математика»</w:t>
      </w:r>
      <w:r w:rsidR="00D84372" w:rsidRPr="00F9771E">
        <w:rPr>
          <w:sz w:val="28"/>
          <w:szCs w:val="28"/>
        </w:rPr>
        <w:t>.</w:t>
      </w:r>
    </w:p>
    <w:p w14:paraId="6C47AE15" w14:textId="77777777" w:rsidR="00404340" w:rsidRPr="00F9771E" w:rsidRDefault="00404340" w:rsidP="009A0F14">
      <w:pPr>
        <w:jc w:val="center"/>
        <w:rPr>
          <w:b/>
          <w:bCs/>
          <w:sz w:val="28"/>
          <w:szCs w:val="28"/>
        </w:rPr>
      </w:pPr>
      <w:r w:rsidRPr="00F9771E">
        <w:rPr>
          <w:b/>
          <w:bCs/>
          <w:sz w:val="28"/>
          <w:szCs w:val="28"/>
        </w:rPr>
        <w:br w:type="column"/>
      </w:r>
      <w:r w:rsidRPr="00F9771E">
        <w:rPr>
          <w:b/>
          <w:bCs/>
          <w:caps/>
          <w:sz w:val="28"/>
          <w:szCs w:val="28"/>
          <w:lang w:val="ru-RU"/>
        </w:rPr>
        <w:lastRenderedPageBreak/>
        <w:t>1</w:t>
      </w:r>
      <w:r w:rsidRPr="00F9771E">
        <w:rPr>
          <w:b/>
          <w:bCs/>
          <w:caps/>
          <w:sz w:val="28"/>
          <w:szCs w:val="28"/>
        </w:rPr>
        <w:t>.</w:t>
      </w:r>
      <w:r w:rsidRPr="00F9771E">
        <w:rPr>
          <w:b/>
          <w:bCs/>
          <w:sz w:val="28"/>
          <w:szCs w:val="28"/>
        </w:rPr>
        <w:t xml:space="preserve"> </w:t>
      </w:r>
      <w:r w:rsidR="0030362D" w:rsidRPr="00F9771E">
        <w:rPr>
          <w:b/>
          <w:bCs/>
          <w:sz w:val="28"/>
          <w:szCs w:val="28"/>
        </w:rPr>
        <w:t>Профіль освітньої програми зі спеціальності</w:t>
      </w:r>
    </w:p>
    <w:p w14:paraId="14EE4DF9" w14:textId="77777777" w:rsidR="00404340" w:rsidRPr="00F9771E" w:rsidRDefault="0030362D" w:rsidP="009A0F14">
      <w:pPr>
        <w:jc w:val="center"/>
        <w:rPr>
          <w:sz w:val="28"/>
          <w:szCs w:val="28"/>
        </w:rPr>
      </w:pPr>
      <w:r w:rsidRPr="00F9771E">
        <w:rPr>
          <w:rFonts w:eastAsia="Calibri"/>
          <w:b/>
          <w:sz w:val="28"/>
          <w:szCs w:val="28"/>
          <w:lang w:bidi="uk-UA"/>
        </w:rPr>
        <w:t>111 М</w:t>
      </w:r>
      <w:r w:rsidR="00404340" w:rsidRPr="00F9771E">
        <w:rPr>
          <w:rFonts w:eastAsia="Calibri"/>
          <w:b/>
          <w:sz w:val="28"/>
          <w:szCs w:val="28"/>
          <w:lang w:bidi="uk-UA"/>
        </w:rPr>
        <w:t>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30362D" w:rsidRPr="00F9771E" w14:paraId="3AD52215" w14:textId="77777777" w:rsidTr="00E004B8">
        <w:tc>
          <w:tcPr>
            <w:tcW w:w="9889" w:type="dxa"/>
            <w:gridSpan w:val="2"/>
            <w:shd w:val="clear" w:color="auto" w:fill="E0E0E0"/>
            <w:vAlign w:val="center"/>
          </w:tcPr>
          <w:p w14:paraId="15320421" w14:textId="77777777" w:rsidR="0030362D" w:rsidRPr="00F9771E" w:rsidRDefault="0030362D" w:rsidP="009A0F14">
            <w:pPr>
              <w:jc w:val="center"/>
              <w:rPr>
                <w:b/>
                <w:bCs/>
              </w:rPr>
            </w:pPr>
            <w:r w:rsidRPr="00F9771E">
              <w:rPr>
                <w:b/>
                <w:bCs/>
              </w:rPr>
              <w:t>1 - Загальна інформація</w:t>
            </w:r>
          </w:p>
        </w:tc>
      </w:tr>
      <w:tr w:rsidR="0030362D" w:rsidRPr="00F9771E" w14:paraId="72D48B31" w14:textId="77777777" w:rsidTr="00E004B8">
        <w:tc>
          <w:tcPr>
            <w:tcW w:w="2808" w:type="dxa"/>
            <w:vAlign w:val="center"/>
          </w:tcPr>
          <w:p w14:paraId="1D894D08" w14:textId="6ADF28C8" w:rsidR="0030362D" w:rsidRPr="00F9771E" w:rsidRDefault="0030362D" w:rsidP="009072D2">
            <w:r w:rsidRPr="00F9771E">
              <w:rPr>
                <w:b/>
                <w:iCs/>
              </w:rPr>
              <w:t>Повна назва закладу</w:t>
            </w:r>
            <w:r w:rsidR="00A42EEB" w:rsidRPr="00F9771E">
              <w:rPr>
                <w:b/>
                <w:iCs/>
              </w:rPr>
              <w:t xml:space="preserve"> вищої освіти</w:t>
            </w:r>
            <w:r w:rsidRPr="00F9771E">
              <w:rPr>
                <w:b/>
                <w:iCs/>
              </w:rPr>
              <w:t xml:space="preserve"> та структурного підрозділу</w:t>
            </w:r>
          </w:p>
        </w:tc>
        <w:tc>
          <w:tcPr>
            <w:tcW w:w="7081" w:type="dxa"/>
            <w:vAlign w:val="center"/>
          </w:tcPr>
          <w:p w14:paraId="375CF7BC" w14:textId="77777777" w:rsidR="0030362D" w:rsidRPr="00F9771E" w:rsidRDefault="0030362D" w:rsidP="009A0F14">
            <w:pPr>
              <w:rPr>
                <w:bCs/>
              </w:rPr>
            </w:pPr>
            <w:r w:rsidRPr="00F9771E">
              <w:rPr>
                <w:bCs/>
              </w:rPr>
              <w:t>Дніпровський національний університет імені Олеся Гончара</w:t>
            </w:r>
          </w:p>
          <w:p w14:paraId="0498BA3F" w14:textId="77777777" w:rsidR="0030362D" w:rsidRPr="00F9771E" w:rsidRDefault="0030362D" w:rsidP="009A0F14">
            <w:pPr>
              <w:rPr>
                <w:bCs/>
              </w:rPr>
            </w:pPr>
            <w:r w:rsidRPr="00F9771E">
              <w:rPr>
                <w:bCs/>
              </w:rPr>
              <w:t>Факультет</w:t>
            </w:r>
            <w:r w:rsidR="00A8085D" w:rsidRPr="00F9771E">
              <w:rPr>
                <w:bCs/>
              </w:rPr>
              <w:t>:</w:t>
            </w:r>
            <w:r w:rsidR="00383987" w:rsidRPr="00F9771E">
              <w:rPr>
                <w:rFonts w:eastAsia="Calibri"/>
                <w:bCs/>
                <w:sz w:val="28"/>
                <w:szCs w:val="28"/>
                <w:lang w:bidi="uk-UA"/>
              </w:rPr>
              <w:tab/>
            </w:r>
            <w:r w:rsidRPr="00F9771E">
              <w:rPr>
                <w:bCs/>
              </w:rPr>
              <w:t>механіко-математичний</w:t>
            </w:r>
          </w:p>
          <w:p w14:paraId="722DB948" w14:textId="409224CD" w:rsidR="0030362D" w:rsidRPr="00F9771E" w:rsidRDefault="0030362D" w:rsidP="009A0F14">
            <w:pPr>
              <w:rPr>
                <w:bCs/>
              </w:rPr>
            </w:pPr>
            <w:r w:rsidRPr="00F9771E">
              <w:rPr>
                <w:bCs/>
              </w:rPr>
              <w:t>Кафедри:</w:t>
            </w:r>
            <w:r w:rsidR="00383987" w:rsidRPr="00F9771E">
              <w:rPr>
                <w:rFonts w:eastAsia="Calibri"/>
                <w:bCs/>
                <w:sz w:val="28"/>
                <w:szCs w:val="28"/>
                <w:lang w:bidi="uk-UA"/>
              </w:rPr>
              <w:tab/>
            </w:r>
            <w:r w:rsidRPr="00F9771E">
              <w:rPr>
                <w:bCs/>
              </w:rPr>
              <w:t>математичного аналізу і теорії функцій</w:t>
            </w:r>
            <w:r w:rsidR="00383987" w:rsidRPr="00F9771E">
              <w:rPr>
                <w:bCs/>
              </w:rPr>
              <w:t>,</w:t>
            </w:r>
          </w:p>
          <w:p w14:paraId="5F29FA69" w14:textId="77777777" w:rsidR="0030362D" w:rsidRPr="00F9771E" w:rsidRDefault="00383987" w:rsidP="009A0F14">
            <w:pPr>
              <w:rPr>
                <w:bCs/>
              </w:rPr>
            </w:pPr>
            <w:r w:rsidRPr="00F9771E">
              <w:rPr>
                <w:rFonts w:eastAsia="Calibri"/>
                <w:bCs/>
                <w:sz w:val="28"/>
                <w:szCs w:val="28"/>
                <w:lang w:bidi="uk-UA"/>
              </w:rPr>
              <w:tab/>
            </w:r>
            <w:r w:rsidRPr="00F9771E">
              <w:rPr>
                <w:rFonts w:eastAsia="Calibri"/>
                <w:bCs/>
                <w:sz w:val="28"/>
                <w:szCs w:val="28"/>
                <w:lang w:bidi="uk-UA"/>
              </w:rPr>
              <w:tab/>
            </w:r>
            <w:r w:rsidR="0030362D" w:rsidRPr="00F9771E">
              <w:rPr>
                <w:bCs/>
              </w:rPr>
              <w:t>геометрії і алгебри</w:t>
            </w:r>
            <w:r w:rsidRPr="00F9771E">
              <w:rPr>
                <w:bCs/>
              </w:rPr>
              <w:t>,</w:t>
            </w:r>
          </w:p>
          <w:p w14:paraId="687886B4" w14:textId="77777777" w:rsidR="0030362D" w:rsidRPr="00F9771E" w:rsidRDefault="00383987" w:rsidP="009A0F14">
            <w:pPr>
              <w:rPr>
                <w:bCs/>
              </w:rPr>
            </w:pPr>
            <w:r w:rsidRPr="00F9771E">
              <w:rPr>
                <w:rFonts w:eastAsia="Calibri"/>
                <w:bCs/>
                <w:sz w:val="28"/>
                <w:szCs w:val="28"/>
                <w:lang w:bidi="uk-UA"/>
              </w:rPr>
              <w:tab/>
            </w:r>
            <w:r w:rsidRPr="00F9771E">
              <w:rPr>
                <w:rFonts w:eastAsia="Calibri"/>
                <w:bCs/>
                <w:sz w:val="28"/>
                <w:szCs w:val="28"/>
                <w:lang w:bidi="uk-UA"/>
              </w:rPr>
              <w:tab/>
            </w:r>
            <w:r w:rsidR="0030362D" w:rsidRPr="00F9771E">
              <w:rPr>
                <w:bCs/>
              </w:rPr>
              <w:t>диференціальних рівнянь</w:t>
            </w:r>
          </w:p>
        </w:tc>
      </w:tr>
      <w:tr w:rsidR="00404340" w:rsidRPr="00F9771E" w14:paraId="17936498" w14:textId="77777777" w:rsidTr="00E004B8">
        <w:tc>
          <w:tcPr>
            <w:tcW w:w="2808" w:type="dxa"/>
            <w:vAlign w:val="center"/>
          </w:tcPr>
          <w:p w14:paraId="5EECD4E7" w14:textId="77777777" w:rsidR="00404340" w:rsidRPr="00F9771E" w:rsidRDefault="00404340" w:rsidP="009A0F14">
            <w:r w:rsidRPr="00F9771E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81" w:type="dxa"/>
            <w:vAlign w:val="center"/>
          </w:tcPr>
          <w:p w14:paraId="3EB096BB" w14:textId="77777777" w:rsidR="00404340" w:rsidRPr="00F9771E" w:rsidRDefault="00404340" w:rsidP="009A0F14">
            <w:pPr>
              <w:rPr>
                <w:bCs/>
              </w:rPr>
            </w:pPr>
            <w:r w:rsidRPr="00F9771E">
              <w:rPr>
                <w:bCs/>
              </w:rPr>
              <w:t>Освітньо-наукова програма «</w:t>
            </w:r>
            <w:r w:rsidRPr="00F9771E">
              <w:rPr>
                <w:bCs/>
                <w:lang w:bidi="uk-UA"/>
              </w:rPr>
              <w:t>Математика</w:t>
            </w:r>
            <w:r w:rsidRPr="00F9771E">
              <w:rPr>
                <w:bCs/>
              </w:rPr>
              <w:t>»</w:t>
            </w:r>
          </w:p>
        </w:tc>
      </w:tr>
      <w:tr w:rsidR="00404340" w:rsidRPr="00F9771E" w14:paraId="2BA342EC" w14:textId="77777777" w:rsidTr="00E004B8">
        <w:tc>
          <w:tcPr>
            <w:tcW w:w="2808" w:type="dxa"/>
            <w:vAlign w:val="center"/>
          </w:tcPr>
          <w:p w14:paraId="0C86DAD6" w14:textId="77777777" w:rsidR="00404340" w:rsidRPr="00F9771E" w:rsidRDefault="00404340" w:rsidP="009A0F14">
            <w:pPr>
              <w:tabs>
                <w:tab w:val="num" w:pos="851"/>
              </w:tabs>
              <w:rPr>
                <w:b/>
                <w:iCs/>
              </w:rPr>
            </w:pPr>
            <w:r w:rsidRPr="00F9771E">
              <w:rPr>
                <w:b/>
                <w:iCs/>
              </w:rPr>
              <w:t>Офіційна назва освітньої програми (англійською мовою)</w:t>
            </w:r>
          </w:p>
        </w:tc>
        <w:tc>
          <w:tcPr>
            <w:tcW w:w="7081" w:type="dxa"/>
            <w:vAlign w:val="center"/>
          </w:tcPr>
          <w:p w14:paraId="2C85FF63" w14:textId="77777777" w:rsidR="00404340" w:rsidRPr="00F9771E" w:rsidRDefault="00A60BD0" w:rsidP="009A0F14">
            <w:pPr>
              <w:rPr>
                <w:bCs/>
                <w:iCs/>
                <w:lang w:val="en-US"/>
              </w:rPr>
            </w:pPr>
            <w:r w:rsidRPr="00F9771E">
              <w:rPr>
                <w:bCs/>
                <w:iCs/>
                <w:lang w:val="en-US"/>
              </w:rPr>
              <w:t xml:space="preserve">Educational and scientific program </w:t>
            </w:r>
            <w:r w:rsidRPr="00F9771E">
              <w:rPr>
                <w:bCs/>
              </w:rPr>
              <w:t>«</w:t>
            </w:r>
            <w:r w:rsidRPr="00F9771E">
              <w:rPr>
                <w:bCs/>
                <w:iCs/>
                <w:lang w:val="en-US"/>
              </w:rPr>
              <w:t>Mathematics</w:t>
            </w:r>
            <w:r w:rsidRPr="00F9771E">
              <w:rPr>
                <w:bCs/>
              </w:rPr>
              <w:t>»</w:t>
            </w:r>
          </w:p>
        </w:tc>
      </w:tr>
      <w:tr w:rsidR="0030362D" w:rsidRPr="00F9771E" w14:paraId="0A8970A7" w14:textId="77777777" w:rsidTr="00E004B8">
        <w:tc>
          <w:tcPr>
            <w:tcW w:w="2808" w:type="dxa"/>
            <w:vAlign w:val="center"/>
          </w:tcPr>
          <w:p w14:paraId="314B15ED" w14:textId="77777777" w:rsidR="0030362D" w:rsidRPr="00F9771E" w:rsidRDefault="00475B42" w:rsidP="009A0F14">
            <w:pPr>
              <w:tabs>
                <w:tab w:val="num" w:pos="851"/>
              </w:tabs>
              <w:rPr>
                <w:b/>
              </w:rPr>
            </w:pPr>
            <w:r w:rsidRPr="00F9771E">
              <w:rPr>
                <w:b/>
                <w:iCs/>
              </w:rPr>
              <w:t>Ступінь</w:t>
            </w:r>
            <w:r w:rsidR="0030362D" w:rsidRPr="00F9771E">
              <w:rPr>
                <w:b/>
                <w:iCs/>
              </w:rPr>
              <w:t xml:space="preserve"> вищої освіти та </w:t>
            </w:r>
            <w:r w:rsidRPr="00F9771E">
              <w:rPr>
                <w:b/>
                <w:iCs/>
              </w:rPr>
              <w:t>освітня кваліфікація</w:t>
            </w:r>
            <w:r w:rsidR="0030362D" w:rsidRPr="00F9771E">
              <w:rPr>
                <w:b/>
                <w:iCs/>
              </w:rPr>
              <w:t xml:space="preserve"> мовою оригіналу</w:t>
            </w:r>
          </w:p>
        </w:tc>
        <w:tc>
          <w:tcPr>
            <w:tcW w:w="7081" w:type="dxa"/>
            <w:vAlign w:val="center"/>
          </w:tcPr>
          <w:p w14:paraId="2894F5CC" w14:textId="77777777" w:rsidR="0030362D" w:rsidRPr="00F9771E" w:rsidRDefault="0030362D" w:rsidP="009A0F14">
            <w:pPr>
              <w:rPr>
                <w:iCs/>
              </w:rPr>
            </w:pPr>
            <w:r w:rsidRPr="00F9771E">
              <w:rPr>
                <w:iCs/>
              </w:rPr>
              <w:t>Доктор філософії</w:t>
            </w:r>
          </w:p>
          <w:p w14:paraId="75A65EA2" w14:textId="77777777" w:rsidR="0030362D" w:rsidRPr="00F9771E" w:rsidRDefault="0030362D" w:rsidP="00553DD3">
            <w:r w:rsidRPr="00F9771E">
              <w:rPr>
                <w:iCs/>
              </w:rPr>
              <w:t>Освітня кваліфікація: доктор філософії,</w:t>
            </w:r>
            <w:r w:rsidRPr="00F9771E">
              <w:rPr>
                <w:iCs/>
                <w:color w:val="0000FF"/>
              </w:rPr>
              <w:t xml:space="preserve"> </w:t>
            </w:r>
            <w:r w:rsidRPr="00F9771E">
              <w:rPr>
                <w:iCs/>
              </w:rPr>
              <w:t>математика</w:t>
            </w:r>
          </w:p>
        </w:tc>
      </w:tr>
      <w:tr w:rsidR="00FF59C9" w:rsidRPr="00F9771E" w14:paraId="51FD95D8" w14:textId="77777777" w:rsidTr="00E004B8">
        <w:tc>
          <w:tcPr>
            <w:tcW w:w="2808" w:type="dxa"/>
            <w:vAlign w:val="center"/>
          </w:tcPr>
          <w:p w14:paraId="55B37DA0" w14:textId="77777777" w:rsidR="00FF59C9" w:rsidRPr="00F9771E" w:rsidRDefault="00FF59C9" w:rsidP="009A0F14">
            <w:pPr>
              <w:tabs>
                <w:tab w:val="num" w:pos="851"/>
              </w:tabs>
              <w:rPr>
                <w:b/>
                <w:iCs/>
              </w:rPr>
            </w:pPr>
            <w:r w:rsidRPr="00F9771E">
              <w:rPr>
                <w:b/>
                <w:iCs/>
              </w:rPr>
              <w:t>Кваліфікація в дипломі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1E73D7D" w14:textId="77777777" w:rsidR="00FF59C9" w:rsidRPr="00F9771E" w:rsidRDefault="00FF59C9" w:rsidP="009A0F14">
            <w:pPr>
              <w:rPr>
                <w:iCs/>
              </w:rPr>
            </w:pPr>
            <w:r w:rsidRPr="00F9771E">
              <w:rPr>
                <w:iCs/>
              </w:rPr>
              <w:t>Ступінь:</w:t>
            </w:r>
            <w:r w:rsidR="00553DD3" w:rsidRPr="00F9771E">
              <w:rPr>
                <w:rFonts w:eastAsia="Calibri"/>
                <w:b/>
                <w:sz w:val="28"/>
                <w:szCs w:val="28"/>
                <w:lang w:bidi="uk-UA"/>
              </w:rPr>
              <w:tab/>
            </w:r>
            <w:r w:rsidR="00553DD3" w:rsidRPr="00F9771E">
              <w:rPr>
                <w:rFonts w:eastAsia="Calibri"/>
                <w:b/>
                <w:sz w:val="28"/>
                <w:szCs w:val="28"/>
                <w:lang w:bidi="uk-UA"/>
              </w:rPr>
              <w:tab/>
            </w:r>
            <w:r w:rsidRPr="00F9771E">
              <w:rPr>
                <w:iCs/>
              </w:rPr>
              <w:t>доктор філософії</w:t>
            </w:r>
          </w:p>
          <w:p w14:paraId="7F2EC07E" w14:textId="1D5F15FA" w:rsidR="00FF59C9" w:rsidRPr="00F9771E" w:rsidRDefault="00FF59C9" w:rsidP="009A0F14">
            <w:pPr>
              <w:rPr>
                <w:iCs/>
              </w:rPr>
            </w:pPr>
            <w:r w:rsidRPr="00F9771E">
              <w:rPr>
                <w:iCs/>
              </w:rPr>
              <w:t>Спеціальність:</w:t>
            </w:r>
            <w:r w:rsidR="00553DD3" w:rsidRPr="00F9771E">
              <w:rPr>
                <w:rFonts w:eastAsia="Calibri"/>
                <w:b/>
                <w:sz w:val="28"/>
                <w:szCs w:val="28"/>
                <w:lang w:bidi="uk-UA"/>
              </w:rPr>
              <w:tab/>
            </w:r>
            <w:r w:rsidR="00A60BD0" w:rsidRPr="00F9771E">
              <w:rPr>
                <w:iCs/>
              </w:rPr>
              <w:t>111 Математика</w:t>
            </w:r>
          </w:p>
          <w:p w14:paraId="3F9BAB0B" w14:textId="77777777" w:rsidR="00FF59C9" w:rsidRPr="00F9771E" w:rsidRDefault="00FF59C9" w:rsidP="009A0F14">
            <w:pPr>
              <w:rPr>
                <w:iCs/>
              </w:rPr>
            </w:pPr>
            <w:r w:rsidRPr="00F9771E">
              <w:rPr>
                <w:iCs/>
              </w:rPr>
              <w:t>Освітня програма:</w:t>
            </w:r>
            <w:r w:rsidR="00553DD3" w:rsidRPr="00F9771E">
              <w:rPr>
                <w:rFonts w:eastAsia="Calibri"/>
                <w:bCs/>
                <w:sz w:val="28"/>
                <w:szCs w:val="28"/>
                <w:lang w:bidi="uk-UA"/>
              </w:rPr>
              <w:tab/>
            </w:r>
            <w:r w:rsidR="00A60BD0" w:rsidRPr="00F9771E">
              <w:rPr>
                <w:iCs/>
              </w:rPr>
              <w:t>Математика</w:t>
            </w:r>
          </w:p>
        </w:tc>
      </w:tr>
      <w:tr w:rsidR="00A60BD0" w:rsidRPr="00F9771E" w14:paraId="6151CC6C" w14:textId="77777777" w:rsidTr="00E004B8">
        <w:tc>
          <w:tcPr>
            <w:tcW w:w="2808" w:type="dxa"/>
            <w:vAlign w:val="center"/>
          </w:tcPr>
          <w:p w14:paraId="086A58F0" w14:textId="77777777" w:rsidR="00A60BD0" w:rsidRPr="00F9771E" w:rsidRDefault="00A60BD0" w:rsidP="009A0F14">
            <w:pPr>
              <w:rPr>
                <w:b/>
                <w:iCs/>
              </w:rPr>
            </w:pPr>
            <w:r w:rsidRPr="00F9771E">
              <w:rPr>
                <w:b/>
                <w:iCs/>
              </w:rPr>
              <w:t>Кваліфікація в дипломі (англійською мовою)</w:t>
            </w:r>
          </w:p>
        </w:tc>
        <w:tc>
          <w:tcPr>
            <w:tcW w:w="7081" w:type="dxa"/>
            <w:vAlign w:val="center"/>
          </w:tcPr>
          <w:p w14:paraId="72E29E04" w14:textId="77777777" w:rsidR="00A60BD0" w:rsidRPr="00F9771E" w:rsidRDefault="00A60BD0" w:rsidP="009A0F14">
            <w:pPr>
              <w:rPr>
                <w:lang w:val="en-US"/>
              </w:rPr>
            </w:pPr>
            <w:r w:rsidRPr="00F9771E">
              <w:rPr>
                <w:lang w:val="en-US"/>
              </w:rPr>
              <w:t>Degree:</w:t>
            </w:r>
            <w:r w:rsidR="00553DD3" w:rsidRPr="00F9771E">
              <w:rPr>
                <w:rFonts w:eastAsia="Calibri"/>
                <w:b/>
                <w:sz w:val="28"/>
                <w:szCs w:val="28"/>
                <w:lang w:bidi="uk-UA"/>
              </w:rPr>
              <w:tab/>
            </w:r>
            <w:r w:rsidR="00553DD3" w:rsidRPr="00F9771E">
              <w:rPr>
                <w:rFonts w:eastAsia="Calibri"/>
                <w:b/>
                <w:sz w:val="28"/>
                <w:szCs w:val="28"/>
                <w:lang w:bidi="uk-UA"/>
              </w:rPr>
              <w:tab/>
            </w:r>
            <w:r w:rsidRPr="00F9771E">
              <w:rPr>
                <w:lang w:val="en-US"/>
              </w:rPr>
              <w:t>PhD</w:t>
            </w:r>
          </w:p>
          <w:p w14:paraId="7AD4ED72" w14:textId="77777777" w:rsidR="00A60BD0" w:rsidRPr="00F9771E" w:rsidRDefault="00A60BD0" w:rsidP="009A0F14">
            <w:pPr>
              <w:rPr>
                <w:lang w:val="en-US"/>
              </w:rPr>
            </w:pPr>
            <w:r w:rsidRPr="00F9771E">
              <w:rPr>
                <w:lang w:val="en-US"/>
              </w:rPr>
              <w:t>Specialty:</w:t>
            </w:r>
            <w:r w:rsidR="00553DD3" w:rsidRPr="00F9771E">
              <w:rPr>
                <w:rFonts w:eastAsia="Calibri"/>
                <w:b/>
                <w:sz w:val="28"/>
                <w:szCs w:val="28"/>
                <w:lang w:bidi="uk-UA"/>
              </w:rPr>
              <w:tab/>
            </w:r>
            <w:r w:rsidR="00553DD3" w:rsidRPr="00F9771E">
              <w:rPr>
                <w:rFonts w:eastAsia="Calibri"/>
                <w:b/>
                <w:sz w:val="28"/>
                <w:szCs w:val="28"/>
                <w:lang w:bidi="uk-UA"/>
              </w:rPr>
              <w:tab/>
            </w:r>
            <w:r w:rsidRPr="00F9771E">
              <w:rPr>
                <w:lang w:val="en-US"/>
              </w:rPr>
              <w:t>111 Mathematics</w:t>
            </w:r>
          </w:p>
          <w:p w14:paraId="55A62121" w14:textId="77777777" w:rsidR="00A60BD0" w:rsidRPr="00F9771E" w:rsidRDefault="00A60BD0" w:rsidP="009A0F14">
            <w:r w:rsidRPr="00F9771E">
              <w:rPr>
                <w:lang w:val="en-US"/>
              </w:rPr>
              <w:t>Educational program:</w:t>
            </w:r>
            <w:r w:rsidR="00553DD3" w:rsidRPr="00F9771E">
              <w:rPr>
                <w:rFonts w:eastAsia="Calibri"/>
                <w:b/>
                <w:sz w:val="28"/>
                <w:szCs w:val="28"/>
                <w:lang w:bidi="uk-UA"/>
              </w:rPr>
              <w:tab/>
            </w:r>
            <w:r w:rsidRPr="00F9771E">
              <w:rPr>
                <w:lang w:val="en-US"/>
              </w:rPr>
              <w:t>Mathematics</w:t>
            </w:r>
          </w:p>
        </w:tc>
      </w:tr>
      <w:tr w:rsidR="004C2AA9" w:rsidRPr="00F9771E" w14:paraId="6CD31CC7" w14:textId="77777777" w:rsidTr="00E004B8">
        <w:tc>
          <w:tcPr>
            <w:tcW w:w="2808" w:type="dxa"/>
            <w:vAlign w:val="center"/>
          </w:tcPr>
          <w:p w14:paraId="1A1C387C" w14:textId="77777777" w:rsidR="004C2AA9" w:rsidRPr="00F9771E" w:rsidRDefault="004C2AA9" w:rsidP="009A0F14">
            <w:r w:rsidRPr="00F9771E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81" w:type="dxa"/>
            <w:vAlign w:val="center"/>
          </w:tcPr>
          <w:p w14:paraId="47AF9A14" w14:textId="77777777" w:rsidR="004C2AA9" w:rsidRPr="00F9771E" w:rsidRDefault="004C2AA9" w:rsidP="008675D1">
            <w:pPr>
              <w:jc w:val="both"/>
            </w:pPr>
            <w:r w:rsidRPr="00F9771E">
              <w:t>Диплом доктора філософії, одиничний, термін навчання 4 роки;</w:t>
            </w:r>
          </w:p>
          <w:p w14:paraId="36B6D179" w14:textId="77777777" w:rsidR="004C2AA9" w:rsidRPr="00F9771E" w:rsidRDefault="004C2AA9" w:rsidP="008675D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9771E">
              <w:rPr>
                <w:lang w:eastAsia="ru-RU"/>
              </w:rPr>
              <w:t>обсяг освітньої складової освітньо-наукової програми становить 4</w:t>
            </w:r>
            <w:r w:rsidR="006F2773" w:rsidRPr="00F9771E">
              <w:rPr>
                <w:lang w:eastAsia="ru-RU"/>
              </w:rPr>
              <w:t>6</w:t>
            </w:r>
            <w:r w:rsidRPr="00F9771E">
              <w:rPr>
                <w:lang w:eastAsia="ru-RU"/>
              </w:rPr>
              <w:t xml:space="preserve"> кредитів ЄКТС;</w:t>
            </w:r>
          </w:p>
          <w:p w14:paraId="1E8EF17D" w14:textId="77777777" w:rsidR="004C2AA9" w:rsidRPr="00F9771E" w:rsidRDefault="004C2AA9" w:rsidP="008675D1">
            <w:pPr>
              <w:jc w:val="both"/>
            </w:pPr>
            <w:r w:rsidRPr="00F9771E">
              <w:rPr>
                <w:lang w:eastAsia="ru-RU"/>
              </w:rPr>
              <w:t>наукова складова освітньо-наукової програми передбачає проведення власного наукового дослідження та оформлення його результатів у вигляді дисертації відповідно до законодавства.</w:t>
            </w:r>
          </w:p>
        </w:tc>
      </w:tr>
      <w:tr w:rsidR="004C2AA9" w:rsidRPr="00F9771E" w14:paraId="5DE6E4C5" w14:textId="77777777" w:rsidTr="00E004B8">
        <w:trPr>
          <w:trHeight w:val="216"/>
        </w:trPr>
        <w:tc>
          <w:tcPr>
            <w:tcW w:w="2808" w:type="dxa"/>
            <w:vAlign w:val="center"/>
          </w:tcPr>
          <w:p w14:paraId="7A03EC5C" w14:textId="77777777" w:rsidR="004C2AA9" w:rsidRPr="00F9771E" w:rsidRDefault="004C2AA9" w:rsidP="009A0F14">
            <w:pPr>
              <w:tabs>
                <w:tab w:val="num" w:pos="851"/>
              </w:tabs>
            </w:pPr>
            <w:r w:rsidRPr="00F9771E">
              <w:rPr>
                <w:b/>
                <w:iCs/>
              </w:rPr>
              <w:t>Наявність акредитації</w:t>
            </w:r>
          </w:p>
        </w:tc>
        <w:tc>
          <w:tcPr>
            <w:tcW w:w="7081" w:type="dxa"/>
            <w:vAlign w:val="center"/>
          </w:tcPr>
          <w:p w14:paraId="038F7F2F" w14:textId="77777777" w:rsidR="004C2AA9" w:rsidRPr="00F9771E" w:rsidRDefault="004C2AA9" w:rsidP="008675D1">
            <w:pPr>
              <w:jc w:val="both"/>
            </w:pPr>
            <w:r w:rsidRPr="00F9771E">
              <w:t>Сертифікат з акредитації спеціальності Серія НД номер 0495170, дата видачі 19.10.2017</w:t>
            </w:r>
          </w:p>
          <w:p w14:paraId="330EE7FF" w14:textId="77777777" w:rsidR="004C2AA9" w:rsidRPr="00F9771E" w:rsidRDefault="004C2AA9" w:rsidP="009A0F14">
            <w:r w:rsidRPr="00F9771E">
              <w:t>Термін дії до  01.07.2023</w:t>
            </w:r>
          </w:p>
        </w:tc>
      </w:tr>
      <w:tr w:rsidR="004C2AA9" w:rsidRPr="00F9771E" w14:paraId="7CFC8A3B" w14:textId="77777777" w:rsidTr="00E004B8">
        <w:tc>
          <w:tcPr>
            <w:tcW w:w="2808" w:type="dxa"/>
            <w:vAlign w:val="center"/>
          </w:tcPr>
          <w:p w14:paraId="7DE3502D" w14:textId="77777777" w:rsidR="004C2AA9" w:rsidRPr="00F9771E" w:rsidRDefault="004C2AA9" w:rsidP="00553DD3">
            <w:r w:rsidRPr="00F9771E">
              <w:rPr>
                <w:b/>
                <w:iCs/>
              </w:rPr>
              <w:t>Цикл</w:t>
            </w:r>
            <w:r w:rsidR="00553DD3" w:rsidRPr="00F9771E">
              <w:rPr>
                <w:b/>
                <w:iCs/>
              </w:rPr>
              <w:t xml:space="preserve"> </w:t>
            </w:r>
            <w:r w:rsidRPr="00F9771E">
              <w:rPr>
                <w:b/>
                <w:iCs/>
              </w:rPr>
              <w:t>/</w:t>
            </w:r>
            <w:r w:rsidR="00553DD3" w:rsidRPr="00F9771E">
              <w:rPr>
                <w:b/>
                <w:iCs/>
              </w:rPr>
              <w:t xml:space="preserve"> </w:t>
            </w:r>
            <w:r w:rsidRPr="00F9771E">
              <w:rPr>
                <w:b/>
                <w:iCs/>
              </w:rPr>
              <w:t>рівень</w:t>
            </w:r>
          </w:p>
        </w:tc>
        <w:tc>
          <w:tcPr>
            <w:tcW w:w="7081" w:type="dxa"/>
            <w:vAlign w:val="center"/>
          </w:tcPr>
          <w:p w14:paraId="1487BCCC" w14:textId="77777777" w:rsidR="00553DD3" w:rsidRPr="00F9771E" w:rsidRDefault="004C2AA9" w:rsidP="009A0F14">
            <w:r w:rsidRPr="00F9771E">
              <w:t xml:space="preserve">НРК України – </w:t>
            </w:r>
            <w:r w:rsidR="003512EE" w:rsidRPr="00F9771E">
              <w:t>9</w:t>
            </w:r>
            <w:r w:rsidRPr="00F9771E">
              <w:t xml:space="preserve"> рівень, FQ-EHEA – третій цикл,</w:t>
            </w:r>
          </w:p>
          <w:p w14:paraId="366287B2" w14:textId="77777777" w:rsidR="004C2AA9" w:rsidRPr="00F9771E" w:rsidRDefault="004C2AA9" w:rsidP="009A0F14">
            <w:r w:rsidRPr="00F9771E">
              <w:t>ЕQF-LLL – 8 рівень</w:t>
            </w:r>
          </w:p>
        </w:tc>
      </w:tr>
      <w:tr w:rsidR="004C2AA9" w:rsidRPr="00F9771E" w14:paraId="52345765" w14:textId="77777777" w:rsidTr="00E004B8">
        <w:tc>
          <w:tcPr>
            <w:tcW w:w="2808" w:type="dxa"/>
            <w:vAlign w:val="center"/>
          </w:tcPr>
          <w:p w14:paraId="7F500014" w14:textId="77777777" w:rsidR="004C2AA9" w:rsidRPr="00F9771E" w:rsidRDefault="004C2AA9" w:rsidP="009A0F14">
            <w:r w:rsidRPr="00F9771E">
              <w:rPr>
                <w:b/>
                <w:iCs/>
              </w:rPr>
              <w:t>Передумови</w:t>
            </w:r>
          </w:p>
        </w:tc>
        <w:tc>
          <w:tcPr>
            <w:tcW w:w="7081" w:type="dxa"/>
            <w:vAlign w:val="center"/>
          </w:tcPr>
          <w:p w14:paraId="3B1FE8D7" w14:textId="77777777" w:rsidR="004C2AA9" w:rsidRPr="00F9771E" w:rsidRDefault="00737E84" w:rsidP="008675D1">
            <w:pPr>
              <w:jc w:val="both"/>
            </w:pPr>
            <w:r w:rsidRPr="00F9771E">
              <w:t>Наявність ступеня магістра або ОКР спеціаліста за спеціальністю «Математика» або спорідненими спеціальностями</w:t>
            </w:r>
          </w:p>
        </w:tc>
      </w:tr>
      <w:tr w:rsidR="00997946" w:rsidRPr="00F9771E" w14:paraId="61CB666E" w14:textId="77777777" w:rsidTr="00E004B8">
        <w:tc>
          <w:tcPr>
            <w:tcW w:w="2808" w:type="dxa"/>
            <w:vAlign w:val="center"/>
          </w:tcPr>
          <w:p w14:paraId="3D09AEFC" w14:textId="77777777" w:rsidR="00997946" w:rsidRPr="00F9771E" w:rsidRDefault="00997946" w:rsidP="009A0F14">
            <w:pPr>
              <w:rPr>
                <w:b/>
                <w:iCs/>
              </w:rPr>
            </w:pPr>
            <w:r w:rsidRPr="00F9771E">
              <w:rPr>
                <w:b/>
                <w:iCs/>
              </w:rPr>
              <w:t>Форми навчання</w:t>
            </w:r>
          </w:p>
        </w:tc>
        <w:tc>
          <w:tcPr>
            <w:tcW w:w="7081" w:type="dxa"/>
            <w:vAlign w:val="center"/>
          </w:tcPr>
          <w:p w14:paraId="378AC59A" w14:textId="77777777" w:rsidR="00997946" w:rsidRPr="00F9771E" w:rsidRDefault="00997946" w:rsidP="009A0F14">
            <w:r w:rsidRPr="00F9771E">
              <w:t>денна, заочна</w:t>
            </w:r>
          </w:p>
        </w:tc>
      </w:tr>
      <w:tr w:rsidR="004C2AA9" w:rsidRPr="00F9771E" w14:paraId="75FCEBA0" w14:textId="77777777" w:rsidTr="00E004B8">
        <w:tc>
          <w:tcPr>
            <w:tcW w:w="2808" w:type="dxa"/>
            <w:vAlign w:val="center"/>
          </w:tcPr>
          <w:p w14:paraId="532580B9" w14:textId="77777777" w:rsidR="004C2AA9" w:rsidRPr="00F9771E" w:rsidRDefault="004C2AA9" w:rsidP="009A0F14">
            <w:r w:rsidRPr="00F9771E">
              <w:rPr>
                <w:b/>
                <w:iCs/>
              </w:rPr>
              <w:t>Мова(и) викладання</w:t>
            </w:r>
          </w:p>
        </w:tc>
        <w:tc>
          <w:tcPr>
            <w:tcW w:w="7081" w:type="dxa"/>
            <w:vAlign w:val="center"/>
          </w:tcPr>
          <w:p w14:paraId="60C80F39" w14:textId="0BC54530" w:rsidR="004C2AA9" w:rsidRPr="00F9771E" w:rsidRDefault="00737E84" w:rsidP="009A0F14">
            <w:r w:rsidRPr="00F9771E">
              <w:t>у</w:t>
            </w:r>
            <w:r w:rsidR="004C2AA9" w:rsidRPr="00F9771E">
              <w:t>країнська</w:t>
            </w:r>
          </w:p>
        </w:tc>
      </w:tr>
      <w:tr w:rsidR="004C2AA9" w:rsidRPr="00F9771E" w14:paraId="58D0876B" w14:textId="77777777" w:rsidTr="00E004B8">
        <w:tc>
          <w:tcPr>
            <w:tcW w:w="2808" w:type="dxa"/>
            <w:vAlign w:val="center"/>
          </w:tcPr>
          <w:p w14:paraId="02E844E0" w14:textId="77777777" w:rsidR="004C2AA9" w:rsidRPr="00F9771E" w:rsidRDefault="004C2AA9" w:rsidP="009A0F14">
            <w:pPr>
              <w:rPr>
                <w:b/>
                <w:iCs/>
              </w:rPr>
            </w:pPr>
            <w:r w:rsidRPr="00F9771E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81" w:type="dxa"/>
            <w:vAlign w:val="center"/>
          </w:tcPr>
          <w:p w14:paraId="23A700A5" w14:textId="77777777" w:rsidR="004C2AA9" w:rsidRPr="00F9771E" w:rsidRDefault="003512EE" w:rsidP="009A0F14">
            <w:r w:rsidRPr="00F9771E">
              <w:t>до проходження первинної акредитації освітньої програми</w:t>
            </w:r>
          </w:p>
        </w:tc>
      </w:tr>
      <w:tr w:rsidR="004C2AA9" w:rsidRPr="00F9771E" w14:paraId="51CDA97C" w14:textId="77777777" w:rsidTr="00E004B8">
        <w:tc>
          <w:tcPr>
            <w:tcW w:w="2808" w:type="dxa"/>
            <w:vAlign w:val="center"/>
          </w:tcPr>
          <w:p w14:paraId="52E7FDAB" w14:textId="77777777" w:rsidR="004C2AA9" w:rsidRPr="00F9771E" w:rsidRDefault="004C2AA9" w:rsidP="009A0F14">
            <w:pPr>
              <w:rPr>
                <w:b/>
                <w:iCs/>
              </w:rPr>
            </w:pPr>
            <w:r w:rsidRPr="00F9771E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81" w:type="dxa"/>
            <w:vAlign w:val="center"/>
          </w:tcPr>
          <w:p w14:paraId="28FB753F" w14:textId="7A09525B" w:rsidR="004C2AA9" w:rsidRPr="00F9771E" w:rsidRDefault="00B80D72" w:rsidP="009A0F14">
            <w:hyperlink r:id="rId6" w:history="1">
              <w:r w:rsidR="0085056C" w:rsidRPr="00F9771E">
                <w:rPr>
                  <w:rStyle w:val="a6"/>
                  <w:lang w:val="en-US"/>
                </w:rPr>
                <w:t>www.</w:t>
              </w:r>
              <w:r w:rsidR="0085056C" w:rsidRPr="00F9771E">
                <w:rPr>
                  <w:rStyle w:val="a6"/>
                </w:rPr>
                <w:t>dnu.dp.ua</w:t>
              </w:r>
            </w:hyperlink>
          </w:p>
        </w:tc>
      </w:tr>
      <w:tr w:rsidR="004C2AA9" w:rsidRPr="00F9771E" w14:paraId="45E4CBE1" w14:textId="77777777" w:rsidTr="00E004B8">
        <w:tc>
          <w:tcPr>
            <w:tcW w:w="9889" w:type="dxa"/>
            <w:gridSpan w:val="2"/>
            <w:shd w:val="clear" w:color="auto" w:fill="E0E0E0"/>
            <w:vAlign w:val="center"/>
          </w:tcPr>
          <w:p w14:paraId="59EBCB58" w14:textId="77777777" w:rsidR="004C2AA9" w:rsidRPr="00F9771E" w:rsidRDefault="004C2AA9" w:rsidP="009A0F14">
            <w:pPr>
              <w:jc w:val="center"/>
            </w:pPr>
            <w:r w:rsidRPr="00F9771E">
              <w:rPr>
                <w:b/>
              </w:rPr>
              <w:t>2 - Мета освітньої програми</w:t>
            </w:r>
          </w:p>
        </w:tc>
      </w:tr>
      <w:tr w:rsidR="004C2AA9" w:rsidRPr="00F9771E" w14:paraId="256EFFEC" w14:textId="77777777" w:rsidTr="00E004B8">
        <w:tc>
          <w:tcPr>
            <w:tcW w:w="9889" w:type="dxa"/>
            <w:gridSpan w:val="2"/>
            <w:vAlign w:val="center"/>
          </w:tcPr>
          <w:p w14:paraId="756E5991" w14:textId="1E30FC6E" w:rsidR="004C2AA9" w:rsidRPr="00F9771E" w:rsidRDefault="00BA3FBB" w:rsidP="00553DD3">
            <w:pPr>
              <w:jc w:val="both"/>
            </w:pPr>
            <w:r w:rsidRPr="00F9771E">
              <w:t>Всебічна п</w:t>
            </w:r>
            <w:r w:rsidR="004C2AA9" w:rsidRPr="00F9771E">
              <w:t xml:space="preserve">ідготовка </w:t>
            </w:r>
            <w:r w:rsidR="007D7E6F" w:rsidRPr="00F9771E">
              <w:t xml:space="preserve">висококваліфікованих </w:t>
            </w:r>
            <w:r w:rsidR="004C2AA9" w:rsidRPr="00F9771E">
              <w:t>фахівців</w:t>
            </w:r>
            <w:r w:rsidR="0098667C" w:rsidRPr="00F9771E">
              <w:t xml:space="preserve"> за спеціальністю 111 Математика</w:t>
            </w:r>
            <w:r w:rsidR="007D7E6F" w:rsidRPr="00F9771E">
              <w:t>, спроможн</w:t>
            </w:r>
            <w:r w:rsidR="0098667C" w:rsidRPr="00F9771E">
              <w:t>и</w:t>
            </w:r>
            <w:r w:rsidR="007D7E6F" w:rsidRPr="00F9771E">
              <w:t>х до самостійної наукової діяльності</w:t>
            </w:r>
            <w:r w:rsidR="0098667C" w:rsidRPr="00F9771E">
              <w:t xml:space="preserve"> фундаментального й прикладного характеру</w:t>
            </w:r>
            <w:r w:rsidR="00DB3226" w:rsidRPr="00F9771E">
              <w:t xml:space="preserve"> на </w:t>
            </w:r>
            <w:r w:rsidR="00B82309" w:rsidRPr="00F9771E">
              <w:t>високому рівні</w:t>
            </w:r>
            <w:r w:rsidR="0098667C" w:rsidRPr="00F9771E">
              <w:t xml:space="preserve">, а </w:t>
            </w:r>
            <w:r w:rsidR="007D7E6F" w:rsidRPr="00F9771E">
              <w:t>та</w:t>
            </w:r>
            <w:r w:rsidR="0098667C" w:rsidRPr="00F9771E">
              <w:t>кож</w:t>
            </w:r>
            <w:r w:rsidR="007D7E6F" w:rsidRPr="00F9771E">
              <w:t xml:space="preserve"> викладацької роботи у </w:t>
            </w:r>
            <w:r w:rsidR="0098667C" w:rsidRPr="00F9771E">
              <w:t>закладах</w:t>
            </w:r>
            <w:r w:rsidR="009072D2" w:rsidRPr="00F9771E">
              <w:t xml:space="preserve"> вищої освіти</w:t>
            </w:r>
            <w:r w:rsidR="0098667C" w:rsidRPr="00F9771E">
              <w:t>.</w:t>
            </w:r>
          </w:p>
        </w:tc>
      </w:tr>
      <w:tr w:rsidR="004C2AA9" w:rsidRPr="00F9771E" w14:paraId="360FC691" w14:textId="77777777" w:rsidTr="00E004B8">
        <w:tc>
          <w:tcPr>
            <w:tcW w:w="9889" w:type="dxa"/>
            <w:gridSpan w:val="2"/>
            <w:shd w:val="clear" w:color="auto" w:fill="E0E0E0"/>
            <w:vAlign w:val="center"/>
          </w:tcPr>
          <w:p w14:paraId="2E5CB81C" w14:textId="77777777" w:rsidR="004C2AA9" w:rsidRPr="00F9771E" w:rsidRDefault="004C2AA9" w:rsidP="009A0F14">
            <w:pPr>
              <w:jc w:val="center"/>
            </w:pPr>
            <w:r w:rsidRPr="00F9771E">
              <w:rPr>
                <w:b/>
                <w:bCs/>
              </w:rPr>
              <w:t>3 - Характеристика освітньої програми</w:t>
            </w:r>
          </w:p>
        </w:tc>
      </w:tr>
      <w:tr w:rsidR="004C2AA9" w:rsidRPr="00F9771E" w14:paraId="70368B74" w14:textId="77777777" w:rsidTr="00E004B8">
        <w:tc>
          <w:tcPr>
            <w:tcW w:w="2808" w:type="dxa"/>
            <w:vAlign w:val="center"/>
          </w:tcPr>
          <w:p w14:paraId="16416B97" w14:textId="7713FADE" w:rsidR="004C2AA9" w:rsidRPr="00F9771E" w:rsidRDefault="004C2AA9" w:rsidP="009A0F14">
            <w:pPr>
              <w:tabs>
                <w:tab w:val="num" w:pos="851"/>
              </w:tabs>
              <w:rPr>
                <w:b/>
              </w:rPr>
            </w:pPr>
            <w:r w:rsidRPr="00F9771E">
              <w:rPr>
                <w:b/>
                <w:iCs/>
              </w:rPr>
              <w:t>Предметна область (галузь знань, спеціальність, спеціалізація</w:t>
            </w:r>
            <w:r w:rsidR="00997946" w:rsidRPr="00F9771E">
              <w:rPr>
                <w:b/>
                <w:iCs/>
              </w:rPr>
              <w:t>)</w:t>
            </w:r>
          </w:p>
        </w:tc>
        <w:tc>
          <w:tcPr>
            <w:tcW w:w="7081" w:type="dxa"/>
            <w:vAlign w:val="center"/>
          </w:tcPr>
          <w:p w14:paraId="66C93B32" w14:textId="77777777" w:rsidR="004C2AA9" w:rsidRPr="00F9771E" w:rsidRDefault="004C2AA9" w:rsidP="008675D1">
            <w:pPr>
              <w:jc w:val="both"/>
              <w:rPr>
                <w:bCs/>
              </w:rPr>
            </w:pPr>
            <w:r w:rsidRPr="00F9771E">
              <w:rPr>
                <w:bCs/>
              </w:rPr>
              <w:t>11 Математика та статистика</w:t>
            </w:r>
          </w:p>
          <w:p w14:paraId="50F0E7F9" w14:textId="77777777" w:rsidR="004C2AA9" w:rsidRPr="00F9771E" w:rsidRDefault="004C2AA9" w:rsidP="008675D1">
            <w:pPr>
              <w:jc w:val="both"/>
              <w:rPr>
                <w:bCs/>
              </w:rPr>
            </w:pPr>
            <w:r w:rsidRPr="00F9771E">
              <w:rPr>
                <w:bCs/>
              </w:rPr>
              <w:t>111 Математика</w:t>
            </w:r>
          </w:p>
          <w:p w14:paraId="195D12DF" w14:textId="21CBB8CF" w:rsidR="005511EC" w:rsidRPr="00F9771E" w:rsidRDefault="00997946" w:rsidP="00A416F4">
            <w:pPr>
              <w:pStyle w:val="Default"/>
              <w:jc w:val="both"/>
              <w:rPr>
                <w:bCs/>
              </w:rPr>
            </w:pPr>
            <w:r w:rsidRPr="00F9771E">
              <w:rPr>
                <w:bCs/>
                <w:i/>
                <w:iCs/>
              </w:rPr>
              <w:t>Об</w:t>
            </w:r>
            <w:r w:rsidR="009A644A" w:rsidRPr="00F9771E">
              <w:rPr>
                <w:bCs/>
                <w:i/>
                <w:iCs/>
              </w:rPr>
              <w:t>'</w:t>
            </w:r>
            <w:r w:rsidRPr="00F9771E">
              <w:rPr>
                <w:bCs/>
                <w:i/>
                <w:iCs/>
              </w:rPr>
              <w:t>єкт(и) вивчення та</w:t>
            </w:r>
            <w:r w:rsidR="009A644A" w:rsidRPr="00F9771E">
              <w:rPr>
                <w:bCs/>
                <w:i/>
                <w:iCs/>
              </w:rPr>
              <w:t xml:space="preserve"> / </w:t>
            </w:r>
            <w:r w:rsidRPr="00F9771E">
              <w:rPr>
                <w:bCs/>
                <w:i/>
                <w:iCs/>
              </w:rPr>
              <w:t>або діяльності:</w:t>
            </w:r>
            <w:r w:rsidRPr="00F9771E">
              <w:rPr>
                <w:bCs/>
              </w:rPr>
              <w:t xml:space="preserve"> </w:t>
            </w:r>
            <w:r w:rsidR="00A416F4" w:rsidRPr="00F9771E">
              <w:rPr>
                <w:bCs/>
              </w:rPr>
              <w:t>математичні структури,</w:t>
            </w:r>
            <w:r w:rsidR="005511EC" w:rsidRPr="00F9771E">
              <w:rPr>
                <w:bCs/>
              </w:rPr>
              <w:t xml:space="preserve"> </w:t>
            </w:r>
            <w:r w:rsidR="003A3CDD" w:rsidRPr="00F9771E">
              <w:rPr>
                <w:bCs/>
              </w:rPr>
              <w:t>інноваційно-дослідницька діяльність</w:t>
            </w:r>
            <w:r w:rsidR="005511EC" w:rsidRPr="00F9771E">
              <w:rPr>
                <w:bCs/>
              </w:rPr>
              <w:t>, освітній процес</w:t>
            </w:r>
            <w:r w:rsidR="003A3CDD" w:rsidRPr="00F9771E">
              <w:rPr>
                <w:bCs/>
              </w:rPr>
              <w:t xml:space="preserve"> у закладах</w:t>
            </w:r>
            <w:r w:rsidR="009072D2" w:rsidRPr="00F9771E">
              <w:rPr>
                <w:bCs/>
              </w:rPr>
              <w:t xml:space="preserve"> вищої освіти</w:t>
            </w:r>
            <w:r w:rsidR="003A3CDD" w:rsidRPr="00F9771E">
              <w:rPr>
                <w:bCs/>
              </w:rPr>
              <w:t>.</w:t>
            </w:r>
          </w:p>
          <w:p w14:paraId="2D91898D" w14:textId="47247112" w:rsidR="00776835" w:rsidRPr="00F9771E" w:rsidRDefault="00997946" w:rsidP="008675D1">
            <w:pPr>
              <w:pStyle w:val="Default"/>
              <w:jc w:val="both"/>
              <w:rPr>
                <w:iCs/>
                <w:color w:val="auto"/>
              </w:rPr>
            </w:pPr>
            <w:r w:rsidRPr="00F9771E">
              <w:rPr>
                <w:bCs/>
                <w:i/>
                <w:iCs/>
              </w:rPr>
              <w:lastRenderedPageBreak/>
              <w:t>Цілі навчання:</w:t>
            </w:r>
            <w:r w:rsidRPr="00F9771E">
              <w:t xml:space="preserve"> </w:t>
            </w:r>
            <w:r w:rsidR="008726E1" w:rsidRPr="00F9771E">
              <w:rPr>
                <w:iCs/>
                <w:color w:val="auto"/>
              </w:rPr>
              <w:t xml:space="preserve">формування у здобувачів </w:t>
            </w:r>
            <w:r w:rsidR="009F65DC" w:rsidRPr="00F9771E">
              <w:rPr>
                <w:iCs/>
                <w:color w:val="auto"/>
              </w:rPr>
              <w:t>глибинних</w:t>
            </w:r>
            <w:r w:rsidR="008726E1" w:rsidRPr="00F9771E">
              <w:rPr>
                <w:iCs/>
                <w:color w:val="auto"/>
              </w:rPr>
              <w:t xml:space="preserve"> знань, умінь</w:t>
            </w:r>
            <w:r w:rsidR="004379A3" w:rsidRPr="00F9771E">
              <w:rPr>
                <w:iCs/>
                <w:color w:val="auto"/>
              </w:rPr>
              <w:t xml:space="preserve"> </w:t>
            </w:r>
            <w:r w:rsidR="00041C69" w:rsidRPr="00F9771E">
              <w:rPr>
                <w:iCs/>
                <w:color w:val="auto"/>
              </w:rPr>
              <w:t xml:space="preserve">та </w:t>
            </w:r>
            <w:r w:rsidR="008726E1" w:rsidRPr="00F9771E">
              <w:rPr>
                <w:iCs/>
                <w:color w:val="auto"/>
              </w:rPr>
              <w:t>навичок</w:t>
            </w:r>
            <w:r w:rsidR="00041C69" w:rsidRPr="00F9771E">
              <w:rPr>
                <w:iCs/>
                <w:color w:val="auto"/>
              </w:rPr>
              <w:t xml:space="preserve">, необхідних </w:t>
            </w:r>
            <w:r w:rsidR="008726E1" w:rsidRPr="00F9771E">
              <w:rPr>
                <w:iCs/>
                <w:color w:val="auto"/>
              </w:rPr>
              <w:t xml:space="preserve">для </w:t>
            </w:r>
            <w:r w:rsidR="00041C69" w:rsidRPr="00F9771E">
              <w:rPr>
                <w:iCs/>
                <w:color w:val="auto"/>
              </w:rPr>
              <w:t>провадження</w:t>
            </w:r>
            <w:r w:rsidR="008726E1" w:rsidRPr="00F9771E">
              <w:rPr>
                <w:iCs/>
                <w:color w:val="auto"/>
              </w:rPr>
              <w:t xml:space="preserve"> професійн</w:t>
            </w:r>
            <w:r w:rsidR="00041C69" w:rsidRPr="00F9771E">
              <w:rPr>
                <w:iCs/>
                <w:color w:val="auto"/>
              </w:rPr>
              <w:t>ої</w:t>
            </w:r>
            <w:r w:rsidR="008726E1" w:rsidRPr="00F9771E">
              <w:rPr>
                <w:iCs/>
                <w:color w:val="auto"/>
              </w:rPr>
              <w:t xml:space="preserve"> діяльності </w:t>
            </w:r>
            <w:r w:rsidR="008726E1" w:rsidRPr="00F9771E">
              <w:rPr>
                <w:iCs/>
              </w:rPr>
              <w:t xml:space="preserve">у </w:t>
            </w:r>
            <w:r w:rsidR="00041C69" w:rsidRPr="00F9771E">
              <w:rPr>
                <w:iCs/>
              </w:rPr>
              <w:t xml:space="preserve">сфері </w:t>
            </w:r>
            <w:r w:rsidR="008726E1" w:rsidRPr="00F9771E">
              <w:rPr>
                <w:iCs/>
              </w:rPr>
              <w:t>математи</w:t>
            </w:r>
            <w:r w:rsidR="00041C69" w:rsidRPr="00F9771E">
              <w:rPr>
                <w:iCs/>
              </w:rPr>
              <w:t>ки</w:t>
            </w:r>
            <w:r w:rsidR="008726E1" w:rsidRPr="00F9771E">
              <w:rPr>
                <w:iCs/>
              </w:rPr>
              <w:t xml:space="preserve">, </w:t>
            </w:r>
            <w:r w:rsidR="00041C69" w:rsidRPr="00F9771E">
              <w:rPr>
                <w:iCs/>
              </w:rPr>
              <w:t xml:space="preserve">зокрема у </w:t>
            </w:r>
            <w:r w:rsidR="008726E1" w:rsidRPr="00F9771E">
              <w:rPr>
                <w:iCs/>
              </w:rPr>
              <w:t>розвитку математичних теорій, математичному моделюванні, аналізі та розв</w:t>
            </w:r>
            <w:r w:rsidR="009A644A" w:rsidRPr="00F9771E">
              <w:rPr>
                <w:iCs/>
              </w:rPr>
              <w:t>'</w:t>
            </w:r>
            <w:r w:rsidR="008726E1" w:rsidRPr="00F9771E">
              <w:rPr>
                <w:iCs/>
              </w:rPr>
              <w:t>язуванні прикладних задач</w:t>
            </w:r>
            <w:r w:rsidR="00041C69" w:rsidRPr="00F9771E">
              <w:rPr>
                <w:iCs/>
              </w:rPr>
              <w:t xml:space="preserve"> </w:t>
            </w:r>
            <w:r w:rsidR="00776835" w:rsidRPr="00F9771E">
              <w:rPr>
                <w:iCs/>
                <w:color w:val="auto"/>
              </w:rPr>
              <w:t>в природничих науках</w:t>
            </w:r>
            <w:r w:rsidR="008726E1" w:rsidRPr="00F9771E">
              <w:rPr>
                <w:iCs/>
                <w:color w:val="auto"/>
              </w:rPr>
              <w:t>;</w:t>
            </w:r>
            <w:r w:rsidR="00776835" w:rsidRPr="00F9771E">
              <w:rPr>
                <w:iCs/>
                <w:color w:val="auto"/>
              </w:rPr>
              <w:t xml:space="preserve"> </w:t>
            </w:r>
            <w:r w:rsidR="00776835" w:rsidRPr="00F9771E">
              <w:rPr>
                <w:iCs/>
              </w:rPr>
              <w:t>оволодіння методологією наукової та педагогічної діяльності, проведення власного наукового дослідження</w:t>
            </w:r>
            <w:r w:rsidR="0074127E" w:rsidRPr="00F9771E">
              <w:rPr>
                <w:iCs/>
              </w:rPr>
              <w:t xml:space="preserve"> фундаментального та / або прикладного характеру</w:t>
            </w:r>
            <w:r w:rsidR="00B919D0" w:rsidRPr="00F9771E">
              <w:rPr>
                <w:iCs/>
              </w:rPr>
              <w:t>.</w:t>
            </w:r>
          </w:p>
          <w:p w14:paraId="680C8549" w14:textId="13D8C442" w:rsidR="003A123C" w:rsidRPr="00F9771E" w:rsidRDefault="00997946" w:rsidP="008675D1">
            <w:pPr>
              <w:pStyle w:val="Default"/>
              <w:jc w:val="both"/>
            </w:pPr>
            <w:r w:rsidRPr="00F9771E">
              <w:rPr>
                <w:bCs/>
                <w:i/>
                <w:iCs/>
              </w:rPr>
              <w:t>Теоретичний зміст предметної області:</w:t>
            </w:r>
            <w:r w:rsidRPr="00F9771E">
              <w:t xml:space="preserve"> </w:t>
            </w:r>
            <w:r w:rsidR="001C759A" w:rsidRPr="00F9771E">
              <w:t>математичні структури, методи дослідження їх будови та властивостей, дослідження</w:t>
            </w:r>
            <w:r w:rsidR="00ED2A44" w:rsidRPr="00F9771E">
              <w:t xml:space="preserve"> </w:t>
            </w:r>
            <w:r w:rsidR="001C759A" w:rsidRPr="00F9771E">
              <w:t>математичних моделей у галузі природничих наук.</w:t>
            </w:r>
          </w:p>
          <w:p w14:paraId="720A57DF" w14:textId="206A951A" w:rsidR="00997946" w:rsidRPr="00F9771E" w:rsidRDefault="00997946" w:rsidP="008675D1">
            <w:pPr>
              <w:pStyle w:val="Default"/>
              <w:jc w:val="both"/>
              <w:rPr>
                <w:iCs/>
              </w:rPr>
            </w:pPr>
            <w:r w:rsidRPr="00F9771E">
              <w:rPr>
                <w:bCs/>
                <w:i/>
                <w:iCs/>
              </w:rPr>
              <w:t>Методи, методики та технології:</w:t>
            </w:r>
            <w:r w:rsidRPr="00F9771E">
              <w:t xml:space="preserve"> </w:t>
            </w:r>
            <w:r w:rsidR="00ED2A44" w:rsidRPr="00F9771E">
              <w:t>загальнонаукові методи провадження інноваційно-дослідницької діяльності</w:t>
            </w:r>
            <w:r w:rsidR="00D71AF9" w:rsidRPr="00F9771E">
              <w:t>; методологія провадження освітньої діяльності;</w:t>
            </w:r>
            <w:r w:rsidR="00ED2A44" w:rsidRPr="00F9771E">
              <w:t xml:space="preserve"> </w:t>
            </w:r>
            <w:r w:rsidR="008726E1" w:rsidRPr="00F9771E">
              <w:rPr>
                <w:iCs/>
              </w:rPr>
              <w:t>інформаційн</w:t>
            </w:r>
            <w:r w:rsidR="00ED2A44" w:rsidRPr="00F9771E">
              <w:rPr>
                <w:iCs/>
              </w:rPr>
              <w:t>і</w:t>
            </w:r>
            <w:r w:rsidR="008726E1" w:rsidRPr="00F9771E">
              <w:rPr>
                <w:iCs/>
              </w:rPr>
              <w:t>, програмн</w:t>
            </w:r>
            <w:r w:rsidR="00ED2A44" w:rsidRPr="00F9771E">
              <w:rPr>
                <w:iCs/>
              </w:rPr>
              <w:t>і</w:t>
            </w:r>
            <w:r w:rsidR="008726E1" w:rsidRPr="00F9771E">
              <w:rPr>
                <w:iCs/>
              </w:rPr>
              <w:t xml:space="preserve"> та комунікаційн</w:t>
            </w:r>
            <w:r w:rsidR="00ED2A44" w:rsidRPr="00F9771E">
              <w:rPr>
                <w:iCs/>
              </w:rPr>
              <w:t>і</w:t>
            </w:r>
            <w:r w:rsidR="008726E1" w:rsidRPr="00F9771E">
              <w:rPr>
                <w:iCs/>
              </w:rPr>
              <w:t xml:space="preserve"> технологі</w:t>
            </w:r>
            <w:r w:rsidR="00ED2A44" w:rsidRPr="00F9771E">
              <w:rPr>
                <w:iCs/>
              </w:rPr>
              <w:t>ї</w:t>
            </w:r>
            <w:r w:rsidR="00B919D0" w:rsidRPr="00F9771E">
              <w:rPr>
                <w:iCs/>
              </w:rPr>
              <w:t>.</w:t>
            </w:r>
          </w:p>
          <w:p w14:paraId="11D9EBC4" w14:textId="1692CE82" w:rsidR="004C2AA9" w:rsidRPr="00F9771E" w:rsidRDefault="00997946" w:rsidP="00EE00AE">
            <w:pPr>
              <w:pStyle w:val="Default"/>
              <w:jc w:val="both"/>
            </w:pPr>
            <w:r w:rsidRPr="00F9771E">
              <w:rPr>
                <w:bCs/>
                <w:i/>
                <w:iCs/>
              </w:rPr>
              <w:t>Інструменти та обладнання:</w:t>
            </w:r>
            <w:r w:rsidRPr="00F9771E">
              <w:t xml:space="preserve"> </w:t>
            </w:r>
            <w:r w:rsidR="00EE00AE" w:rsidRPr="00F9771E">
              <w:t>комп'ютерне та мережеве обладнання, спеціалізоване програмне забезпечення.</w:t>
            </w:r>
          </w:p>
        </w:tc>
      </w:tr>
      <w:tr w:rsidR="004C2AA9" w:rsidRPr="00F9771E" w14:paraId="45F53A57" w14:textId="77777777" w:rsidTr="00E004B8">
        <w:tc>
          <w:tcPr>
            <w:tcW w:w="2808" w:type="dxa"/>
            <w:vAlign w:val="center"/>
          </w:tcPr>
          <w:p w14:paraId="7790C564" w14:textId="77777777" w:rsidR="004C2AA9" w:rsidRPr="00F9771E" w:rsidRDefault="004C2AA9" w:rsidP="009A0F14">
            <w:pPr>
              <w:tabs>
                <w:tab w:val="num" w:pos="851"/>
              </w:tabs>
              <w:rPr>
                <w:b/>
              </w:rPr>
            </w:pPr>
            <w:r w:rsidRPr="00F9771E">
              <w:rPr>
                <w:b/>
                <w:iCs/>
              </w:rPr>
              <w:lastRenderedPageBreak/>
              <w:t>Орієнтація освітньої програми</w:t>
            </w:r>
          </w:p>
        </w:tc>
        <w:tc>
          <w:tcPr>
            <w:tcW w:w="7081" w:type="dxa"/>
            <w:vAlign w:val="center"/>
          </w:tcPr>
          <w:p w14:paraId="5908E991" w14:textId="648652BE" w:rsidR="004C2AA9" w:rsidRPr="00F9771E" w:rsidRDefault="004C2AA9" w:rsidP="004776FB">
            <w:pPr>
              <w:jc w:val="both"/>
              <w:rPr>
                <w:spacing w:val="-6"/>
              </w:rPr>
            </w:pPr>
            <w:r w:rsidRPr="00F9771E">
              <w:rPr>
                <w:spacing w:val="-6"/>
              </w:rPr>
              <w:t xml:space="preserve">Освітньо-наукова програма </w:t>
            </w:r>
            <w:r w:rsidR="004776FB" w:rsidRPr="00F9771E">
              <w:rPr>
                <w:spacing w:val="-6"/>
              </w:rPr>
              <w:t>має як теоретичну, так і прикладну орієнтацію з професійною спрямованістю на теоретичне дослідження широкого класу математичних структур, їх будови і властивостей, а також математичних моделей у галузі природничих наук.</w:t>
            </w:r>
          </w:p>
        </w:tc>
      </w:tr>
      <w:tr w:rsidR="004C2AA9" w:rsidRPr="00F9771E" w14:paraId="0315A087" w14:textId="77777777" w:rsidTr="00E004B8">
        <w:tc>
          <w:tcPr>
            <w:tcW w:w="2808" w:type="dxa"/>
            <w:vAlign w:val="center"/>
          </w:tcPr>
          <w:p w14:paraId="6BCBED33" w14:textId="111B1ED6" w:rsidR="004C2AA9" w:rsidRPr="00F9771E" w:rsidRDefault="004C2AA9" w:rsidP="0005242F">
            <w:pPr>
              <w:tabs>
                <w:tab w:val="num" w:pos="851"/>
              </w:tabs>
              <w:rPr>
                <w:b/>
              </w:rPr>
            </w:pPr>
            <w:r w:rsidRPr="00F9771E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081" w:type="dxa"/>
            <w:vAlign w:val="center"/>
          </w:tcPr>
          <w:p w14:paraId="68A1BFE4" w14:textId="3BB9CB3B" w:rsidR="0005242F" w:rsidRPr="00F9771E" w:rsidRDefault="0005242F" w:rsidP="0005242F">
            <w:pPr>
              <w:jc w:val="both"/>
              <w:rPr>
                <w:spacing w:val="-6"/>
              </w:rPr>
            </w:pPr>
            <w:r w:rsidRPr="00F9771E">
              <w:rPr>
                <w:spacing w:val="-6"/>
              </w:rPr>
              <w:t xml:space="preserve">Поглиблена освіта за спеціальністю 111 Математика, спрямована на </w:t>
            </w:r>
            <w:r w:rsidR="004B12D9" w:rsidRPr="00F9771E">
              <w:rPr>
                <w:spacing w:val="-6"/>
              </w:rPr>
              <w:t xml:space="preserve">всебічну та якісну </w:t>
            </w:r>
            <w:r w:rsidRPr="00F9771E">
              <w:rPr>
                <w:spacing w:val="-6"/>
              </w:rPr>
              <w:t xml:space="preserve">підготовку висококваліфікованих фахівців, </w:t>
            </w:r>
            <w:r w:rsidR="004B12D9" w:rsidRPr="00F9771E">
              <w:rPr>
                <w:spacing w:val="-6"/>
              </w:rPr>
              <w:t xml:space="preserve">спроможних до розв'язування складних </w:t>
            </w:r>
            <w:r w:rsidRPr="00F9771E">
              <w:rPr>
                <w:spacing w:val="-6"/>
              </w:rPr>
              <w:t>фундаментальн</w:t>
            </w:r>
            <w:r w:rsidR="004B12D9" w:rsidRPr="00F9771E">
              <w:rPr>
                <w:spacing w:val="-6"/>
              </w:rPr>
              <w:t>их</w:t>
            </w:r>
            <w:r w:rsidRPr="00F9771E">
              <w:rPr>
                <w:spacing w:val="-6"/>
              </w:rPr>
              <w:t xml:space="preserve"> </w:t>
            </w:r>
            <w:r w:rsidR="004B12D9" w:rsidRPr="00F9771E">
              <w:rPr>
                <w:spacing w:val="-6"/>
              </w:rPr>
              <w:t>та</w:t>
            </w:r>
            <w:r w:rsidRPr="00F9771E">
              <w:rPr>
                <w:spacing w:val="-6"/>
              </w:rPr>
              <w:t xml:space="preserve"> прикладн</w:t>
            </w:r>
            <w:r w:rsidR="004B12D9" w:rsidRPr="00F9771E">
              <w:rPr>
                <w:spacing w:val="-6"/>
              </w:rPr>
              <w:t>их</w:t>
            </w:r>
            <w:r w:rsidRPr="00F9771E">
              <w:rPr>
                <w:spacing w:val="-6"/>
              </w:rPr>
              <w:t xml:space="preserve"> проблем сучасної математики</w:t>
            </w:r>
            <w:r w:rsidR="004B12D9" w:rsidRPr="00F9771E">
              <w:rPr>
                <w:spacing w:val="-6"/>
              </w:rPr>
              <w:t>, а також ф</w:t>
            </w:r>
            <w:r w:rsidRPr="00F9771E">
              <w:rPr>
                <w:spacing w:val="-6"/>
              </w:rPr>
              <w:t>ормування необхідних компетентностей для викладання</w:t>
            </w:r>
            <w:r w:rsidR="004B12D9" w:rsidRPr="00F9771E">
              <w:rPr>
                <w:spacing w:val="-6"/>
              </w:rPr>
              <w:t xml:space="preserve"> </w:t>
            </w:r>
            <w:r w:rsidRPr="00F9771E">
              <w:rPr>
                <w:spacing w:val="-6"/>
              </w:rPr>
              <w:t xml:space="preserve">фахових дисциплін </w:t>
            </w:r>
            <w:r w:rsidR="004B12D9" w:rsidRPr="00F9771E">
              <w:rPr>
                <w:spacing w:val="-6"/>
              </w:rPr>
              <w:t>за спеціальністю 111 Математика</w:t>
            </w:r>
            <w:r w:rsidRPr="00F9771E">
              <w:rPr>
                <w:spacing w:val="-6"/>
              </w:rPr>
              <w:t>.</w:t>
            </w:r>
          </w:p>
          <w:p w14:paraId="04F9ED6A" w14:textId="217343D2" w:rsidR="004C2AA9" w:rsidRPr="00F9771E" w:rsidRDefault="004C2AA9" w:rsidP="00B6258C">
            <w:pPr>
              <w:jc w:val="both"/>
            </w:pPr>
            <w:r w:rsidRPr="00F9771E">
              <w:rPr>
                <w:spacing w:val="-6"/>
              </w:rPr>
              <w:t xml:space="preserve">Ключові слова: </w:t>
            </w:r>
            <w:r w:rsidR="004B12D9" w:rsidRPr="00F9771E">
              <w:rPr>
                <w:i/>
                <w:iCs/>
                <w:spacing w:val="-6"/>
              </w:rPr>
              <w:t xml:space="preserve">математичний </w:t>
            </w:r>
            <w:r w:rsidR="00B6258C" w:rsidRPr="00F9771E">
              <w:rPr>
                <w:i/>
                <w:iCs/>
                <w:spacing w:val="-6"/>
              </w:rPr>
              <w:t>та функціональний аналіз</w:t>
            </w:r>
            <w:r w:rsidR="00B6258C" w:rsidRPr="00F9771E">
              <w:rPr>
                <w:spacing w:val="-6"/>
              </w:rPr>
              <w:t xml:space="preserve">, </w:t>
            </w:r>
            <w:r w:rsidR="00B6258C" w:rsidRPr="00F9771E">
              <w:rPr>
                <w:i/>
                <w:iCs/>
                <w:spacing w:val="-6"/>
              </w:rPr>
              <w:t>алгебра</w:t>
            </w:r>
            <w:r w:rsidR="00B6258C" w:rsidRPr="00F9771E">
              <w:rPr>
                <w:spacing w:val="-6"/>
              </w:rPr>
              <w:t xml:space="preserve">, </w:t>
            </w:r>
            <w:r w:rsidR="00B6258C" w:rsidRPr="00F9771E">
              <w:rPr>
                <w:i/>
                <w:iCs/>
                <w:spacing w:val="-6"/>
              </w:rPr>
              <w:t>диференціальні рівняння</w:t>
            </w:r>
            <w:r w:rsidR="00B6258C" w:rsidRPr="00F9771E">
              <w:rPr>
                <w:spacing w:val="-6"/>
              </w:rPr>
              <w:t>.</w:t>
            </w:r>
          </w:p>
        </w:tc>
      </w:tr>
      <w:tr w:rsidR="004C2AA9" w:rsidRPr="00F9771E" w14:paraId="637A2677" w14:textId="77777777" w:rsidTr="00E004B8">
        <w:trPr>
          <w:trHeight w:val="698"/>
        </w:trPr>
        <w:tc>
          <w:tcPr>
            <w:tcW w:w="2808" w:type="dxa"/>
            <w:vAlign w:val="center"/>
          </w:tcPr>
          <w:p w14:paraId="6FBC042D" w14:textId="77777777" w:rsidR="004C2AA9" w:rsidRPr="00F9771E" w:rsidRDefault="004C2AA9" w:rsidP="009A0F14">
            <w:pPr>
              <w:tabs>
                <w:tab w:val="num" w:pos="426"/>
                <w:tab w:val="num" w:pos="851"/>
              </w:tabs>
              <w:rPr>
                <w:b/>
              </w:rPr>
            </w:pPr>
            <w:r w:rsidRPr="00F9771E">
              <w:rPr>
                <w:b/>
                <w:iCs/>
              </w:rPr>
              <w:t>Особливості програми</w:t>
            </w:r>
          </w:p>
        </w:tc>
        <w:tc>
          <w:tcPr>
            <w:tcW w:w="7081" w:type="dxa"/>
            <w:vAlign w:val="center"/>
          </w:tcPr>
          <w:p w14:paraId="1AF927D7" w14:textId="7F1B89FA" w:rsidR="004C2AA9" w:rsidRPr="00F9771E" w:rsidRDefault="00207240" w:rsidP="00330812">
            <w:pPr>
              <w:autoSpaceDE w:val="0"/>
              <w:autoSpaceDN w:val="0"/>
              <w:adjustRightInd w:val="0"/>
              <w:jc w:val="both"/>
            </w:pPr>
            <w:r w:rsidRPr="00F9771E">
              <w:rPr>
                <w:lang w:eastAsia="ru-RU"/>
              </w:rPr>
              <w:t xml:space="preserve">Програма </w:t>
            </w:r>
            <w:r w:rsidR="00330812" w:rsidRPr="00F9771E">
              <w:rPr>
                <w:lang w:eastAsia="ru-RU"/>
              </w:rPr>
              <w:t xml:space="preserve">спрямована на </w:t>
            </w:r>
            <w:r w:rsidRPr="00F9771E">
              <w:rPr>
                <w:lang w:eastAsia="ru-RU"/>
              </w:rPr>
              <w:t>поглиблен</w:t>
            </w:r>
            <w:r w:rsidR="00330812" w:rsidRPr="00F9771E">
              <w:rPr>
                <w:lang w:eastAsia="ru-RU"/>
              </w:rPr>
              <w:t>е</w:t>
            </w:r>
            <w:r w:rsidRPr="00F9771E">
              <w:rPr>
                <w:lang w:eastAsia="ru-RU"/>
              </w:rPr>
              <w:t xml:space="preserve"> вивченн</w:t>
            </w:r>
            <w:r w:rsidR="00330812" w:rsidRPr="00F9771E">
              <w:rPr>
                <w:lang w:eastAsia="ru-RU"/>
              </w:rPr>
              <w:t xml:space="preserve">я найважливіших математичних теорій, що дає здобувачу змогу проводити наукові дослідження найвищого ґатунку у межах сучасної математики та застосовувати отримані результати до розв'язування прикладних задач різної спрямованості з </w:t>
            </w:r>
            <w:r w:rsidR="00B2724F" w:rsidRPr="00F9771E">
              <w:rPr>
                <w:lang w:eastAsia="ru-RU"/>
              </w:rPr>
              <w:t>певних</w:t>
            </w:r>
            <w:r w:rsidR="00330812" w:rsidRPr="00F9771E">
              <w:rPr>
                <w:lang w:eastAsia="ru-RU"/>
              </w:rPr>
              <w:t xml:space="preserve"> галузей природничих наук.</w:t>
            </w:r>
          </w:p>
        </w:tc>
      </w:tr>
      <w:tr w:rsidR="004C2AA9" w:rsidRPr="00F9771E" w14:paraId="7D357F7E" w14:textId="77777777" w:rsidTr="00E004B8">
        <w:tc>
          <w:tcPr>
            <w:tcW w:w="9889" w:type="dxa"/>
            <w:gridSpan w:val="2"/>
            <w:shd w:val="clear" w:color="auto" w:fill="E0E0E0"/>
            <w:vAlign w:val="center"/>
          </w:tcPr>
          <w:p w14:paraId="60228862" w14:textId="0CF92C1F" w:rsidR="004C2AA9" w:rsidRPr="00F9771E" w:rsidRDefault="004C2AA9" w:rsidP="009A0F14">
            <w:pPr>
              <w:jc w:val="center"/>
              <w:rPr>
                <w:b/>
                <w:bCs/>
              </w:rPr>
            </w:pPr>
            <w:r w:rsidRPr="00F9771E">
              <w:rPr>
                <w:b/>
                <w:bCs/>
              </w:rPr>
              <w:t>4 - Придатність випускників</w:t>
            </w:r>
          </w:p>
          <w:p w14:paraId="27D6F9AF" w14:textId="77777777" w:rsidR="004C2AA9" w:rsidRPr="00F9771E" w:rsidRDefault="004C2AA9" w:rsidP="009A0F14">
            <w:pPr>
              <w:jc w:val="center"/>
            </w:pPr>
            <w:r w:rsidRPr="00F9771E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4C2AA9" w:rsidRPr="00F9771E" w14:paraId="5D0D337C" w14:textId="77777777" w:rsidTr="00E004B8">
        <w:tc>
          <w:tcPr>
            <w:tcW w:w="2808" w:type="dxa"/>
            <w:vAlign w:val="center"/>
          </w:tcPr>
          <w:p w14:paraId="08690B93" w14:textId="77777777" w:rsidR="004C2AA9" w:rsidRPr="00F9771E" w:rsidRDefault="004C2AA9" w:rsidP="009A0F14">
            <w:pPr>
              <w:rPr>
                <w:b/>
              </w:rPr>
            </w:pPr>
            <w:r w:rsidRPr="00F9771E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81" w:type="dxa"/>
            <w:vAlign w:val="center"/>
          </w:tcPr>
          <w:p w14:paraId="40EDB130" w14:textId="77777777" w:rsidR="00997946" w:rsidRPr="00F9771E" w:rsidRDefault="004C2AA9" w:rsidP="008B7D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771E">
              <w:t>Випускники можуть працювати на посадах, які визначені Національним класифікатором України</w:t>
            </w:r>
            <w:r w:rsidR="007F73CF" w:rsidRPr="00F9771E">
              <w:t xml:space="preserve"> (за Державним к</w:t>
            </w:r>
            <w:r w:rsidR="00997946" w:rsidRPr="00F9771E">
              <w:rPr>
                <w:lang w:eastAsia="en-US"/>
              </w:rPr>
              <w:t>ласифікатор</w:t>
            </w:r>
            <w:r w:rsidR="007F73CF" w:rsidRPr="00F9771E">
              <w:rPr>
                <w:lang w:eastAsia="en-US"/>
              </w:rPr>
              <w:t>ом</w:t>
            </w:r>
            <w:r w:rsidR="00997946" w:rsidRPr="00F9771E">
              <w:rPr>
                <w:lang w:eastAsia="en-US"/>
              </w:rPr>
              <w:t xml:space="preserve"> професій ДК 003:2010</w:t>
            </w:r>
            <w:r w:rsidR="007F73CF" w:rsidRPr="00F9771E">
              <w:rPr>
                <w:lang w:eastAsia="en-US"/>
              </w:rPr>
              <w:t>):</w:t>
            </w:r>
          </w:p>
          <w:p w14:paraId="79B34D69" w14:textId="77777777" w:rsidR="004C2AA9" w:rsidRPr="00F9771E" w:rsidRDefault="004C2AA9" w:rsidP="00626B7D">
            <w:pPr>
              <w:tabs>
                <w:tab w:val="left" w:pos="899"/>
              </w:tabs>
            </w:pPr>
            <w:r w:rsidRPr="00F9771E">
              <w:t>2121</w:t>
            </w:r>
            <w:r w:rsidRPr="00F9771E">
              <w:tab/>
              <w:t>Професіонали в галузі математики</w:t>
            </w:r>
          </w:p>
          <w:p w14:paraId="6EADA037" w14:textId="77777777" w:rsidR="004C2AA9" w:rsidRPr="00F9771E" w:rsidRDefault="004C2AA9" w:rsidP="00626B7D">
            <w:pPr>
              <w:tabs>
                <w:tab w:val="left" w:pos="899"/>
              </w:tabs>
            </w:pPr>
            <w:r w:rsidRPr="00F9771E">
              <w:t>2121.1</w:t>
            </w:r>
            <w:r w:rsidRPr="00F9771E">
              <w:tab/>
              <w:t>Наукові співробітники (математика)</w:t>
            </w:r>
          </w:p>
          <w:p w14:paraId="15E84D8D" w14:textId="77777777" w:rsidR="004C2AA9" w:rsidRPr="00F9771E" w:rsidRDefault="004C2AA9" w:rsidP="00626B7D">
            <w:pPr>
              <w:tabs>
                <w:tab w:val="left" w:pos="899"/>
              </w:tabs>
              <w:rPr>
                <w:lang w:eastAsia="ru-RU"/>
              </w:rPr>
            </w:pPr>
            <w:r w:rsidRPr="00F9771E">
              <w:rPr>
                <w:lang w:eastAsia="ru-RU"/>
              </w:rPr>
              <w:t>2121.2</w:t>
            </w:r>
            <w:r w:rsidRPr="00F9771E">
              <w:rPr>
                <w:lang w:eastAsia="ru-RU"/>
              </w:rPr>
              <w:tab/>
              <w:t>Математики</w:t>
            </w:r>
          </w:p>
          <w:p w14:paraId="0BF3DF89" w14:textId="77777777" w:rsidR="004C2AA9" w:rsidRPr="00F9771E" w:rsidRDefault="004C2AA9" w:rsidP="00626B7D">
            <w:pPr>
              <w:tabs>
                <w:tab w:val="left" w:pos="899"/>
              </w:tabs>
              <w:rPr>
                <w:lang w:eastAsia="ru-RU"/>
              </w:rPr>
            </w:pPr>
            <w:r w:rsidRPr="00F9771E">
              <w:rPr>
                <w:lang w:eastAsia="ru-RU"/>
              </w:rPr>
              <w:t>2310</w:t>
            </w:r>
            <w:r w:rsidR="00626B7D" w:rsidRPr="00F9771E">
              <w:tab/>
            </w:r>
            <w:r w:rsidRPr="00F9771E">
              <w:rPr>
                <w:lang w:eastAsia="ru-RU"/>
              </w:rPr>
              <w:t xml:space="preserve">Викладачі </w:t>
            </w:r>
            <w:r w:rsidR="00332C9E" w:rsidRPr="00F9771E">
              <w:rPr>
                <w:lang w:eastAsia="ru-RU"/>
              </w:rPr>
              <w:t>закладів вищої освіти</w:t>
            </w:r>
          </w:p>
          <w:p w14:paraId="25D33EEC" w14:textId="77777777" w:rsidR="004C2AA9" w:rsidRPr="00F9771E" w:rsidRDefault="004C2AA9" w:rsidP="008B7D5E">
            <w:pPr>
              <w:tabs>
                <w:tab w:val="left" w:pos="899"/>
              </w:tabs>
              <w:jc w:val="both"/>
              <w:rPr>
                <w:lang w:eastAsia="ru-RU"/>
              </w:rPr>
            </w:pPr>
            <w:r w:rsidRPr="00F9771E">
              <w:rPr>
                <w:lang w:eastAsia="ru-RU"/>
              </w:rPr>
              <w:t>2310.1</w:t>
            </w:r>
            <w:r w:rsidR="00626B7D" w:rsidRPr="00F9771E">
              <w:tab/>
            </w:r>
            <w:r w:rsidRPr="00F9771E">
              <w:rPr>
                <w:lang w:eastAsia="ru-RU"/>
              </w:rPr>
              <w:t>Професори та доценти: докторант, доцент, професор кафедри</w:t>
            </w:r>
          </w:p>
          <w:p w14:paraId="3421A765" w14:textId="77777777" w:rsidR="003512EE" w:rsidRPr="00F9771E" w:rsidRDefault="003512EE" w:rsidP="00626B7D">
            <w:pPr>
              <w:widowControl w:val="0"/>
              <w:jc w:val="both"/>
              <w:rPr>
                <w:color w:val="000000"/>
              </w:rPr>
            </w:pPr>
            <w:r w:rsidRPr="00F9771E">
              <w:t>Види економічної діяльності</w:t>
            </w:r>
            <w:r w:rsidR="007F73CF" w:rsidRPr="00F9771E">
              <w:rPr>
                <w:color w:val="000000"/>
              </w:rPr>
              <w:t xml:space="preserve"> </w:t>
            </w:r>
            <w:r w:rsidR="007F73CF" w:rsidRPr="00F9771E">
              <w:t>(за Державним класифікатором видів економічної діяльності ДК 009:2010):</w:t>
            </w:r>
          </w:p>
          <w:p w14:paraId="0A1FA85C" w14:textId="77777777" w:rsidR="007F73CF" w:rsidRPr="00F9771E" w:rsidRDefault="007F73CF" w:rsidP="00626B7D">
            <w:pPr>
              <w:tabs>
                <w:tab w:val="left" w:pos="899"/>
              </w:tabs>
            </w:pPr>
            <w:r w:rsidRPr="00F9771E">
              <w:t>72</w:t>
            </w:r>
            <w:r w:rsidR="00626B7D" w:rsidRPr="00F9771E">
              <w:tab/>
            </w:r>
            <w:r w:rsidRPr="00F9771E">
              <w:t>Наукові дослідження та розробки</w:t>
            </w:r>
          </w:p>
          <w:p w14:paraId="7B8A7CA7" w14:textId="28A98B77" w:rsidR="007F73CF" w:rsidRPr="00F9771E" w:rsidRDefault="007F73CF" w:rsidP="00626B7D">
            <w:pPr>
              <w:tabs>
                <w:tab w:val="left" w:pos="899"/>
              </w:tabs>
              <w:jc w:val="both"/>
            </w:pPr>
            <w:r w:rsidRPr="00F9771E">
              <w:t>72.1</w:t>
            </w:r>
            <w:r w:rsidR="00626B7D" w:rsidRPr="00F9771E">
              <w:tab/>
            </w:r>
            <w:r w:rsidRPr="00F9771E">
              <w:t>Дослідження й експериментальні розробки у сфері природничих і технічних наук</w:t>
            </w:r>
          </w:p>
          <w:p w14:paraId="0ADD0B75" w14:textId="77777777" w:rsidR="007F73CF" w:rsidRPr="00F9771E" w:rsidRDefault="007F73CF" w:rsidP="00626B7D">
            <w:pPr>
              <w:tabs>
                <w:tab w:val="left" w:pos="899"/>
              </w:tabs>
            </w:pPr>
            <w:r w:rsidRPr="00F9771E">
              <w:t>85.42</w:t>
            </w:r>
            <w:r w:rsidR="00626B7D" w:rsidRPr="00F9771E">
              <w:tab/>
            </w:r>
            <w:r w:rsidRPr="00F9771E">
              <w:t>Вища освіта</w:t>
            </w:r>
          </w:p>
        </w:tc>
      </w:tr>
      <w:tr w:rsidR="004C2AA9" w:rsidRPr="00F9771E" w14:paraId="1495263B" w14:textId="77777777" w:rsidTr="00E004B8">
        <w:trPr>
          <w:trHeight w:val="488"/>
        </w:trPr>
        <w:tc>
          <w:tcPr>
            <w:tcW w:w="2808" w:type="dxa"/>
            <w:vAlign w:val="center"/>
          </w:tcPr>
          <w:p w14:paraId="5E7D0DC9" w14:textId="77777777" w:rsidR="004C2AA9" w:rsidRPr="00F9771E" w:rsidRDefault="004C2AA9" w:rsidP="009A0F14">
            <w:pPr>
              <w:rPr>
                <w:b/>
              </w:rPr>
            </w:pPr>
            <w:r w:rsidRPr="00F9771E">
              <w:rPr>
                <w:b/>
                <w:iCs/>
              </w:rPr>
              <w:t>Подальше навчання</w:t>
            </w:r>
          </w:p>
        </w:tc>
        <w:tc>
          <w:tcPr>
            <w:tcW w:w="7081" w:type="dxa"/>
            <w:vAlign w:val="center"/>
          </w:tcPr>
          <w:p w14:paraId="2D583FD2" w14:textId="77777777" w:rsidR="0012303B" w:rsidRPr="00F9771E" w:rsidRDefault="0012303B" w:rsidP="008B7D5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4FC528ED" w14:textId="77777777" w:rsidR="004C2AA9" w:rsidRPr="00F9771E" w:rsidRDefault="00997946" w:rsidP="008B7D5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9771E">
              <w:rPr>
                <w:sz w:val="23"/>
                <w:szCs w:val="23"/>
              </w:rPr>
              <w:t>Після успішного захисту дисертації може претендувати на навчання в докторантурі, брати участь у постдокторських програмах</w:t>
            </w:r>
            <w:r w:rsidR="00CE6006" w:rsidRPr="00F9771E">
              <w:rPr>
                <w:sz w:val="23"/>
                <w:szCs w:val="23"/>
              </w:rPr>
              <w:t>.</w:t>
            </w:r>
          </w:p>
          <w:p w14:paraId="7E86CDE1" w14:textId="2D9532A8" w:rsidR="0012303B" w:rsidRPr="00F9771E" w:rsidRDefault="0012303B" w:rsidP="008B7D5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4C2AA9" w:rsidRPr="00F9771E" w14:paraId="4393C0BB" w14:textId="77777777" w:rsidTr="00E004B8">
        <w:tc>
          <w:tcPr>
            <w:tcW w:w="9889" w:type="dxa"/>
            <w:gridSpan w:val="2"/>
            <w:shd w:val="clear" w:color="auto" w:fill="E0E0E0"/>
            <w:vAlign w:val="center"/>
          </w:tcPr>
          <w:p w14:paraId="38E851B8" w14:textId="77777777" w:rsidR="004C2AA9" w:rsidRPr="00F9771E" w:rsidRDefault="004C2AA9" w:rsidP="009A0F14">
            <w:pPr>
              <w:jc w:val="center"/>
            </w:pPr>
            <w:r w:rsidRPr="00F9771E">
              <w:rPr>
                <w:b/>
                <w:bCs/>
              </w:rPr>
              <w:lastRenderedPageBreak/>
              <w:t>5 - Викладання та оцінювання</w:t>
            </w:r>
          </w:p>
        </w:tc>
      </w:tr>
      <w:tr w:rsidR="004C2AA9" w:rsidRPr="00F9771E" w14:paraId="7F19E07E" w14:textId="77777777" w:rsidTr="00E004B8">
        <w:tc>
          <w:tcPr>
            <w:tcW w:w="2808" w:type="dxa"/>
            <w:vAlign w:val="center"/>
          </w:tcPr>
          <w:p w14:paraId="1655AB50" w14:textId="77777777" w:rsidR="004C2AA9" w:rsidRPr="00F9771E" w:rsidRDefault="004C2AA9" w:rsidP="009A0F14">
            <w:pPr>
              <w:rPr>
                <w:b/>
                <w:iCs/>
              </w:rPr>
            </w:pPr>
            <w:r w:rsidRPr="00F9771E">
              <w:rPr>
                <w:b/>
                <w:iCs/>
              </w:rPr>
              <w:t>Викладання та навчання</w:t>
            </w:r>
          </w:p>
        </w:tc>
        <w:tc>
          <w:tcPr>
            <w:tcW w:w="7081" w:type="dxa"/>
            <w:vAlign w:val="center"/>
          </w:tcPr>
          <w:p w14:paraId="6F99ECAF" w14:textId="77777777" w:rsidR="004C2AA9" w:rsidRPr="00F9771E" w:rsidRDefault="004C2AA9" w:rsidP="008B7D5E">
            <w:pPr>
              <w:jc w:val="both"/>
              <w:rPr>
                <w:spacing w:val="-6"/>
              </w:rPr>
            </w:pPr>
            <w:r w:rsidRPr="00F9771E">
              <w:rPr>
                <w:spacing w:val="-6"/>
              </w:rPr>
              <w:t xml:space="preserve">Проблемно-орієнтоване навчання, </w:t>
            </w:r>
            <w:r w:rsidR="00997946" w:rsidRPr="00F9771E">
              <w:rPr>
                <w:spacing w:val="-6"/>
              </w:rPr>
              <w:t>самонавчання, і</w:t>
            </w:r>
            <w:r w:rsidRPr="00F9771E">
              <w:rPr>
                <w:spacing w:val="-6"/>
              </w:rPr>
              <w:t>ндивідуальне наукове керівництво, підтримка і консультування науковим керівником</w:t>
            </w:r>
            <w:r w:rsidR="00CE6006" w:rsidRPr="00F9771E">
              <w:rPr>
                <w:spacing w:val="-6"/>
              </w:rPr>
              <w:t>.</w:t>
            </w:r>
          </w:p>
        </w:tc>
      </w:tr>
      <w:tr w:rsidR="004C2AA9" w:rsidRPr="00F9771E" w14:paraId="4657D0AA" w14:textId="77777777" w:rsidTr="00E004B8">
        <w:trPr>
          <w:trHeight w:val="627"/>
        </w:trPr>
        <w:tc>
          <w:tcPr>
            <w:tcW w:w="2808" w:type="dxa"/>
            <w:vAlign w:val="center"/>
          </w:tcPr>
          <w:p w14:paraId="1EC649C5" w14:textId="77777777" w:rsidR="004C2AA9" w:rsidRPr="00F9771E" w:rsidRDefault="004C2AA9" w:rsidP="009A0F14">
            <w:pPr>
              <w:rPr>
                <w:b/>
                <w:iCs/>
              </w:rPr>
            </w:pPr>
            <w:r w:rsidRPr="00F9771E">
              <w:rPr>
                <w:b/>
                <w:iCs/>
              </w:rPr>
              <w:t>Оцінювання</w:t>
            </w:r>
          </w:p>
        </w:tc>
        <w:tc>
          <w:tcPr>
            <w:tcW w:w="7081" w:type="dxa"/>
            <w:vAlign w:val="center"/>
          </w:tcPr>
          <w:p w14:paraId="3808D81E" w14:textId="77777777" w:rsidR="004C2AA9" w:rsidRPr="00F9771E" w:rsidRDefault="008B7D5E" w:rsidP="008B7D5E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F9771E">
              <w:rPr>
                <w:spacing w:val="-6"/>
              </w:rPr>
              <w:t>У</w:t>
            </w:r>
            <w:r w:rsidR="00997946" w:rsidRPr="00F9771E">
              <w:rPr>
                <w:spacing w:val="-6"/>
              </w:rPr>
              <w:t>сні та письмові екзамени</w:t>
            </w:r>
            <w:r w:rsidR="003512EE" w:rsidRPr="00F9771E">
              <w:rPr>
                <w:spacing w:val="-6"/>
              </w:rPr>
              <w:t xml:space="preserve"> (іспити)</w:t>
            </w:r>
            <w:r w:rsidR="00997946" w:rsidRPr="00F9771E">
              <w:rPr>
                <w:spacing w:val="-6"/>
              </w:rPr>
              <w:t>, диф.</w:t>
            </w:r>
            <w:r w:rsidR="00B35410" w:rsidRPr="00F9771E">
              <w:rPr>
                <w:spacing w:val="-6"/>
              </w:rPr>
              <w:t xml:space="preserve"> </w:t>
            </w:r>
            <w:r w:rsidR="00997946" w:rsidRPr="00F9771E">
              <w:rPr>
                <w:spacing w:val="-6"/>
              </w:rPr>
              <w:t xml:space="preserve">заліки, викладацька практика, </w:t>
            </w:r>
            <w:r w:rsidR="008726E1" w:rsidRPr="00F9771E">
              <w:rPr>
                <w:spacing w:val="-6"/>
              </w:rPr>
              <w:t>есе,</w:t>
            </w:r>
            <w:r w:rsidR="00997946" w:rsidRPr="00F9771E">
              <w:rPr>
                <w:spacing w:val="-6"/>
              </w:rPr>
              <w:t xml:space="preserve"> дисертаційна робота.</w:t>
            </w:r>
          </w:p>
        </w:tc>
      </w:tr>
      <w:tr w:rsidR="004C2AA9" w:rsidRPr="00F9771E" w14:paraId="659F9060" w14:textId="77777777" w:rsidTr="00E004B8">
        <w:tc>
          <w:tcPr>
            <w:tcW w:w="9889" w:type="dxa"/>
            <w:gridSpan w:val="2"/>
            <w:shd w:val="clear" w:color="auto" w:fill="E0E0E0"/>
            <w:vAlign w:val="center"/>
          </w:tcPr>
          <w:p w14:paraId="31ECD476" w14:textId="77777777" w:rsidR="004C2AA9" w:rsidRPr="00F9771E" w:rsidRDefault="004C2AA9" w:rsidP="009A0F14">
            <w:pPr>
              <w:jc w:val="center"/>
            </w:pPr>
            <w:r w:rsidRPr="00F9771E">
              <w:rPr>
                <w:b/>
                <w:bCs/>
              </w:rPr>
              <w:t>6 – Програмні компетентності</w:t>
            </w:r>
          </w:p>
        </w:tc>
      </w:tr>
      <w:tr w:rsidR="004C2AA9" w:rsidRPr="00F9771E" w14:paraId="0F02BD13" w14:textId="77777777" w:rsidTr="00E004B8">
        <w:tc>
          <w:tcPr>
            <w:tcW w:w="2808" w:type="dxa"/>
            <w:vAlign w:val="center"/>
          </w:tcPr>
          <w:p w14:paraId="3572A717" w14:textId="77777777" w:rsidR="004C2AA9" w:rsidRPr="00F9771E" w:rsidRDefault="004C2AA9" w:rsidP="009A0F14">
            <w:pPr>
              <w:rPr>
                <w:b/>
                <w:iCs/>
              </w:rPr>
            </w:pPr>
            <w:r w:rsidRPr="00F9771E">
              <w:rPr>
                <w:b/>
                <w:iCs/>
              </w:rPr>
              <w:t>Інтегральна компетентність</w:t>
            </w:r>
            <w:r w:rsidR="008726E1" w:rsidRPr="00F9771E">
              <w:rPr>
                <w:b/>
                <w:iCs/>
              </w:rPr>
              <w:t xml:space="preserve"> (ІК)</w:t>
            </w:r>
          </w:p>
        </w:tc>
        <w:tc>
          <w:tcPr>
            <w:tcW w:w="7081" w:type="dxa"/>
            <w:vAlign w:val="center"/>
          </w:tcPr>
          <w:p w14:paraId="0A80ECA2" w14:textId="77777777" w:rsidR="004C2AA9" w:rsidRPr="00F9771E" w:rsidRDefault="004C2AA9" w:rsidP="008B7D5E">
            <w:pPr>
              <w:jc w:val="both"/>
            </w:pPr>
            <w:r w:rsidRPr="00F9771E">
              <w:rPr>
                <w:lang w:eastAsia="ru-RU"/>
              </w:rPr>
              <w:t>Здатність розв</w:t>
            </w:r>
            <w:r w:rsidR="008B7D5E" w:rsidRPr="00F9771E">
              <w:rPr>
                <w:lang w:eastAsia="ru-RU"/>
              </w:rPr>
              <w:t>'</w:t>
            </w:r>
            <w:r w:rsidRPr="00F9771E">
              <w:rPr>
                <w:lang w:eastAsia="ru-RU"/>
              </w:rPr>
              <w:t>язувати комплексні проблеми математики, що передбачає глибоке переосмислення наявних та створення нових цілісних знань, оволодіння методологією наукової та науково-педагогічної діяльності, проведення власного наукового дослідження, результати якого мають наукову новизну, теоретичне та практичне значення.</w:t>
            </w:r>
          </w:p>
        </w:tc>
      </w:tr>
      <w:tr w:rsidR="004C2AA9" w:rsidRPr="00F9771E" w14:paraId="0C38F9C7" w14:textId="77777777" w:rsidTr="00E004B8">
        <w:trPr>
          <w:trHeight w:val="1114"/>
        </w:trPr>
        <w:tc>
          <w:tcPr>
            <w:tcW w:w="2808" w:type="dxa"/>
            <w:vAlign w:val="center"/>
          </w:tcPr>
          <w:p w14:paraId="771C3A8C" w14:textId="77777777" w:rsidR="004C2AA9" w:rsidRPr="00F9771E" w:rsidRDefault="004C2AA9" w:rsidP="009A0F14">
            <w:pPr>
              <w:rPr>
                <w:b/>
                <w:iCs/>
              </w:rPr>
            </w:pPr>
            <w:r w:rsidRPr="00F9771E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7081" w:type="dxa"/>
            <w:vAlign w:val="center"/>
          </w:tcPr>
          <w:p w14:paraId="10FEF2FD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ЗК1.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Здатність до спілкування на міжнародному рівні для р</w:t>
            </w:r>
            <w:r w:rsidR="00CE6006" w:rsidRPr="00F9771E">
              <w:rPr>
                <w:lang w:eastAsia="ru-RU"/>
              </w:rPr>
              <w:t>е</w:t>
            </w:r>
            <w:r w:rsidRPr="00F9771E">
              <w:rPr>
                <w:lang w:eastAsia="ru-RU"/>
              </w:rPr>
              <w:t>алізації інноваційного проекту або вирішення наукової проблеми.</w:t>
            </w:r>
          </w:p>
          <w:p w14:paraId="1FBC9D91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ЗК2.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Здатність до освоєння і системного аналізу через матеріалістичне сприйняття і критичне осмислення нових знань в предметній та міжпредметних галузях.</w:t>
            </w:r>
          </w:p>
          <w:p w14:paraId="21F58C5C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ЗК3.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Здатність до критичного аналізу і креативного синтезу нових ідей, які можуть сприяти в академічному і професійному контекстах технологічному, соціальному та культурному прогресу суспільства, базованому на знаннях.</w:t>
            </w:r>
          </w:p>
          <w:p w14:paraId="6416603D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ЗК4.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Здатність до розв</w:t>
            </w:r>
            <w:r w:rsidR="00CE6006" w:rsidRPr="00F9771E">
              <w:rPr>
                <w:lang w:eastAsia="ru-RU"/>
              </w:rPr>
              <w:t>'</w:t>
            </w:r>
            <w:r w:rsidRPr="00F9771E">
              <w:rPr>
                <w:lang w:eastAsia="ru-RU"/>
              </w:rPr>
              <w:t>язування складних завдань, розуміння відповідальності за результат роботи з урахуванням бюджетних витрат та персональної відповідальності.</w:t>
            </w:r>
          </w:p>
          <w:p w14:paraId="4976F48D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ЗК5.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Здатність до самовдосконалення, адаптації та дії в нових ситуаціях, креативність.</w:t>
            </w:r>
          </w:p>
          <w:p w14:paraId="7390B0BE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ЗК6.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Здатність оцінювати соціальну значимість результатів своєї діяльності, бути відповідальним громадянином, усвідомлювати рівні можливості та гендерні проблеми.</w:t>
            </w:r>
          </w:p>
          <w:p w14:paraId="10D95BF7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ЗК7.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Здатність демонструвати навички роботи в науковому колективі, створювати нові ідеї.</w:t>
            </w:r>
          </w:p>
          <w:p w14:paraId="7DA9DEC7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ЗК8.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Розуміння значення дотримання етичних норм та авторського права при проведенні наукових досліджень, презентації їх результатів та у науково-педагогічній діяльності.</w:t>
            </w:r>
          </w:p>
          <w:p w14:paraId="78D48681" w14:textId="77777777" w:rsidR="003512EE" w:rsidRPr="00F9771E" w:rsidRDefault="00593B0A" w:rsidP="008B7D5E">
            <w:pPr>
              <w:jc w:val="both"/>
            </w:pPr>
            <w:r w:rsidRPr="00F9771E">
              <w:rPr>
                <w:b/>
                <w:bCs/>
                <w:lang w:eastAsia="ru-RU"/>
              </w:rPr>
              <w:t>ЗК9.</w:t>
            </w:r>
            <w:r w:rsidR="008B7D5E" w:rsidRPr="00F9771E">
              <w:rPr>
                <w:b/>
                <w:bCs/>
                <w:lang w:eastAsia="ru-RU"/>
              </w:rPr>
              <w:t> </w:t>
            </w:r>
            <w:r w:rsidRPr="00F9771E">
              <w:rPr>
                <w:lang w:eastAsia="ru-RU"/>
              </w:rPr>
              <w:t>Ф</w:t>
            </w:r>
            <w:r w:rsidR="003512EE" w:rsidRPr="00F9771E">
              <w:rPr>
                <w:lang w:eastAsia="ru-RU"/>
              </w:rPr>
              <w:t>ормування системного наукового світогляду, професійної етики та загального культурного кругозору.</w:t>
            </w:r>
          </w:p>
        </w:tc>
      </w:tr>
      <w:tr w:rsidR="004C2AA9" w:rsidRPr="00F9771E" w14:paraId="31CEBDF1" w14:textId="77777777" w:rsidTr="00E004B8">
        <w:trPr>
          <w:trHeight w:val="1114"/>
        </w:trPr>
        <w:tc>
          <w:tcPr>
            <w:tcW w:w="2808" w:type="dxa"/>
            <w:vAlign w:val="center"/>
          </w:tcPr>
          <w:p w14:paraId="00D304F7" w14:textId="77777777" w:rsidR="004C2AA9" w:rsidRPr="00F9771E" w:rsidRDefault="00E661B3" w:rsidP="00CE6006">
            <w:pPr>
              <w:rPr>
                <w:b/>
                <w:iCs/>
              </w:rPr>
            </w:pPr>
            <w:r w:rsidRPr="00F9771E">
              <w:rPr>
                <w:b/>
                <w:iCs/>
              </w:rPr>
              <w:t>Спеціальні (фахові, предметні) компетентності (СК</w:t>
            </w:r>
            <w:r w:rsidR="00AA7ECF" w:rsidRPr="00F9771E">
              <w:rPr>
                <w:b/>
                <w:iCs/>
              </w:rPr>
              <w:t> / </w:t>
            </w:r>
            <w:r w:rsidRPr="00F9771E">
              <w:rPr>
                <w:b/>
                <w:iCs/>
              </w:rPr>
              <w:t>ФК)</w:t>
            </w:r>
          </w:p>
        </w:tc>
        <w:tc>
          <w:tcPr>
            <w:tcW w:w="7081" w:type="dxa"/>
            <w:vAlign w:val="center"/>
          </w:tcPr>
          <w:p w14:paraId="3A7217A7" w14:textId="77777777" w:rsidR="004C2AA9" w:rsidRPr="00F9771E" w:rsidRDefault="004C2AA9" w:rsidP="008B7D5E">
            <w:pPr>
              <w:jc w:val="both"/>
              <w:rPr>
                <w:sz w:val="23"/>
                <w:szCs w:val="23"/>
              </w:rPr>
            </w:pPr>
            <w:r w:rsidRPr="00F9771E">
              <w:rPr>
                <w:b/>
                <w:lang w:eastAsia="ru-RU"/>
              </w:rPr>
              <w:t>ФК1.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sz w:val="23"/>
                <w:szCs w:val="23"/>
              </w:rPr>
              <w:t>Спроможність спілкуватись в різномовному науковому середовищі.</w:t>
            </w:r>
          </w:p>
          <w:p w14:paraId="460223AE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ФК2.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Спроможність подавати математичні міркування та висновки з них у формі, придатній для цільової аудиторії, до якої звертаються, як усно, так і письмово, а також розуміти математичні міркування інших осіб, залучених до розв’язання тієї самої задачі.</w:t>
            </w:r>
          </w:p>
          <w:p w14:paraId="5B1FB07D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ФК3.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Здатність розуміти міркування та виокремлювати ланцюжки міркувань у математичних доведеннях на базі аксіоматичного підходу, а також розташовувати їх у логічну послідовність, у тому числі відрізняти основні ідеї від деталей та технічних викладок.</w:t>
            </w:r>
          </w:p>
          <w:p w14:paraId="69C282ED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ФК4.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Спроможність конструювати формальні доведення з аксіом та постулатів і відрізняти правдоподібні аргументи від формально бездоганних.</w:t>
            </w:r>
          </w:p>
          <w:p w14:paraId="66259DEE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ФК5.</w:t>
            </w:r>
            <w:r w:rsidR="008B7D5E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Спроможність виражати терміни специфічної предметної області мовою математики.</w:t>
            </w:r>
          </w:p>
          <w:p w14:paraId="4C289983" w14:textId="77777777" w:rsidR="004C2AA9" w:rsidRPr="00F9771E" w:rsidRDefault="004C2AA9" w:rsidP="008B7D5E">
            <w:pPr>
              <w:jc w:val="both"/>
              <w:rPr>
                <w:sz w:val="23"/>
                <w:szCs w:val="23"/>
              </w:rPr>
            </w:pPr>
            <w:r w:rsidRPr="00F9771E">
              <w:rPr>
                <w:b/>
                <w:lang w:eastAsia="ru-RU"/>
              </w:rPr>
              <w:lastRenderedPageBreak/>
              <w:t>ФК6.</w:t>
            </w:r>
            <w:r w:rsidR="00E3281D" w:rsidRPr="00F9771E">
              <w:rPr>
                <w:b/>
                <w:lang w:eastAsia="ru-RU"/>
              </w:rPr>
              <w:t> </w:t>
            </w:r>
            <w:r w:rsidRPr="00F9771E">
              <w:rPr>
                <w:sz w:val="23"/>
                <w:szCs w:val="23"/>
              </w:rPr>
              <w:t>Здатність реалізувати проекти, включаючи власні дослідження, які дають можливість переосмислити наявне та створити нове цілісне знання та</w:t>
            </w:r>
            <w:r w:rsidR="00E3281D" w:rsidRPr="00F9771E">
              <w:rPr>
                <w:sz w:val="23"/>
                <w:szCs w:val="23"/>
              </w:rPr>
              <w:t> </w:t>
            </w:r>
            <w:r w:rsidRPr="00F9771E">
              <w:rPr>
                <w:sz w:val="23"/>
                <w:szCs w:val="23"/>
              </w:rPr>
              <w:t>/</w:t>
            </w:r>
            <w:r w:rsidR="00E3281D" w:rsidRPr="00F9771E">
              <w:rPr>
                <w:sz w:val="23"/>
                <w:szCs w:val="23"/>
              </w:rPr>
              <w:t> </w:t>
            </w:r>
            <w:r w:rsidRPr="00F9771E">
              <w:rPr>
                <w:sz w:val="23"/>
                <w:szCs w:val="23"/>
              </w:rPr>
              <w:t>або професійну практику і розв</w:t>
            </w:r>
            <w:r w:rsidR="00E3281D" w:rsidRPr="00F9771E">
              <w:rPr>
                <w:sz w:val="23"/>
                <w:szCs w:val="23"/>
              </w:rPr>
              <w:t>'</w:t>
            </w:r>
            <w:r w:rsidRPr="00F9771E">
              <w:rPr>
                <w:sz w:val="23"/>
                <w:szCs w:val="23"/>
              </w:rPr>
              <w:t>язання значущих соціальних, наукових, культурних, етичних та інших проблем, пов’язаних зі сталим розвитком у галузі математики.</w:t>
            </w:r>
          </w:p>
          <w:p w14:paraId="4C961F90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ФК7.</w:t>
            </w:r>
            <w:r w:rsidR="00E3281D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Спроможність розуміти проблеми та виділяти їхні суттєві риси.</w:t>
            </w:r>
          </w:p>
          <w:p w14:paraId="3645C383" w14:textId="25486B93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ФК8.</w:t>
            </w:r>
            <w:r w:rsidR="00E3281D" w:rsidRPr="00F9771E">
              <w:rPr>
                <w:lang w:eastAsia="ru-RU"/>
              </w:rPr>
              <w:t> </w:t>
            </w:r>
            <w:r w:rsidRPr="00F9771E">
              <w:rPr>
                <w:lang w:eastAsia="ru-RU"/>
              </w:rPr>
              <w:t xml:space="preserve">Спроможність формулювати складні </w:t>
            </w:r>
            <w:r w:rsidR="00072C97" w:rsidRPr="00F9771E">
              <w:rPr>
                <w:lang w:eastAsia="ru-RU"/>
              </w:rPr>
              <w:t xml:space="preserve">математичні </w:t>
            </w:r>
            <w:r w:rsidRPr="00F9771E">
              <w:rPr>
                <w:lang w:eastAsia="ru-RU"/>
              </w:rPr>
              <w:t>задачі та інтерпретувати їхні розв</w:t>
            </w:r>
            <w:r w:rsidR="00E3281D" w:rsidRPr="00F9771E">
              <w:rPr>
                <w:lang w:eastAsia="ru-RU"/>
              </w:rPr>
              <w:t>'</w:t>
            </w:r>
            <w:r w:rsidRPr="00F9771E">
              <w:rPr>
                <w:lang w:eastAsia="ru-RU"/>
              </w:rPr>
              <w:t>язки в оригінальному контексті цих задач.</w:t>
            </w:r>
          </w:p>
          <w:p w14:paraId="2D6A3728" w14:textId="77777777" w:rsidR="004C2AA9" w:rsidRPr="00F9771E" w:rsidRDefault="004C2AA9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ФК9.</w:t>
            </w:r>
            <w:r w:rsidR="00E3281D" w:rsidRPr="00F9771E">
              <w:rPr>
                <w:b/>
                <w:lang w:eastAsia="ru-RU"/>
              </w:rPr>
              <w:t> </w:t>
            </w:r>
            <w:r w:rsidRPr="00F9771E">
              <w:rPr>
                <w:lang w:eastAsia="ru-RU"/>
              </w:rPr>
              <w:t>Спроможність розробляти математичну модель ситуації з реального світу та переносити математичні знання у нематематичні контексти.</w:t>
            </w:r>
          </w:p>
          <w:p w14:paraId="5ED2C6B5" w14:textId="77777777" w:rsidR="00593B0A" w:rsidRPr="00F9771E" w:rsidRDefault="00593B0A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bCs/>
                <w:lang w:eastAsia="ru-RU"/>
              </w:rPr>
              <w:t>ФК10.</w:t>
            </w:r>
            <w:r w:rsidR="00E3281D" w:rsidRPr="00F9771E">
              <w:rPr>
                <w:b/>
                <w:bCs/>
                <w:lang w:eastAsia="ru-RU"/>
              </w:rPr>
              <w:t> </w:t>
            </w:r>
            <w:r w:rsidRPr="00F9771E">
              <w:rPr>
                <w:lang w:eastAsia="ru-RU"/>
              </w:rPr>
              <w:t>З</w:t>
            </w:r>
            <w:r w:rsidR="008B591B" w:rsidRPr="00F9771E">
              <w:rPr>
                <w:lang w:eastAsia="ru-RU"/>
              </w:rPr>
              <w:t>датність до продукування нових ідей і розв</w:t>
            </w:r>
            <w:r w:rsidR="00E3281D" w:rsidRPr="00F9771E">
              <w:rPr>
                <w:lang w:eastAsia="ru-RU"/>
              </w:rPr>
              <w:t>'</w:t>
            </w:r>
            <w:r w:rsidR="008B591B" w:rsidRPr="00F9771E">
              <w:rPr>
                <w:lang w:eastAsia="ru-RU"/>
              </w:rPr>
              <w:t>язання комплексних проблем у галузі професійної та дослідницько-інноваційної діяльності</w:t>
            </w:r>
            <w:r w:rsidR="00E3281D" w:rsidRPr="00F9771E">
              <w:rPr>
                <w:lang w:eastAsia="ru-RU"/>
              </w:rPr>
              <w:t>.</w:t>
            </w:r>
          </w:p>
          <w:p w14:paraId="571DEB0A" w14:textId="77777777" w:rsidR="008B591B" w:rsidRPr="00F9771E" w:rsidRDefault="00593B0A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bCs/>
                <w:lang w:eastAsia="ru-RU"/>
              </w:rPr>
              <w:t>ФК11.</w:t>
            </w:r>
            <w:r w:rsidR="00E3281D" w:rsidRPr="00F9771E">
              <w:rPr>
                <w:b/>
                <w:bCs/>
                <w:lang w:eastAsia="ru-RU"/>
              </w:rPr>
              <w:t> </w:t>
            </w:r>
            <w:r w:rsidRPr="00F9771E">
              <w:rPr>
                <w:lang w:eastAsia="ru-RU"/>
              </w:rPr>
              <w:t>Здатність</w:t>
            </w:r>
            <w:r w:rsidR="008B591B" w:rsidRPr="00F9771E">
              <w:rPr>
                <w:lang w:eastAsia="ru-RU"/>
              </w:rPr>
              <w:t xml:space="preserve"> до застосування сучасних методологій, методів та інструментів педагогічної та наукової діяльності за фахом.</w:t>
            </w:r>
          </w:p>
        </w:tc>
      </w:tr>
      <w:tr w:rsidR="004C2AA9" w:rsidRPr="00F9771E" w14:paraId="00AFEAE6" w14:textId="77777777" w:rsidTr="00E004B8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359A230" w14:textId="77777777" w:rsidR="004C2AA9" w:rsidRPr="00F9771E" w:rsidRDefault="004C2AA9" w:rsidP="009A0F14">
            <w:pPr>
              <w:jc w:val="center"/>
            </w:pPr>
            <w:r w:rsidRPr="00F9771E">
              <w:rPr>
                <w:b/>
                <w:bCs/>
              </w:rPr>
              <w:lastRenderedPageBreak/>
              <w:t>7 – Програмні результати навчання</w:t>
            </w:r>
          </w:p>
        </w:tc>
      </w:tr>
      <w:tr w:rsidR="004C2AA9" w:rsidRPr="00F9771E" w14:paraId="30BD5A15" w14:textId="77777777" w:rsidTr="00E004B8">
        <w:tc>
          <w:tcPr>
            <w:tcW w:w="2808" w:type="dxa"/>
            <w:shd w:val="clear" w:color="auto" w:fill="auto"/>
            <w:vAlign w:val="center"/>
          </w:tcPr>
          <w:p w14:paraId="77D33CC3" w14:textId="77777777" w:rsidR="004C2AA9" w:rsidRPr="00F9771E" w:rsidRDefault="004C2AA9" w:rsidP="009A0F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7DCF026B" w14:textId="77777777" w:rsidR="004C2AA9" w:rsidRPr="00F9771E" w:rsidRDefault="008726E1" w:rsidP="008B7D5E">
            <w:pPr>
              <w:jc w:val="both"/>
              <w:rPr>
                <w:sz w:val="23"/>
                <w:szCs w:val="23"/>
              </w:rPr>
            </w:pPr>
            <w:r w:rsidRPr="00F9771E">
              <w:rPr>
                <w:b/>
                <w:lang w:eastAsia="ru-RU"/>
              </w:rPr>
              <w:t>П</w:t>
            </w:r>
            <w:r w:rsidR="004C2AA9" w:rsidRPr="00F9771E">
              <w:rPr>
                <w:b/>
                <w:lang w:eastAsia="ru-RU"/>
              </w:rPr>
              <w:t>Р</w:t>
            </w:r>
            <w:r w:rsidRPr="00F9771E">
              <w:rPr>
                <w:b/>
                <w:lang w:eastAsia="ru-RU"/>
              </w:rPr>
              <w:t>0</w:t>
            </w:r>
            <w:r w:rsidR="004C2AA9" w:rsidRPr="00F9771E">
              <w:rPr>
                <w:b/>
                <w:lang w:eastAsia="ru-RU"/>
              </w:rPr>
              <w:t>1.</w:t>
            </w:r>
            <w:r w:rsidR="00AA7ECF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sz w:val="23"/>
                <w:szCs w:val="23"/>
              </w:rPr>
              <w:t>Демонструвати матеріалістичні погляди при оцінці впливу на створені чи існуючі системи факторів локального та глобального походження.</w:t>
            </w:r>
          </w:p>
          <w:p w14:paraId="099CB8BD" w14:textId="77777777" w:rsidR="004C2AA9" w:rsidRPr="00F9771E" w:rsidRDefault="008726E1" w:rsidP="008B7D5E">
            <w:pPr>
              <w:jc w:val="both"/>
              <w:rPr>
                <w:sz w:val="23"/>
                <w:szCs w:val="23"/>
              </w:rPr>
            </w:pPr>
            <w:r w:rsidRPr="00F9771E">
              <w:rPr>
                <w:b/>
                <w:lang w:eastAsia="ru-RU"/>
              </w:rPr>
              <w:t>П</w:t>
            </w:r>
            <w:r w:rsidR="004C2AA9" w:rsidRPr="00F9771E">
              <w:rPr>
                <w:b/>
                <w:lang w:eastAsia="ru-RU"/>
              </w:rPr>
              <w:t>Р</w:t>
            </w:r>
            <w:r w:rsidRPr="00F9771E">
              <w:rPr>
                <w:b/>
                <w:lang w:eastAsia="ru-RU"/>
              </w:rPr>
              <w:t>0</w:t>
            </w:r>
            <w:r w:rsidR="004C2AA9" w:rsidRPr="00F9771E">
              <w:rPr>
                <w:b/>
                <w:lang w:eastAsia="ru-RU"/>
              </w:rPr>
              <w:t>2.</w:t>
            </w:r>
            <w:r w:rsidR="00AA7ECF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sz w:val="23"/>
                <w:szCs w:val="23"/>
              </w:rPr>
              <w:t xml:space="preserve">Вміти визначити об’єкт і суб’єкт досліджень, використовуючи гносеологічні підходи до розв’язання проблем математики. </w:t>
            </w:r>
          </w:p>
          <w:p w14:paraId="5C67D37F" w14:textId="77777777" w:rsidR="004C2AA9" w:rsidRPr="00F9771E" w:rsidRDefault="008726E1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</w:t>
            </w:r>
            <w:r w:rsidR="004C2AA9" w:rsidRPr="00F9771E">
              <w:rPr>
                <w:b/>
                <w:lang w:eastAsia="ru-RU"/>
              </w:rPr>
              <w:t>Р</w:t>
            </w:r>
            <w:r w:rsidRPr="00F9771E">
              <w:rPr>
                <w:b/>
                <w:lang w:eastAsia="ru-RU"/>
              </w:rPr>
              <w:t>0</w:t>
            </w:r>
            <w:r w:rsidR="004C2AA9" w:rsidRPr="00F9771E">
              <w:rPr>
                <w:b/>
                <w:lang w:eastAsia="ru-RU"/>
              </w:rPr>
              <w:t>3.</w:t>
            </w:r>
            <w:r w:rsidR="00AA7ECF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lang w:eastAsia="ru-RU"/>
              </w:rPr>
              <w:t>Знати аксіоми різних складових частин математики, правило виведення логічних висловлювань та доведення від супротивного і використовувати умови, формулювання, висновки, доведення та наслідки математичних тверджень у різних складових частинах математики.</w:t>
            </w:r>
          </w:p>
          <w:p w14:paraId="162988C1" w14:textId="77777777" w:rsidR="004C2AA9" w:rsidRPr="00F9771E" w:rsidRDefault="008726E1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ПР04</w:t>
            </w:r>
            <w:r w:rsidR="004C2AA9" w:rsidRPr="00F9771E">
              <w:rPr>
                <w:b/>
                <w:lang w:eastAsia="ru-RU"/>
              </w:rPr>
              <w:t>.</w:t>
            </w:r>
            <w:r w:rsidR="00AA7ECF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lang w:eastAsia="ru-RU"/>
              </w:rPr>
              <w:t>Відтворювати базові знання фундаментальних розділів математики в обсязі, необхідному для володіння математичним апаратом відповідної галузі знань і використання математичних методів у обраній професії.</w:t>
            </w:r>
          </w:p>
          <w:p w14:paraId="527010E1" w14:textId="77777777" w:rsidR="004C2AA9" w:rsidRPr="00F9771E" w:rsidRDefault="008726E1" w:rsidP="008B7D5E">
            <w:pPr>
              <w:jc w:val="both"/>
              <w:rPr>
                <w:sz w:val="23"/>
                <w:szCs w:val="23"/>
              </w:rPr>
            </w:pPr>
            <w:r w:rsidRPr="00F9771E">
              <w:rPr>
                <w:b/>
                <w:lang w:eastAsia="ru-RU"/>
              </w:rPr>
              <w:t>П</w:t>
            </w:r>
            <w:r w:rsidR="004C2AA9" w:rsidRPr="00F9771E">
              <w:rPr>
                <w:b/>
                <w:lang w:eastAsia="ru-RU"/>
              </w:rPr>
              <w:t>Р</w:t>
            </w:r>
            <w:r w:rsidRPr="00F9771E">
              <w:rPr>
                <w:b/>
                <w:lang w:eastAsia="ru-RU"/>
              </w:rPr>
              <w:t>0</w:t>
            </w:r>
            <w:r w:rsidR="004C2AA9" w:rsidRPr="00F9771E">
              <w:rPr>
                <w:b/>
                <w:lang w:eastAsia="ru-RU"/>
              </w:rPr>
              <w:t>5.</w:t>
            </w:r>
            <w:r w:rsidR="00AA7ECF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sz w:val="23"/>
                <w:szCs w:val="23"/>
              </w:rPr>
              <w:t xml:space="preserve">Володіти комунікативними навичками на рівні вільного спілкування в іншомовному середовищі з фахівцями та нефахівцями щодо проблем математики. </w:t>
            </w:r>
          </w:p>
          <w:p w14:paraId="30446D7E" w14:textId="77777777" w:rsidR="004C2AA9" w:rsidRPr="00F9771E" w:rsidRDefault="008726E1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</w:t>
            </w:r>
            <w:r w:rsidR="004C2AA9" w:rsidRPr="00F9771E">
              <w:rPr>
                <w:b/>
                <w:lang w:eastAsia="ru-RU"/>
              </w:rPr>
              <w:t>Р</w:t>
            </w:r>
            <w:r w:rsidRPr="00F9771E">
              <w:rPr>
                <w:b/>
                <w:lang w:eastAsia="ru-RU"/>
              </w:rPr>
              <w:t>0</w:t>
            </w:r>
            <w:r w:rsidR="004C2AA9" w:rsidRPr="00F9771E">
              <w:rPr>
                <w:b/>
                <w:lang w:eastAsia="ru-RU"/>
              </w:rPr>
              <w:t>6.</w:t>
            </w:r>
            <w:r w:rsidR="00AA7ECF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lang w:eastAsia="ru-RU"/>
              </w:rPr>
              <w:t>Володіти основами математичних дисциплін, у яких вивчаються моделі природничих та соціальних процесів, основами математичних теорій, що використовуються при математичному моделюванні.</w:t>
            </w:r>
          </w:p>
          <w:p w14:paraId="4C2947E0" w14:textId="77777777" w:rsidR="004C2AA9" w:rsidRPr="00F9771E" w:rsidRDefault="008726E1" w:rsidP="008B7D5E">
            <w:pPr>
              <w:jc w:val="both"/>
              <w:rPr>
                <w:sz w:val="23"/>
                <w:szCs w:val="23"/>
              </w:rPr>
            </w:pPr>
            <w:r w:rsidRPr="00F9771E">
              <w:rPr>
                <w:b/>
                <w:lang w:eastAsia="ru-RU"/>
              </w:rPr>
              <w:t>П</w:t>
            </w:r>
            <w:r w:rsidR="004C2AA9" w:rsidRPr="00F9771E">
              <w:rPr>
                <w:b/>
                <w:lang w:eastAsia="ru-RU"/>
              </w:rPr>
              <w:t>Р</w:t>
            </w:r>
            <w:r w:rsidRPr="00F9771E">
              <w:rPr>
                <w:b/>
                <w:lang w:eastAsia="ru-RU"/>
              </w:rPr>
              <w:t>0</w:t>
            </w:r>
            <w:r w:rsidR="004C2AA9" w:rsidRPr="00F9771E">
              <w:rPr>
                <w:b/>
                <w:lang w:eastAsia="ru-RU"/>
              </w:rPr>
              <w:t>7.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sz w:val="23"/>
                <w:szCs w:val="23"/>
              </w:rPr>
              <w:t>Використовувати сучасні інформаційні джерела національного та міжнародного рівня для оцінки стану вивченості об</w:t>
            </w:r>
            <w:r w:rsidR="00E27842" w:rsidRPr="00F9771E">
              <w:rPr>
                <w:sz w:val="23"/>
                <w:szCs w:val="23"/>
              </w:rPr>
              <w:t>'</w:t>
            </w:r>
            <w:r w:rsidR="004C2AA9" w:rsidRPr="00F9771E">
              <w:rPr>
                <w:sz w:val="23"/>
                <w:szCs w:val="23"/>
              </w:rPr>
              <w:t>єкту досліджень і актуальності наукової проблеми.</w:t>
            </w:r>
          </w:p>
          <w:p w14:paraId="66B732B1" w14:textId="77777777" w:rsidR="004C2AA9" w:rsidRPr="00F9771E" w:rsidRDefault="008726E1" w:rsidP="00E27842">
            <w:pPr>
              <w:jc w:val="both"/>
            </w:pPr>
            <w:bookmarkStart w:id="0" w:name="_Hlk61548277"/>
            <w:r w:rsidRPr="00F9771E">
              <w:rPr>
                <w:b/>
                <w:lang w:eastAsia="ru-RU"/>
              </w:rPr>
              <w:t>П</w:t>
            </w:r>
            <w:r w:rsidR="004C2AA9" w:rsidRPr="00F9771E">
              <w:rPr>
                <w:b/>
                <w:lang w:eastAsia="ru-RU"/>
              </w:rPr>
              <w:t>Р</w:t>
            </w:r>
            <w:r w:rsidRPr="00F9771E">
              <w:rPr>
                <w:b/>
                <w:lang w:eastAsia="ru-RU"/>
              </w:rPr>
              <w:t>0</w:t>
            </w:r>
            <w:r w:rsidR="004C2AA9" w:rsidRPr="00F9771E">
              <w:rPr>
                <w:b/>
                <w:lang w:eastAsia="ru-RU"/>
              </w:rPr>
              <w:t>8.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t xml:space="preserve">Вміти доступно, на високому науковому рівні доносити сучасні наукові знання та результати досліджень до </w:t>
            </w:r>
            <w:r w:rsidR="004C2AA9" w:rsidRPr="00F9771E">
              <w:rPr>
                <w:sz w:val="23"/>
                <w:szCs w:val="23"/>
              </w:rPr>
              <w:t>професійної та непрофесійної спільноти.</w:t>
            </w:r>
          </w:p>
          <w:p w14:paraId="1D2093BC" w14:textId="77777777" w:rsidR="004C2AA9" w:rsidRPr="00F9771E" w:rsidRDefault="00AD1CF2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</w:t>
            </w:r>
            <w:r w:rsidR="004C2AA9" w:rsidRPr="00F9771E">
              <w:rPr>
                <w:b/>
                <w:lang w:eastAsia="ru-RU"/>
              </w:rPr>
              <w:t>Р9.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lang w:eastAsia="ru-RU"/>
              </w:rPr>
              <w:t>Розв</w:t>
            </w:r>
            <w:r w:rsidR="00E27842" w:rsidRPr="00F9771E">
              <w:rPr>
                <w:lang w:eastAsia="ru-RU"/>
              </w:rPr>
              <w:t>'</w:t>
            </w:r>
            <w:r w:rsidR="004C2AA9" w:rsidRPr="00F9771E">
              <w:rPr>
                <w:lang w:eastAsia="ru-RU"/>
              </w:rPr>
              <w:t>язувати конкретні математичні задачі, сформульовані в термінах даної предметної області, здійснювати базові перетворення математичних моделей з метою розв</w:t>
            </w:r>
            <w:r w:rsidR="00E27842" w:rsidRPr="00F9771E">
              <w:rPr>
                <w:lang w:eastAsia="ru-RU"/>
              </w:rPr>
              <w:t>'</w:t>
            </w:r>
            <w:r w:rsidR="004C2AA9" w:rsidRPr="00F9771E">
              <w:rPr>
                <w:lang w:eastAsia="ru-RU"/>
              </w:rPr>
              <w:t>язування математичних та</w:t>
            </w:r>
            <w:r w:rsidR="00E27842" w:rsidRPr="00F9771E">
              <w:rPr>
                <w:lang w:eastAsia="ru-RU"/>
              </w:rPr>
              <w:t xml:space="preserve"> </w:t>
            </w:r>
            <w:r w:rsidR="004C2AA9" w:rsidRPr="00F9771E">
              <w:rPr>
                <w:lang w:eastAsia="ru-RU"/>
              </w:rPr>
              <w:t>/</w:t>
            </w:r>
            <w:r w:rsidR="00E27842" w:rsidRPr="00F9771E">
              <w:rPr>
                <w:lang w:eastAsia="ru-RU"/>
              </w:rPr>
              <w:t xml:space="preserve"> </w:t>
            </w:r>
            <w:r w:rsidR="004C2AA9" w:rsidRPr="00F9771E">
              <w:rPr>
                <w:lang w:eastAsia="ru-RU"/>
              </w:rPr>
              <w:t>або прикладних задач.</w:t>
            </w:r>
          </w:p>
          <w:p w14:paraId="05D04833" w14:textId="77777777" w:rsidR="004C2AA9" w:rsidRPr="00F9771E" w:rsidRDefault="00AD1CF2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</w:t>
            </w:r>
            <w:r w:rsidR="004C2AA9" w:rsidRPr="00F9771E">
              <w:rPr>
                <w:b/>
                <w:lang w:eastAsia="ru-RU"/>
              </w:rPr>
              <w:t>Р10.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lang w:eastAsia="ru-RU"/>
              </w:rPr>
              <w:t>Використовувати раціональні способи пошуку та використання науково-технічної інформації, включаючи засоби електронних інформаційних мереж, використовувати інформаційні ресурси, у тому числі електронні, для пошуку існуючих математичних моделей.</w:t>
            </w:r>
          </w:p>
          <w:p w14:paraId="226E8925" w14:textId="77777777" w:rsidR="004C2AA9" w:rsidRPr="00F9771E" w:rsidRDefault="00AD1CF2" w:rsidP="008B7D5E">
            <w:pPr>
              <w:jc w:val="both"/>
              <w:rPr>
                <w:sz w:val="23"/>
                <w:szCs w:val="23"/>
              </w:rPr>
            </w:pPr>
            <w:r w:rsidRPr="00F9771E">
              <w:rPr>
                <w:b/>
                <w:lang w:eastAsia="ru-RU"/>
              </w:rPr>
              <w:lastRenderedPageBreak/>
              <w:t>ПР</w:t>
            </w:r>
            <w:r w:rsidR="004C2AA9" w:rsidRPr="00F9771E">
              <w:rPr>
                <w:b/>
                <w:lang w:eastAsia="ru-RU"/>
              </w:rPr>
              <w:t>11.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sz w:val="23"/>
                <w:szCs w:val="23"/>
              </w:rPr>
              <w:t>Описувати результати наукових досліджень у фахових публікаціях у вітчизняних та закордонних спеціалізованих виданнях, в тому числі в одному, внесеному до наукометричної бази Scopus або аналогічних баз.</w:t>
            </w:r>
          </w:p>
          <w:p w14:paraId="05902843" w14:textId="77777777" w:rsidR="004C2AA9" w:rsidRPr="00F9771E" w:rsidRDefault="00AD1CF2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ПР</w:t>
            </w:r>
            <w:r w:rsidR="004C2AA9" w:rsidRPr="00F9771E">
              <w:rPr>
                <w:b/>
                <w:lang w:eastAsia="ru-RU"/>
              </w:rPr>
              <w:t>12.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lang w:eastAsia="ru-RU"/>
              </w:rPr>
              <w:t>Застосовувати методи алгебри, функціонального аналізу й теорії диференціальних рівнянь для дослідження динамічних систем.</w:t>
            </w:r>
          </w:p>
          <w:p w14:paraId="06654153" w14:textId="77777777" w:rsidR="004C2AA9" w:rsidRPr="00F9771E" w:rsidRDefault="00AD1CF2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ПР</w:t>
            </w:r>
            <w:r w:rsidR="004C2AA9" w:rsidRPr="00F9771E">
              <w:rPr>
                <w:b/>
                <w:lang w:eastAsia="ru-RU"/>
              </w:rPr>
              <w:t>13.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lang w:eastAsia="ru-RU"/>
              </w:rPr>
              <w:t>Використовувати основні методи математичного аналізу, алгебри і теорії чисел, диференціальних рівнянь.</w:t>
            </w:r>
          </w:p>
          <w:p w14:paraId="7587BC5B" w14:textId="77777777" w:rsidR="004C2AA9" w:rsidRPr="00F9771E" w:rsidRDefault="00AD1CF2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ПР</w:t>
            </w:r>
            <w:r w:rsidR="004C2AA9" w:rsidRPr="00F9771E">
              <w:rPr>
                <w:b/>
                <w:lang w:eastAsia="ru-RU"/>
              </w:rPr>
              <w:t>14.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lang w:eastAsia="ru-RU"/>
              </w:rPr>
              <w:t>Розв</w:t>
            </w:r>
            <w:r w:rsidR="00E27842" w:rsidRPr="00F9771E">
              <w:rPr>
                <w:lang w:eastAsia="ru-RU"/>
              </w:rPr>
              <w:t>'</w:t>
            </w:r>
            <w:r w:rsidR="004C2AA9" w:rsidRPr="00F9771E">
              <w:rPr>
                <w:lang w:eastAsia="ru-RU"/>
              </w:rPr>
              <w:t>язувати основні математичні задачі аналізу даних, застосовувати базові загальні математичні моделі для специфічних ситуацій, навички управління інформацією, принципи комп’ютерного забезпечення статистичного аналізу даних.</w:t>
            </w:r>
          </w:p>
          <w:p w14:paraId="7351D987" w14:textId="77777777" w:rsidR="004C2AA9" w:rsidRPr="00F9771E" w:rsidRDefault="00AD1CF2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ПР</w:t>
            </w:r>
            <w:r w:rsidR="004C2AA9" w:rsidRPr="00F9771E">
              <w:rPr>
                <w:b/>
                <w:lang w:eastAsia="ru-RU"/>
              </w:rPr>
              <w:t>15.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rPr>
                <w:lang w:eastAsia="ru-RU"/>
              </w:rPr>
              <w:t>Самостійно розв</w:t>
            </w:r>
            <w:r w:rsidR="00E27842" w:rsidRPr="00F9771E">
              <w:rPr>
                <w:lang w:eastAsia="ru-RU"/>
              </w:rPr>
              <w:t>'</w:t>
            </w:r>
            <w:r w:rsidR="004C2AA9" w:rsidRPr="00F9771E">
              <w:rPr>
                <w:lang w:eastAsia="ru-RU"/>
              </w:rPr>
              <w:t>язувати базові задачі з числовими даними в різних розділах математики, перевіряти правильність відповіді, переносити правильні розв’язання на схожі задачі.</w:t>
            </w:r>
          </w:p>
          <w:p w14:paraId="26131498" w14:textId="77777777" w:rsidR="004C2AA9" w:rsidRPr="00F9771E" w:rsidRDefault="00AD1CF2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ПР</w:t>
            </w:r>
            <w:r w:rsidR="004C2AA9" w:rsidRPr="00F9771E">
              <w:rPr>
                <w:b/>
                <w:lang w:eastAsia="ru-RU"/>
              </w:rPr>
              <w:t>16.</w:t>
            </w:r>
            <w:r w:rsidR="00E27842" w:rsidRPr="00F9771E">
              <w:rPr>
                <w:b/>
                <w:lang w:eastAsia="ru-RU"/>
              </w:rPr>
              <w:t> </w:t>
            </w:r>
            <w:r w:rsidR="004C2AA9" w:rsidRPr="00F9771E">
              <w:t>Координувати роботу дослідницької групи, вміти організовувати колективну роботу та керувати людьми.</w:t>
            </w:r>
          </w:p>
          <w:p w14:paraId="4509CB22" w14:textId="77777777" w:rsidR="00591A1E" w:rsidRPr="00F9771E" w:rsidRDefault="00591A1E" w:rsidP="008B7D5E">
            <w:pPr>
              <w:jc w:val="both"/>
              <w:rPr>
                <w:bCs/>
                <w:lang w:eastAsia="ru-RU"/>
              </w:rPr>
            </w:pPr>
            <w:r w:rsidRPr="00F9771E">
              <w:rPr>
                <w:b/>
                <w:lang w:eastAsia="ru-RU"/>
              </w:rPr>
              <w:t>ПР17.</w:t>
            </w:r>
            <w:r w:rsidR="00E27842" w:rsidRPr="00F9771E">
              <w:rPr>
                <w:b/>
                <w:lang w:eastAsia="ru-RU"/>
              </w:rPr>
              <w:t> </w:t>
            </w:r>
            <w:r w:rsidRPr="00F9771E">
              <w:rPr>
                <w:bCs/>
                <w:lang w:eastAsia="ru-RU"/>
              </w:rPr>
              <w:t>Володіти</w:t>
            </w:r>
            <w:r w:rsidR="008B591B" w:rsidRPr="00F9771E">
              <w:rPr>
                <w:bCs/>
                <w:lang w:eastAsia="ru-RU"/>
              </w:rPr>
              <w:t xml:space="preserve"> універсальни</w:t>
            </w:r>
            <w:r w:rsidRPr="00F9771E">
              <w:rPr>
                <w:bCs/>
                <w:lang w:eastAsia="ru-RU"/>
              </w:rPr>
              <w:t>ми</w:t>
            </w:r>
            <w:r w:rsidR="008B591B" w:rsidRPr="00F9771E">
              <w:rPr>
                <w:bCs/>
                <w:lang w:eastAsia="ru-RU"/>
              </w:rPr>
              <w:t xml:space="preserve"> навичк</w:t>
            </w:r>
            <w:r w:rsidRPr="00F9771E">
              <w:rPr>
                <w:bCs/>
                <w:lang w:eastAsia="ru-RU"/>
              </w:rPr>
              <w:t>ами</w:t>
            </w:r>
            <w:r w:rsidR="008B591B" w:rsidRPr="00F9771E">
              <w:rPr>
                <w:bCs/>
                <w:lang w:eastAsia="ru-RU"/>
              </w:rPr>
              <w:t xml:space="preserve"> дослідника, зокрема усної та письмової презентації результатів власного наукового дослідження українською мовою</w:t>
            </w:r>
            <w:r w:rsidRPr="00F9771E">
              <w:rPr>
                <w:bCs/>
                <w:lang w:eastAsia="ru-RU"/>
              </w:rPr>
              <w:t>.</w:t>
            </w:r>
          </w:p>
          <w:p w14:paraId="23C2AEDF" w14:textId="77777777" w:rsidR="00591A1E" w:rsidRPr="00F9771E" w:rsidRDefault="00591A1E" w:rsidP="008B7D5E">
            <w:pPr>
              <w:jc w:val="both"/>
              <w:rPr>
                <w:bCs/>
                <w:lang w:eastAsia="ru-RU"/>
              </w:rPr>
            </w:pPr>
            <w:r w:rsidRPr="00F9771E">
              <w:rPr>
                <w:b/>
                <w:lang w:eastAsia="ru-RU"/>
              </w:rPr>
              <w:t>ПР18.</w:t>
            </w:r>
            <w:r w:rsidR="00E27842" w:rsidRPr="00F9771E">
              <w:rPr>
                <w:b/>
                <w:lang w:eastAsia="ru-RU"/>
              </w:rPr>
              <w:t> </w:t>
            </w:r>
            <w:r w:rsidRPr="00F9771E">
              <w:rPr>
                <w:bCs/>
                <w:lang w:eastAsia="ru-RU"/>
              </w:rPr>
              <w:t>Застосовувати</w:t>
            </w:r>
            <w:r w:rsidR="008B591B" w:rsidRPr="00F9771E">
              <w:rPr>
                <w:bCs/>
                <w:lang w:eastAsia="ru-RU"/>
              </w:rPr>
              <w:t xml:space="preserve"> сучасн</w:t>
            </w:r>
            <w:r w:rsidRPr="00F9771E">
              <w:rPr>
                <w:bCs/>
                <w:lang w:eastAsia="ru-RU"/>
              </w:rPr>
              <w:t>і</w:t>
            </w:r>
            <w:r w:rsidR="008B591B" w:rsidRPr="00F9771E">
              <w:rPr>
                <w:bCs/>
                <w:lang w:eastAsia="ru-RU"/>
              </w:rPr>
              <w:t xml:space="preserve"> інформаційн</w:t>
            </w:r>
            <w:r w:rsidRPr="00F9771E">
              <w:rPr>
                <w:bCs/>
                <w:lang w:eastAsia="ru-RU"/>
              </w:rPr>
              <w:t>і</w:t>
            </w:r>
            <w:r w:rsidR="008B591B" w:rsidRPr="00F9771E">
              <w:rPr>
                <w:bCs/>
                <w:lang w:eastAsia="ru-RU"/>
              </w:rPr>
              <w:t xml:space="preserve"> технологій у науковій діяльності, </w:t>
            </w:r>
            <w:r w:rsidRPr="00F9771E">
              <w:rPr>
                <w:bCs/>
                <w:lang w:eastAsia="ru-RU"/>
              </w:rPr>
              <w:t xml:space="preserve">навички </w:t>
            </w:r>
            <w:r w:rsidR="008B591B" w:rsidRPr="00F9771E">
              <w:rPr>
                <w:bCs/>
                <w:lang w:eastAsia="ru-RU"/>
              </w:rPr>
              <w:t>пошуку та критичного аналізу інформації</w:t>
            </w:r>
            <w:r w:rsidRPr="00F9771E">
              <w:rPr>
                <w:bCs/>
                <w:lang w:eastAsia="ru-RU"/>
              </w:rPr>
              <w:t>.</w:t>
            </w:r>
          </w:p>
          <w:p w14:paraId="7EBB5A7A" w14:textId="77777777" w:rsidR="008B591B" w:rsidRPr="00F9771E" w:rsidRDefault="00591A1E" w:rsidP="008B7D5E">
            <w:pPr>
              <w:jc w:val="both"/>
              <w:rPr>
                <w:b/>
                <w:lang w:eastAsia="ru-RU"/>
              </w:rPr>
            </w:pPr>
            <w:r w:rsidRPr="00F9771E">
              <w:rPr>
                <w:b/>
                <w:lang w:eastAsia="ru-RU"/>
              </w:rPr>
              <w:t>ПР19.</w:t>
            </w:r>
            <w:r w:rsidR="00E27842" w:rsidRPr="00F9771E">
              <w:rPr>
                <w:b/>
                <w:lang w:eastAsia="ru-RU"/>
              </w:rPr>
              <w:t> </w:t>
            </w:r>
            <w:r w:rsidRPr="00F9771E">
              <w:rPr>
                <w:bCs/>
                <w:lang w:eastAsia="ru-RU"/>
              </w:rPr>
              <w:t xml:space="preserve">Вміти концептуалізувати та реалізовувати </w:t>
            </w:r>
            <w:r w:rsidR="008B591B" w:rsidRPr="00F9771E">
              <w:rPr>
                <w:bCs/>
                <w:lang w:eastAsia="ru-RU"/>
              </w:rPr>
              <w:t>науков</w:t>
            </w:r>
            <w:r w:rsidRPr="00F9771E">
              <w:rPr>
                <w:bCs/>
                <w:lang w:eastAsia="ru-RU"/>
              </w:rPr>
              <w:t>і</w:t>
            </w:r>
            <w:r w:rsidR="008B591B" w:rsidRPr="00F9771E">
              <w:rPr>
                <w:bCs/>
                <w:lang w:eastAsia="ru-RU"/>
              </w:rPr>
              <w:t xml:space="preserve"> проект</w:t>
            </w:r>
            <w:r w:rsidRPr="00F9771E">
              <w:rPr>
                <w:bCs/>
                <w:lang w:eastAsia="ru-RU"/>
              </w:rPr>
              <w:t>и</w:t>
            </w:r>
            <w:r w:rsidR="008B591B" w:rsidRPr="00F9771E">
              <w:rPr>
                <w:bCs/>
                <w:lang w:eastAsia="ru-RU"/>
              </w:rPr>
              <w:t xml:space="preserve">, </w:t>
            </w:r>
            <w:r w:rsidRPr="00F9771E">
              <w:rPr>
                <w:bCs/>
                <w:lang w:eastAsia="ru-RU"/>
              </w:rPr>
              <w:t>управляти науковими проектами</w:t>
            </w:r>
            <w:r w:rsidR="008B591B" w:rsidRPr="00F9771E">
              <w:rPr>
                <w:bCs/>
                <w:lang w:eastAsia="ru-RU"/>
              </w:rPr>
              <w:t>, склад</w:t>
            </w:r>
            <w:r w:rsidRPr="00F9771E">
              <w:rPr>
                <w:bCs/>
                <w:lang w:eastAsia="ru-RU"/>
              </w:rPr>
              <w:t>ати</w:t>
            </w:r>
            <w:r w:rsidR="008B591B" w:rsidRPr="00F9771E">
              <w:rPr>
                <w:bCs/>
                <w:lang w:eastAsia="ru-RU"/>
              </w:rPr>
              <w:t xml:space="preserve"> пропозицій щодо фінансування досліджень, реєстрації прав інтелектуальної власності</w:t>
            </w:r>
            <w:r w:rsidRPr="00F9771E">
              <w:rPr>
                <w:bCs/>
                <w:lang w:eastAsia="ru-RU"/>
              </w:rPr>
              <w:t>.</w:t>
            </w:r>
          </w:p>
          <w:p w14:paraId="748B06BC" w14:textId="77777777" w:rsidR="008B591B" w:rsidRPr="00F9771E" w:rsidRDefault="00591A1E" w:rsidP="008B7D5E">
            <w:pPr>
              <w:jc w:val="both"/>
              <w:rPr>
                <w:bCs/>
                <w:lang w:eastAsia="ru-RU"/>
              </w:rPr>
            </w:pPr>
            <w:bookmarkStart w:id="1" w:name="_Hlk61548230"/>
            <w:bookmarkEnd w:id="0"/>
            <w:r w:rsidRPr="00F9771E">
              <w:rPr>
                <w:b/>
                <w:lang w:eastAsia="ru-RU"/>
              </w:rPr>
              <w:t>ПР20.</w:t>
            </w:r>
            <w:r w:rsidR="00E27842" w:rsidRPr="00F9771E">
              <w:rPr>
                <w:b/>
                <w:lang w:eastAsia="ru-RU"/>
              </w:rPr>
              <w:t> </w:t>
            </w:r>
            <w:r w:rsidRPr="00F9771E">
              <w:rPr>
                <w:bCs/>
                <w:lang w:eastAsia="ru-RU"/>
              </w:rPr>
              <w:t>Володіти</w:t>
            </w:r>
            <w:r w:rsidR="008B591B" w:rsidRPr="00F9771E">
              <w:rPr>
                <w:bCs/>
                <w:lang w:eastAsia="ru-RU"/>
              </w:rPr>
              <w:t xml:space="preserve"> іноземно</w:t>
            </w:r>
            <w:r w:rsidRPr="00F9771E">
              <w:rPr>
                <w:bCs/>
                <w:lang w:eastAsia="ru-RU"/>
              </w:rPr>
              <w:t>ю</w:t>
            </w:r>
            <w:r w:rsidR="008B591B" w:rsidRPr="00F9771E">
              <w:rPr>
                <w:bCs/>
                <w:lang w:eastAsia="ru-RU"/>
              </w:rPr>
              <w:t xml:space="preserve"> мов</w:t>
            </w:r>
            <w:r w:rsidR="009259E3" w:rsidRPr="00F9771E">
              <w:rPr>
                <w:bCs/>
                <w:lang w:eastAsia="ru-RU"/>
              </w:rPr>
              <w:t>о</w:t>
            </w:r>
            <w:r w:rsidRPr="00F9771E">
              <w:rPr>
                <w:bCs/>
                <w:lang w:eastAsia="ru-RU"/>
              </w:rPr>
              <w:t>ю</w:t>
            </w:r>
            <w:r w:rsidR="008B591B" w:rsidRPr="00F9771E">
              <w:rPr>
                <w:bCs/>
                <w:lang w:eastAsia="ru-RU"/>
              </w:rPr>
              <w:t xml:space="preserve"> на рівні достатньому для представлення та обговорення результатів своєї наукової (творчої) діяльності іноземною мовою (англійською або іншою, відповідно до специфіки спеціальності) в усній та письмовій формі, а також для повного розуміння іншомовних професійних, наукових та навчальних публікацій з відповідної тематики.</w:t>
            </w:r>
            <w:bookmarkEnd w:id="1"/>
          </w:p>
          <w:p w14:paraId="148E436D" w14:textId="77777777" w:rsidR="00D7378A" w:rsidRPr="00F9771E" w:rsidRDefault="00D7378A" w:rsidP="008B7D5E">
            <w:pPr>
              <w:jc w:val="both"/>
              <w:rPr>
                <w:lang w:eastAsia="ru-RU"/>
              </w:rPr>
            </w:pPr>
            <w:r w:rsidRPr="00F9771E">
              <w:rPr>
                <w:b/>
                <w:lang w:eastAsia="ru-RU"/>
              </w:rPr>
              <w:t>ПР21.</w:t>
            </w:r>
            <w:r w:rsidR="00E27842" w:rsidRPr="00F9771E">
              <w:rPr>
                <w:b/>
                <w:lang w:eastAsia="ru-RU"/>
              </w:rPr>
              <w:t> </w:t>
            </w:r>
            <w:r w:rsidRPr="00F9771E">
              <w:t>Уміти проводити навчальні заняття за фаховими дисциплінами, дотримуватися психолого-педагогічних вимог до організації навчального процесу</w:t>
            </w:r>
            <w:r w:rsidR="00E27842" w:rsidRPr="00F9771E">
              <w:t>.</w:t>
            </w:r>
          </w:p>
        </w:tc>
      </w:tr>
      <w:tr w:rsidR="004C2AA9" w:rsidRPr="00F9771E" w14:paraId="019EEB8B" w14:textId="77777777" w:rsidTr="00E004B8">
        <w:tc>
          <w:tcPr>
            <w:tcW w:w="9889" w:type="dxa"/>
            <w:gridSpan w:val="2"/>
            <w:shd w:val="clear" w:color="auto" w:fill="E0E0E0"/>
            <w:vAlign w:val="center"/>
          </w:tcPr>
          <w:p w14:paraId="6B3594EB" w14:textId="77777777" w:rsidR="004C2AA9" w:rsidRPr="00F9771E" w:rsidRDefault="004C2AA9" w:rsidP="009A0F14">
            <w:pPr>
              <w:jc w:val="center"/>
            </w:pPr>
            <w:r w:rsidRPr="00F9771E">
              <w:rPr>
                <w:b/>
                <w:bCs/>
              </w:rPr>
              <w:lastRenderedPageBreak/>
              <w:t>8 - Ресурсне забезпечення реалізації програми</w:t>
            </w:r>
          </w:p>
        </w:tc>
      </w:tr>
      <w:tr w:rsidR="004C2AA9" w:rsidRPr="00F9771E" w14:paraId="007E816D" w14:textId="77777777" w:rsidTr="00E004B8">
        <w:tc>
          <w:tcPr>
            <w:tcW w:w="2808" w:type="dxa"/>
            <w:vAlign w:val="center"/>
          </w:tcPr>
          <w:p w14:paraId="48BEE3D3" w14:textId="77777777" w:rsidR="004C2AA9" w:rsidRPr="00F9771E" w:rsidRDefault="004C2AA9" w:rsidP="009A0F14">
            <w:pPr>
              <w:rPr>
                <w:b/>
              </w:rPr>
            </w:pPr>
            <w:r w:rsidRPr="00F9771E">
              <w:rPr>
                <w:b/>
              </w:rPr>
              <w:t>Кадрове забезпечення</w:t>
            </w:r>
          </w:p>
        </w:tc>
        <w:tc>
          <w:tcPr>
            <w:tcW w:w="7081" w:type="dxa"/>
            <w:vAlign w:val="center"/>
          </w:tcPr>
          <w:p w14:paraId="5E36F58F" w14:textId="77777777" w:rsidR="004C2AA9" w:rsidRPr="00F9771E" w:rsidRDefault="004C2AA9" w:rsidP="008B7D5E">
            <w:pPr>
              <w:jc w:val="both"/>
            </w:pPr>
            <w:r w:rsidRPr="00F9771E">
              <w:t>Кадрове забезпечення відповідає чинним Ліцензійним умовам провадження освітньої діяльності у сфері вищої освіти та базується на наступних принципах:</w:t>
            </w:r>
          </w:p>
          <w:p w14:paraId="7D77676E" w14:textId="77777777" w:rsidR="004C2AA9" w:rsidRPr="00F9771E" w:rsidRDefault="00860959" w:rsidP="008B7D5E">
            <w:pPr>
              <w:jc w:val="both"/>
            </w:pPr>
            <w:r w:rsidRPr="00F9771E">
              <w:t>– </w:t>
            </w:r>
            <w:r w:rsidR="004C2AA9" w:rsidRPr="00F9771E">
              <w:t>відповідності наукових спеціальностей науково-педагогічних працівників освітнім галузі знань та спеціальності;</w:t>
            </w:r>
          </w:p>
          <w:p w14:paraId="68C7EA29" w14:textId="77777777" w:rsidR="004C2AA9" w:rsidRPr="00F9771E" w:rsidRDefault="00860959" w:rsidP="008B7D5E">
            <w:pPr>
              <w:jc w:val="both"/>
            </w:pPr>
            <w:r w:rsidRPr="00F9771E">
              <w:t>– </w:t>
            </w:r>
            <w:r w:rsidR="004C2AA9" w:rsidRPr="00F9771E">
              <w:t>обов</w:t>
            </w:r>
            <w:r w:rsidRPr="00F9771E">
              <w:t>'</w:t>
            </w:r>
            <w:r w:rsidR="004C2AA9" w:rsidRPr="00F9771E">
              <w:t>язковості та періодичності проходження стажування і підвищення кваліфікації викладачів;</w:t>
            </w:r>
          </w:p>
          <w:p w14:paraId="586F02D5" w14:textId="77777777" w:rsidR="004C2AA9" w:rsidRPr="00F9771E" w:rsidRDefault="00860959" w:rsidP="008B7D5E">
            <w:pPr>
              <w:jc w:val="both"/>
            </w:pPr>
            <w:r w:rsidRPr="00F9771E">
              <w:t>– </w:t>
            </w:r>
            <w:r w:rsidR="004C2AA9" w:rsidRPr="00F9771E">
              <w:t>моніторингу рівня наукової активності науково-педагогічних працівників;</w:t>
            </w:r>
          </w:p>
          <w:p w14:paraId="35CC7A59" w14:textId="77777777" w:rsidR="004C2AA9" w:rsidRPr="00F9771E" w:rsidRDefault="00860959" w:rsidP="008B7D5E">
            <w:pPr>
              <w:jc w:val="both"/>
            </w:pPr>
            <w:r w:rsidRPr="00F9771E">
              <w:t>– </w:t>
            </w:r>
            <w:r w:rsidR="004C2AA9" w:rsidRPr="00F9771E">
              <w:t>впровадження результатів стажування та наукової діяльності у освітній процес.</w:t>
            </w:r>
          </w:p>
        </w:tc>
      </w:tr>
      <w:tr w:rsidR="004C2AA9" w:rsidRPr="00F9771E" w14:paraId="67A10FEE" w14:textId="77777777" w:rsidTr="00E004B8">
        <w:tc>
          <w:tcPr>
            <w:tcW w:w="2808" w:type="dxa"/>
            <w:vAlign w:val="center"/>
          </w:tcPr>
          <w:p w14:paraId="1037E4F4" w14:textId="77777777" w:rsidR="004C2AA9" w:rsidRPr="00F9771E" w:rsidRDefault="004C2AA9" w:rsidP="009A0F14">
            <w:pPr>
              <w:rPr>
                <w:b/>
                <w:iCs/>
              </w:rPr>
            </w:pPr>
            <w:r w:rsidRPr="00F9771E">
              <w:rPr>
                <w:b/>
              </w:rPr>
              <w:t>Матеріально-технічне забезпечення</w:t>
            </w:r>
          </w:p>
        </w:tc>
        <w:tc>
          <w:tcPr>
            <w:tcW w:w="7081" w:type="dxa"/>
            <w:vAlign w:val="center"/>
          </w:tcPr>
          <w:p w14:paraId="4B571A84" w14:textId="77777777" w:rsidR="004C2AA9" w:rsidRPr="00F9771E" w:rsidRDefault="004C2AA9" w:rsidP="008B7D5E">
            <w:pPr>
              <w:jc w:val="both"/>
              <w:rPr>
                <w:sz w:val="23"/>
                <w:szCs w:val="23"/>
              </w:rPr>
            </w:pPr>
            <w:r w:rsidRPr="00F9771E">
              <w:rPr>
                <w:sz w:val="23"/>
                <w:szCs w:val="23"/>
              </w:rPr>
              <w:t>Матеріально-технічне забезпечення навчальних приміщень та соціальна інфраструктура університету в повному обсязі відповідає чинним  Ліцензійним умовам. В освітньому процесі використовується мультимедійне обладнання для проведення лекцій, практичних та лабораторних занять, а також  комп’ютерні лабораторії.</w:t>
            </w:r>
          </w:p>
        </w:tc>
      </w:tr>
      <w:tr w:rsidR="004C2AA9" w:rsidRPr="00F9771E" w14:paraId="031B7A93" w14:textId="77777777" w:rsidTr="00E004B8">
        <w:tc>
          <w:tcPr>
            <w:tcW w:w="2808" w:type="dxa"/>
            <w:vAlign w:val="center"/>
          </w:tcPr>
          <w:p w14:paraId="28ED1B0B" w14:textId="77777777" w:rsidR="004C2AA9" w:rsidRPr="00F9771E" w:rsidRDefault="004C2AA9" w:rsidP="009A0F14">
            <w:pPr>
              <w:rPr>
                <w:b/>
                <w:iCs/>
              </w:rPr>
            </w:pPr>
            <w:r w:rsidRPr="00F9771E">
              <w:rPr>
                <w:b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081" w:type="dxa"/>
            <w:vAlign w:val="center"/>
          </w:tcPr>
          <w:p w14:paraId="2B3338F5" w14:textId="2CF456BB" w:rsidR="004C2AA9" w:rsidRPr="00F9771E" w:rsidRDefault="004C2AA9" w:rsidP="008B7D5E">
            <w:pPr>
              <w:jc w:val="both"/>
              <w:rPr>
                <w:i/>
              </w:rPr>
            </w:pPr>
            <w:r w:rsidRPr="00F9771E">
              <w:t xml:space="preserve">Університет має власний веб-сайт </w:t>
            </w:r>
            <w:hyperlink r:id="rId7" w:history="1">
              <w:r w:rsidR="0012303B" w:rsidRPr="00F9771E">
                <w:rPr>
                  <w:rStyle w:val="a6"/>
                  <w:lang w:val="en-US"/>
                </w:rPr>
                <w:t>www</w:t>
              </w:r>
              <w:r w:rsidR="0012303B" w:rsidRPr="00F9771E">
                <w:rPr>
                  <w:rStyle w:val="a6"/>
                  <w:lang w:val="ru-RU"/>
                </w:rPr>
                <w:t>.</w:t>
              </w:r>
              <w:r w:rsidR="0012303B" w:rsidRPr="00F9771E">
                <w:rPr>
                  <w:rStyle w:val="a6"/>
                </w:rPr>
                <w:t>dnu.dp.ua</w:t>
              </w:r>
            </w:hyperlink>
            <w:r w:rsidRPr="00F9771E">
              <w:t>, де розміщено інформацію щодо інформаційного та навчально-методичного забезпечення освітнього процесу.</w:t>
            </w:r>
          </w:p>
          <w:p w14:paraId="671CDF2D" w14:textId="34B002E0" w:rsidR="004C2AA9" w:rsidRPr="00F9771E" w:rsidRDefault="004C2AA9" w:rsidP="008B7D5E">
            <w:pPr>
              <w:jc w:val="both"/>
            </w:pPr>
            <w:r w:rsidRPr="00F9771E">
              <w:t>Інформаційне забезпечення ґрунтується на використанні ресурсів: загально університетських та кафедральних бібліотек, мережі Internet з вільним доступом, колекцій цифрового репозиторію.</w:t>
            </w:r>
          </w:p>
          <w:p w14:paraId="59AAA8D3" w14:textId="69131F2E" w:rsidR="004C2AA9" w:rsidRPr="00F9771E" w:rsidRDefault="004C2AA9" w:rsidP="008B7D5E">
            <w:pPr>
              <w:widowControl w:val="0"/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F9771E">
              <w:rPr>
                <w:rFonts w:eastAsia="Calibri"/>
                <w:kern w:val="1"/>
                <w:lang w:eastAsia="ar-SA"/>
              </w:rPr>
              <w:t>Навчально-методичне забезпечення засновано на розроблених для кожної дисципліни робочих навчальних програмах, а також програмах практичної підготовки за спеціальністю. Критерії оцінювання знань та вмінь студентів розроблено для поточного, семестрового та</w:t>
            </w:r>
            <w:r w:rsidR="0012303B" w:rsidRPr="00F9771E">
              <w:rPr>
                <w:rFonts w:eastAsia="Calibri"/>
                <w:kern w:val="1"/>
                <w:lang w:val="ru-RU" w:eastAsia="ar-SA"/>
              </w:rPr>
              <w:t xml:space="preserve"> </w:t>
            </w:r>
            <w:r w:rsidRPr="00F9771E">
              <w:rPr>
                <w:rFonts w:eastAsia="Calibri"/>
                <w:kern w:val="1"/>
                <w:lang w:eastAsia="ar-SA"/>
              </w:rPr>
              <w:t>ректорського контролю з кожної дисципліни, а також для підсумкової атестації за спеціальністю.</w:t>
            </w:r>
          </w:p>
        </w:tc>
      </w:tr>
      <w:tr w:rsidR="004C2AA9" w:rsidRPr="00F9771E" w14:paraId="6090C871" w14:textId="77777777" w:rsidTr="00E004B8">
        <w:tc>
          <w:tcPr>
            <w:tcW w:w="9889" w:type="dxa"/>
            <w:gridSpan w:val="2"/>
            <w:shd w:val="clear" w:color="auto" w:fill="E0E0E0"/>
            <w:vAlign w:val="center"/>
          </w:tcPr>
          <w:p w14:paraId="503A1DA9" w14:textId="77777777" w:rsidR="004C2AA9" w:rsidRPr="00F9771E" w:rsidRDefault="004C2AA9" w:rsidP="009A0F14">
            <w:pPr>
              <w:jc w:val="center"/>
              <w:rPr>
                <w:b/>
                <w:bCs/>
              </w:rPr>
            </w:pPr>
            <w:r w:rsidRPr="00F9771E">
              <w:rPr>
                <w:b/>
                <w:bCs/>
              </w:rPr>
              <w:t>9 - Академічна мобільність</w:t>
            </w:r>
          </w:p>
        </w:tc>
      </w:tr>
      <w:tr w:rsidR="004C2AA9" w:rsidRPr="00F9771E" w14:paraId="2AB4C87B" w14:textId="77777777" w:rsidTr="00E004B8">
        <w:tc>
          <w:tcPr>
            <w:tcW w:w="2808" w:type="dxa"/>
            <w:vAlign w:val="center"/>
          </w:tcPr>
          <w:p w14:paraId="2D66850C" w14:textId="77777777" w:rsidR="004C2AA9" w:rsidRPr="00F9771E" w:rsidRDefault="004C2AA9" w:rsidP="009A0F14">
            <w:pPr>
              <w:rPr>
                <w:b/>
              </w:rPr>
            </w:pPr>
            <w:r w:rsidRPr="00F9771E">
              <w:rPr>
                <w:b/>
              </w:rPr>
              <w:t>Національна кредитна мобільність</w:t>
            </w:r>
          </w:p>
        </w:tc>
        <w:tc>
          <w:tcPr>
            <w:tcW w:w="7081" w:type="dxa"/>
            <w:vAlign w:val="center"/>
          </w:tcPr>
          <w:p w14:paraId="510AE9B6" w14:textId="202C2874" w:rsidR="004C2AA9" w:rsidRPr="00F9771E" w:rsidRDefault="004C2AA9" w:rsidP="008B7D5E">
            <w:pPr>
              <w:jc w:val="both"/>
            </w:pPr>
            <w:r w:rsidRPr="00F9771E">
              <w:t>На основі двосторонніх договорів між ДНУ та університетами України.</w:t>
            </w:r>
          </w:p>
        </w:tc>
      </w:tr>
      <w:tr w:rsidR="004C2AA9" w:rsidRPr="00F9771E" w14:paraId="528635EA" w14:textId="77777777" w:rsidTr="00E004B8">
        <w:tc>
          <w:tcPr>
            <w:tcW w:w="2808" w:type="dxa"/>
            <w:vAlign w:val="center"/>
          </w:tcPr>
          <w:p w14:paraId="747BD698" w14:textId="77777777" w:rsidR="004C2AA9" w:rsidRPr="00F9771E" w:rsidRDefault="004C2AA9" w:rsidP="009A0F14">
            <w:pPr>
              <w:rPr>
                <w:b/>
              </w:rPr>
            </w:pPr>
            <w:r w:rsidRPr="00F9771E">
              <w:rPr>
                <w:b/>
              </w:rPr>
              <w:t>Міжнародна кредитна мобільність</w:t>
            </w:r>
          </w:p>
        </w:tc>
        <w:tc>
          <w:tcPr>
            <w:tcW w:w="7081" w:type="dxa"/>
            <w:vAlign w:val="center"/>
          </w:tcPr>
          <w:p w14:paraId="4DE48319" w14:textId="3EA02159" w:rsidR="004C2AA9" w:rsidRPr="00F9771E" w:rsidRDefault="00E661B3" w:rsidP="008B7D5E">
            <w:pPr>
              <w:jc w:val="both"/>
            </w:pPr>
            <w:r w:rsidRPr="00F9771E">
              <w:t>На основі двосторонніх договорів між ДНУ та університетами інших країн</w:t>
            </w:r>
            <w:r w:rsidR="001D6A48" w:rsidRPr="00F9771E">
              <w:t>.</w:t>
            </w:r>
          </w:p>
        </w:tc>
      </w:tr>
      <w:tr w:rsidR="004C2AA9" w:rsidRPr="00F9771E" w14:paraId="5F999B6E" w14:textId="77777777" w:rsidTr="00E004B8">
        <w:tc>
          <w:tcPr>
            <w:tcW w:w="2808" w:type="dxa"/>
            <w:vAlign w:val="center"/>
          </w:tcPr>
          <w:p w14:paraId="01CF3810" w14:textId="77777777" w:rsidR="004C2AA9" w:rsidRPr="00F9771E" w:rsidRDefault="004C2AA9" w:rsidP="009A0F14">
            <w:pPr>
              <w:rPr>
                <w:b/>
              </w:rPr>
            </w:pPr>
            <w:r w:rsidRPr="00F9771E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81" w:type="dxa"/>
            <w:vAlign w:val="center"/>
          </w:tcPr>
          <w:p w14:paraId="05A6806D" w14:textId="08E5E6AB" w:rsidR="004C2AA9" w:rsidRPr="00F9771E" w:rsidRDefault="00E661B3" w:rsidP="008B7D5E">
            <w:pPr>
              <w:jc w:val="both"/>
            </w:pPr>
            <w:r w:rsidRPr="00F9771E">
              <w:t xml:space="preserve">Можливе за умови вивчення </w:t>
            </w:r>
            <w:r w:rsidR="00E419AD">
              <w:t>здобувачем</w:t>
            </w:r>
            <w:r w:rsidRPr="00F9771E">
              <w:t xml:space="preserve"> української мови</w:t>
            </w:r>
            <w:r w:rsidR="001D6A48" w:rsidRPr="00F9771E">
              <w:t>.</w:t>
            </w:r>
          </w:p>
        </w:tc>
      </w:tr>
    </w:tbl>
    <w:p w14:paraId="22ECC6E3" w14:textId="77777777" w:rsidR="00B94D2A" w:rsidRPr="00F9771E" w:rsidRDefault="0000379F" w:rsidP="009A0F14">
      <w:pPr>
        <w:suppressAutoHyphens/>
        <w:rPr>
          <w:b/>
          <w:bCs/>
          <w:sz w:val="27"/>
          <w:szCs w:val="27"/>
        </w:rPr>
      </w:pPr>
      <w:r w:rsidRPr="00F9771E">
        <w:rPr>
          <w:b/>
          <w:bCs/>
          <w:sz w:val="28"/>
          <w:szCs w:val="28"/>
        </w:rPr>
        <w:br w:type="page"/>
      </w:r>
      <w:r w:rsidR="00AD1CF2" w:rsidRPr="00F9771E">
        <w:rPr>
          <w:b/>
          <w:bCs/>
          <w:sz w:val="27"/>
          <w:szCs w:val="27"/>
        </w:rPr>
        <w:lastRenderedPageBreak/>
        <w:t xml:space="preserve">2. </w:t>
      </w:r>
      <w:r w:rsidR="00B94D2A" w:rsidRPr="00F9771E">
        <w:rPr>
          <w:b/>
          <w:bCs/>
          <w:sz w:val="27"/>
          <w:szCs w:val="27"/>
        </w:rPr>
        <w:t>Перелік компонент освітньо-наукової програми та їх логічна послідовність</w:t>
      </w:r>
    </w:p>
    <w:p w14:paraId="7096A749" w14:textId="77777777" w:rsidR="00B94D2A" w:rsidRPr="00F9771E" w:rsidRDefault="00B94D2A" w:rsidP="009A0F14">
      <w:pPr>
        <w:suppressAutoHyphens/>
        <w:rPr>
          <w:sz w:val="28"/>
          <w:szCs w:val="28"/>
        </w:rPr>
      </w:pPr>
    </w:p>
    <w:p w14:paraId="5E9C9DE5" w14:textId="01E73D03" w:rsidR="00B94D2A" w:rsidRPr="00F9771E" w:rsidRDefault="000C5FB7" w:rsidP="000C5FB7">
      <w:pPr>
        <w:suppressAutoHyphens/>
        <w:ind w:firstLine="567"/>
        <w:rPr>
          <w:rFonts w:eastAsia="Calibri"/>
          <w:sz w:val="28"/>
          <w:szCs w:val="28"/>
        </w:rPr>
      </w:pPr>
      <w:r w:rsidRPr="00F9771E">
        <w:rPr>
          <w:bCs/>
          <w:sz w:val="28"/>
          <w:szCs w:val="28"/>
        </w:rPr>
        <w:t xml:space="preserve">2.1. </w:t>
      </w:r>
      <w:r w:rsidR="00B94D2A" w:rsidRPr="00F9771E">
        <w:rPr>
          <w:bCs/>
          <w:sz w:val="28"/>
          <w:szCs w:val="28"/>
        </w:rPr>
        <w:t>Перелік компонент О</w:t>
      </w:r>
      <w:r w:rsidRPr="00F9771E">
        <w:rPr>
          <w:bCs/>
          <w:sz w:val="28"/>
          <w:szCs w:val="28"/>
        </w:rPr>
        <w:t>Н</w:t>
      </w:r>
      <w:r w:rsidR="00B94D2A" w:rsidRPr="00F9771E">
        <w:rPr>
          <w:bCs/>
          <w:sz w:val="28"/>
          <w:szCs w:val="28"/>
        </w:rPr>
        <w:t>П</w:t>
      </w:r>
    </w:p>
    <w:p w14:paraId="39623621" w14:textId="77777777" w:rsidR="00AD1CF2" w:rsidRPr="00F9771E" w:rsidRDefault="00AD1CF2" w:rsidP="000C5FB7">
      <w:pPr>
        <w:suppressAutoHyphens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417"/>
        <w:gridCol w:w="1985"/>
        <w:gridCol w:w="1842"/>
      </w:tblGrid>
      <w:tr w:rsidR="00AD1CF2" w:rsidRPr="00F9771E" w14:paraId="76351385" w14:textId="77777777" w:rsidTr="00054462">
        <w:tc>
          <w:tcPr>
            <w:tcW w:w="993" w:type="dxa"/>
            <w:shd w:val="clear" w:color="auto" w:fill="auto"/>
            <w:vAlign w:val="center"/>
          </w:tcPr>
          <w:p w14:paraId="07C364F6" w14:textId="258F34BF" w:rsidR="00AD1CF2" w:rsidRPr="00F9771E" w:rsidRDefault="00AD1CF2" w:rsidP="009A0F14">
            <w:pPr>
              <w:suppressAutoHyphens/>
              <w:jc w:val="center"/>
              <w:rPr>
                <w:b/>
                <w:bCs/>
              </w:rPr>
            </w:pPr>
            <w:r w:rsidRPr="00F9771E">
              <w:t>Код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04E417" w14:textId="25C2E16A" w:rsidR="00AD1CF2" w:rsidRPr="00F9771E" w:rsidRDefault="00AD1CF2" w:rsidP="009A0F14">
            <w:pPr>
              <w:suppressAutoHyphens/>
              <w:jc w:val="center"/>
              <w:rPr>
                <w:b/>
                <w:bCs/>
              </w:rPr>
            </w:pPr>
            <w:r w:rsidRPr="00F9771E">
              <w:t>Компоненти освітньої</w:t>
            </w:r>
            <w:r w:rsidR="00CC448E" w:rsidRPr="00F9771E">
              <w:t>-наукової</w:t>
            </w:r>
            <w:r w:rsidRPr="00F9771E">
              <w:t xml:space="preserve"> програми</w:t>
            </w:r>
            <w:r w:rsidR="000C5FB7" w:rsidRPr="00F9771E">
              <w:t xml:space="preserve"> </w:t>
            </w:r>
            <w:r w:rsidRPr="00F9771E">
              <w:t>(навчальні дисципліни, практики)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F456F" w14:textId="77777777" w:rsidR="00AD1CF2" w:rsidRPr="00F9771E" w:rsidRDefault="00AD1CF2" w:rsidP="009A0F14">
            <w:pPr>
              <w:suppressAutoHyphens/>
              <w:jc w:val="center"/>
              <w:rPr>
                <w:b/>
                <w:bCs/>
              </w:rPr>
            </w:pPr>
            <w:r w:rsidRPr="00F9771E">
              <w:t>Кількість кредитів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B51CA" w14:textId="108EEC31" w:rsidR="00AD1CF2" w:rsidRPr="00F9771E" w:rsidRDefault="00AD1CF2" w:rsidP="000C5FB7">
            <w:pPr>
              <w:snapToGrid w:val="0"/>
              <w:jc w:val="center"/>
              <w:rPr>
                <w:b/>
                <w:bCs/>
              </w:rPr>
            </w:pPr>
            <w:r w:rsidRPr="00F9771E">
              <w:t>Форма</w:t>
            </w:r>
            <w:r w:rsidR="000C5FB7" w:rsidRPr="00F9771E">
              <w:t xml:space="preserve"> </w:t>
            </w:r>
            <w:r w:rsidRPr="00F9771E">
              <w:t>підсумкового контролю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993B9" w14:textId="1CF78623" w:rsidR="00AD1CF2" w:rsidRPr="00F9771E" w:rsidRDefault="00AD1CF2" w:rsidP="000C5FB7">
            <w:pPr>
              <w:suppressAutoHyphens/>
              <w:jc w:val="center"/>
              <w:rPr>
                <w:b/>
                <w:bCs/>
              </w:rPr>
            </w:pPr>
            <w:r w:rsidRPr="00F9771E">
              <w:rPr>
                <w:bCs/>
              </w:rPr>
              <w:t>Послідовність вивчення,</w:t>
            </w:r>
            <w:r w:rsidR="000C5FB7" w:rsidRPr="00F9771E">
              <w:rPr>
                <w:bCs/>
              </w:rPr>
              <w:t xml:space="preserve"> </w:t>
            </w:r>
            <w:r w:rsidRPr="00F9771E">
              <w:rPr>
                <w:bCs/>
              </w:rPr>
              <w:t>семестр</w:t>
            </w:r>
          </w:p>
        </w:tc>
      </w:tr>
      <w:tr w:rsidR="00AD1CF2" w:rsidRPr="00F9771E" w14:paraId="45F4DF2C" w14:textId="77777777" w:rsidTr="00054462">
        <w:tc>
          <w:tcPr>
            <w:tcW w:w="993" w:type="dxa"/>
            <w:shd w:val="clear" w:color="auto" w:fill="auto"/>
            <w:vAlign w:val="center"/>
          </w:tcPr>
          <w:p w14:paraId="6D3AC40F" w14:textId="77777777" w:rsidR="00AD1CF2" w:rsidRPr="00F9771E" w:rsidRDefault="00AD1CF2" w:rsidP="009A0F14">
            <w:pPr>
              <w:snapToGrid w:val="0"/>
              <w:jc w:val="center"/>
            </w:pPr>
            <w:r w:rsidRPr="00F9771E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805F46" w14:textId="77777777" w:rsidR="00AD1CF2" w:rsidRPr="00F9771E" w:rsidRDefault="00AD1CF2" w:rsidP="009A0F14">
            <w:pPr>
              <w:snapToGrid w:val="0"/>
              <w:jc w:val="center"/>
            </w:pPr>
            <w:r w:rsidRPr="00F9771E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3C298" w14:textId="77777777" w:rsidR="00AD1CF2" w:rsidRPr="00F9771E" w:rsidRDefault="00AD1CF2" w:rsidP="009A0F14">
            <w:pPr>
              <w:jc w:val="center"/>
            </w:pPr>
            <w:r w:rsidRPr="00F9771E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D039D" w14:textId="77777777" w:rsidR="00AD1CF2" w:rsidRPr="00F9771E" w:rsidRDefault="00AD1CF2" w:rsidP="009A0F14">
            <w:pPr>
              <w:snapToGrid w:val="0"/>
              <w:jc w:val="center"/>
            </w:pPr>
            <w:r w:rsidRPr="00F9771E"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E03F9A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5</w:t>
            </w:r>
          </w:p>
        </w:tc>
      </w:tr>
      <w:tr w:rsidR="00AD1CF2" w:rsidRPr="00F9771E" w14:paraId="68F74AB2" w14:textId="77777777" w:rsidTr="00784F12">
        <w:trPr>
          <w:trHeight w:val="126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5E2267DC" w14:textId="66AC45CE" w:rsidR="00AD1CF2" w:rsidRPr="00F9771E" w:rsidRDefault="00AD1CF2" w:rsidP="009A0F14">
            <w:pPr>
              <w:suppressAutoHyphens/>
              <w:jc w:val="center"/>
              <w:rPr>
                <w:b/>
                <w:bCs/>
                <w:i/>
              </w:rPr>
            </w:pPr>
            <w:r w:rsidRPr="00F9771E">
              <w:rPr>
                <w:b/>
                <w:i/>
              </w:rPr>
              <w:t>Обов</w:t>
            </w:r>
            <w:r w:rsidR="005A7A9B" w:rsidRPr="00F9771E">
              <w:rPr>
                <w:b/>
                <w:i/>
              </w:rPr>
              <w:t>'</w:t>
            </w:r>
            <w:r w:rsidRPr="00F9771E">
              <w:rPr>
                <w:b/>
                <w:i/>
              </w:rPr>
              <w:t>язкові компоненти</w:t>
            </w:r>
          </w:p>
        </w:tc>
      </w:tr>
      <w:tr w:rsidR="00AD1CF2" w:rsidRPr="00F9771E" w14:paraId="0B7528A5" w14:textId="77777777" w:rsidTr="000C5FB7">
        <w:tc>
          <w:tcPr>
            <w:tcW w:w="9639" w:type="dxa"/>
            <w:gridSpan w:val="5"/>
            <w:shd w:val="clear" w:color="auto" w:fill="auto"/>
            <w:vAlign w:val="center"/>
          </w:tcPr>
          <w:p w14:paraId="71F97E74" w14:textId="77777777" w:rsidR="00AD1CF2" w:rsidRPr="00F9771E" w:rsidRDefault="00AD1CF2" w:rsidP="009A0F14">
            <w:pPr>
              <w:suppressAutoHyphens/>
              <w:jc w:val="center"/>
              <w:rPr>
                <w:b/>
                <w:bCs/>
              </w:rPr>
            </w:pPr>
            <w:r w:rsidRPr="00F9771E">
              <w:rPr>
                <w:b/>
                <w:bCs/>
              </w:rPr>
              <w:t>І Цикл загальної підготовки</w:t>
            </w:r>
          </w:p>
        </w:tc>
      </w:tr>
      <w:tr w:rsidR="00AD1CF2" w:rsidRPr="00F9771E" w14:paraId="457CBC5D" w14:textId="77777777" w:rsidTr="00054462">
        <w:tc>
          <w:tcPr>
            <w:tcW w:w="993" w:type="dxa"/>
            <w:shd w:val="clear" w:color="auto" w:fill="auto"/>
            <w:vAlign w:val="center"/>
          </w:tcPr>
          <w:p w14:paraId="28A50933" w14:textId="77777777" w:rsidR="00AD1CF2" w:rsidRPr="00F9771E" w:rsidRDefault="00AD1CF2" w:rsidP="009A0F14">
            <w:pPr>
              <w:snapToGrid w:val="0"/>
              <w:jc w:val="center"/>
            </w:pPr>
            <w:r w:rsidRPr="00F9771E">
              <w:t>ОК 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5EB966" w14:textId="77777777" w:rsidR="00AD1CF2" w:rsidRPr="00F9771E" w:rsidRDefault="00AD1CF2" w:rsidP="009A0F14">
            <w:r w:rsidRPr="00F9771E">
              <w:t>Філософія та наукова етика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B7005" w14:textId="77777777" w:rsidR="00AD1CF2" w:rsidRPr="00F9771E" w:rsidRDefault="00AD1CF2" w:rsidP="009A0F14">
            <w:pPr>
              <w:jc w:val="center"/>
            </w:pPr>
            <w:r w:rsidRPr="00F9771E">
              <w:t>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55439" w14:textId="77777777" w:rsidR="00AD1CF2" w:rsidRPr="00F9771E" w:rsidRDefault="006F2773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екзамен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7CD177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1</w:t>
            </w:r>
          </w:p>
        </w:tc>
      </w:tr>
      <w:tr w:rsidR="00AD1CF2" w:rsidRPr="00F9771E" w14:paraId="69E2EE63" w14:textId="77777777" w:rsidTr="00054462">
        <w:tc>
          <w:tcPr>
            <w:tcW w:w="993" w:type="dxa"/>
            <w:shd w:val="clear" w:color="auto" w:fill="auto"/>
            <w:vAlign w:val="center"/>
          </w:tcPr>
          <w:p w14:paraId="5D53189F" w14:textId="77777777" w:rsidR="00AD1CF2" w:rsidRPr="00F9771E" w:rsidRDefault="00AD1CF2" w:rsidP="009A0F14">
            <w:pPr>
              <w:snapToGrid w:val="0"/>
              <w:jc w:val="center"/>
            </w:pPr>
            <w:r w:rsidRPr="00F9771E">
              <w:t>ОК 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E4679F" w14:textId="77777777" w:rsidR="00AD1CF2" w:rsidRPr="00F9771E" w:rsidRDefault="006F2773" w:rsidP="009A0F14">
            <w:r w:rsidRPr="00F9771E">
              <w:t>Академічне письмо та спілкування іноземною мовою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8331F" w14:textId="77777777" w:rsidR="00AD1CF2" w:rsidRPr="00F9771E" w:rsidRDefault="00AD1CF2" w:rsidP="009A0F14">
            <w:pPr>
              <w:jc w:val="center"/>
            </w:pPr>
            <w:r w:rsidRPr="00F9771E">
              <w:t>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7E2FD5" w14:textId="77777777" w:rsidR="00AD1CF2" w:rsidRPr="00F9771E" w:rsidRDefault="006F2773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екзамен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FDFD15" w14:textId="77777777" w:rsidR="00AD1CF2" w:rsidRPr="00F9771E" w:rsidRDefault="006F2773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 xml:space="preserve">1, </w:t>
            </w:r>
            <w:r w:rsidR="00AD1CF2" w:rsidRPr="00F9771E">
              <w:rPr>
                <w:bCs/>
              </w:rPr>
              <w:t>2</w:t>
            </w:r>
          </w:p>
        </w:tc>
      </w:tr>
      <w:tr w:rsidR="00AD1CF2" w:rsidRPr="00F9771E" w14:paraId="41A247FC" w14:textId="77777777" w:rsidTr="00054462">
        <w:tc>
          <w:tcPr>
            <w:tcW w:w="993" w:type="dxa"/>
            <w:shd w:val="clear" w:color="auto" w:fill="auto"/>
            <w:vAlign w:val="center"/>
          </w:tcPr>
          <w:p w14:paraId="41E02B0D" w14:textId="77777777" w:rsidR="00AD1CF2" w:rsidRPr="00F9771E" w:rsidRDefault="00AD1CF2" w:rsidP="009A0F14">
            <w:pPr>
              <w:snapToGrid w:val="0"/>
              <w:jc w:val="center"/>
            </w:pPr>
            <w:r w:rsidRPr="00F9771E">
              <w:t>ОК 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E05874" w14:textId="77777777" w:rsidR="00AD1CF2" w:rsidRPr="00F9771E" w:rsidRDefault="006F2773" w:rsidP="009A0F14">
            <w:pPr>
              <w:rPr>
                <w:color w:val="000000"/>
              </w:rPr>
            </w:pPr>
            <w:r w:rsidRPr="00F9771E">
              <w:rPr>
                <w:color w:val="000000"/>
              </w:rPr>
              <w:t>Інноваційно-дослідницька діяльність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E45F6" w14:textId="77777777" w:rsidR="00AD1CF2" w:rsidRPr="00F9771E" w:rsidRDefault="006F2773" w:rsidP="009A0F14">
            <w:pPr>
              <w:jc w:val="center"/>
            </w:pPr>
            <w:r w:rsidRPr="00F9771E">
              <w:t>3</w:t>
            </w:r>
            <w:r w:rsidR="00AD1CF2" w:rsidRPr="00F9771E"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BED6D0" w14:textId="34F2C498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диф.</w:t>
            </w:r>
            <w:r w:rsidR="00766556" w:rsidRPr="00F9771E">
              <w:rPr>
                <w:bCs/>
              </w:rPr>
              <w:t xml:space="preserve"> </w:t>
            </w:r>
            <w:r w:rsidRPr="00F9771E">
              <w:rPr>
                <w:bCs/>
              </w:rPr>
              <w:t>залік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43F1DB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1</w:t>
            </w:r>
          </w:p>
        </w:tc>
      </w:tr>
      <w:tr w:rsidR="006F2773" w:rsidRPr="00F9771E" w14:paraId="78578A55" w14:textId="77777777" w:rsidTr="00054462">
        <w:tc>
          <w:tcPr>
            <w:tcW w:w="993" w:type="dxa"/>
            <w:shd w:val="clear" w:color="auto" w:fill="auto"/>
            <w:vAlign w:val="center"/>
          </w:tcPr>
          <w:p w14:paraId="09B057D5" w14:textId="77777777" w:rsidR="006F2773" w:rsidRPr="00F9771E" w:rsidRDefault="006F2773" w:rsidP="009A0F14">
            <w:pPr>
              <w:snapToGrid w:val="0"/>
              <w:jc w:val="center"/>
            </w:pPr>
            <w:r w:rsidRPr="00F9771E">
              <w:t>ОК 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262C38" w14:textId="77777777" w:rsidR="006F2773" w:rsidRPr="00F9771E" w:rsidRDefault="006F2773" w:rsidP="009A0F14">
            <w:pPr>
              <w:rPr>
                <w:color w:val="000000"/>
              </w:rPr>
            </w:pPr>
            <w:r w:rsidRPr="00F9771E">
              <w:rPr>
                <w:color w:val="000000"/>
              </w:rPr>
              <w:t>Методологія педагогічного процесу у вищій школі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B2FC4" w14:textId="77777777" w:rsidR="006F2773" w:rsidRPr="00F9771E" w:rsidRDefault="006F2773" w:rsidP="009A0F14">
            <w:pPr>
              <w:jc w:val="center"/>
            </w:pPr>
            <w:r w:rsidRPr="00F9771E">
              <w:t>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E460B9" w14:textId="77777777" w:rsidR="006F2773" w:rsidRPr="00F9771E" w:rsidRDefault="006F2773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екзамен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5F6FF9" w14:textId="77777777" w:rsidR="006F2773" w:rsidRPr="00F9771E" w:rsidRDefault="006F2773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2</w:t>
            </w:r>
          </w:p>
        </w:tc>
      </w:tr>
      <w:tr w:rsidR="00AD1CF2" w:rsidRPr="00F9771E" w14:paraId="52C29F8B" w14:textId="77777777" w:rsidTr="00054462">
        <w:tc>
          <w:tcPr>
            <w:tcW w:w="993" w:type="dxa"/>
            <w:shd w:val="clear" w:color="auto" w:fill="D9D9D9"/>
            <w:vAlign w:val="center"/>
          </w:tcPr>
          <w:p w14:paraId="5162C7C7" w14:textId="77777777" w:rsidR="00AD1CF2" w:rsidRPr="00F9771E" w:rsidRDefault="00AD1CF2" w:rsidP="009A0F14">
            <w:pPr>
              <w:snapToGrid w:val="0"/>
              <w:jc w:val="center"/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55970285" w14:textId="77777777" w:rsidR="00AD1CF2" w:rsidRPr="00F9771E" w:rsidRDefault="00AD1CF2" w:rsidP="009A0F14"/>
        </w:tc>
        <w:tc>
          <w:tcPr>
            <w:tcW w:w="1417" w:type="dxa"/>
            <w:shd w:val="clear" w:color="auto" w:fill="D9D9D9"/>
            <w:vAlign w:val="center"/>
          </w:tcPr>
          <w:p w14:paraId="1D48915E" w14:textId="77777777" w:rsidR="00AD1CF2" w:rsidRPr="00F9771E" w:rsidRDefault="00AD1CF2" w:rsidP="009A0F14">
            <w:pPr>
              <w:jc w:val="center"/>
              <w:rPr>
                <w:b/>
              </w:rPr>
            </w:pPr>
            <w:r w:rsidRPr="00F9771E">
              <w:rPr>
                <w:b/>
              </w:rPr>
              <w:t>1</w:t>
            </w:r>
            <w:r w:rsidR="006F2773" w:rsidRPr="00F9771E">
              <w:rPr>
                <w:b/>
              </w:rPr>
              <w:t>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3FD8FF4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1883E16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</w:p>
        </w:tc>
      </w:tr>
      <w:tr w:rsidR="00AD1CF2" w:rsidRPr="00F9771E" w14:paraId="4158E20B" w14:textId="77777777" w:rsidTr="000C5FB7">
        <w:tc>
          <w:tcPr>
            <w:tcW w:w="9639" w:type="dxa"/>
            <w:gridSpan w:val="5"/>
            <w:shd w:val="clear" w:color="auto" w:fill="auto"/>
            <w:vAlign w:val="center"/>
          </w:tcPr>
          <w:p w14:paraId="0F6F7143" w14:textId="77777777" w:rsidR="00AD1CF2" w:rsidRPr="00F9771E" w:rsidRDefault="00AD1CF2" w:rsidP="009A0F14">
            <w:pPr>
              <w:suppressAutoHyphens/>
              <w:jc w:val="center"/>
              <w:rPr>
                <w:b/>
                <w:bCs/>
              </w:rPr>
            </w:pPr>
            <w:r w:rsidRPr="00F9771E">
              <w:rPr>
                <w:b/>
                <w:bCs/>
              </w:rPr>
              <w:t xml:space="preserve">ІІ </w:t>
            </w:r>
            <w:r w:rsidR="006F2773" w:rsidRPr="00F9771E">
              <w:rPr>
                <w:b/>
                <w:bCs/>
              </w:rPr>
              <w:t>Дисципліни</w:t>
            </w:r>
            <w:r w:rsidRPr="00F9771E">
              <w:rPr>
                <w:b/>
                <w:bCs/>
              </w:rPr>
              <w:t xml:space="preserve"> професійної підготовки</w:t>
            </w:r>
          </w:p>
        </w:tc>
      </w:tr>
      <w:tr w:rsidR="00AD1CF2" w:rsidRPr="00F9771E" w14:paraId="28013669" w14:textId="77777777" w:rsidTr="00054462">
        <w:tc>
          <w:tcPr>
            <w:tcW w:w="993" w:type="dxa"/>
            <w:shd w:val="clear" w:color="auto" w:fill="auto"/>
            <w:vAlign w:val="center"/>
          </w:tcPr>
          <w:p w14:paraId="09E49D83" w14:textId="76B4AC6D" w:rsidR="00AD1CF2" w:rsidRPr="00F9771E" w:rsidRDefault="00AD1CF2" w:rsidP="00766556">
            <w:pPr>
              <w:snapToGrid w:val="0"/>
              <w:jc w:val="center"/>
            </w:pPr>
            <w:r w:rsidRPr="00F9771E">
              <w:t>ОК</w:t>
            </w:r>
            <w:r w:rsidR="00766556" w:rsidRPr="00F9771E">
              <w:t xml:space="preserve"> </w:t>
            </w:r>
            <w:r w:rsidRPr="00F9771E"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7B5214" w14:textId="5149462D" w:rsidR="00AD1CF2" w:rsidRPr="00F9771E" w:rsidRDefault="00054462" w:rsidP="009A0F14">
            <w:pPr>
              <w:suppressAutoHyphens/>
              <w:rPr>
                <w:bCs/>
                <w:iCs/>
              </w:rPr>
            </w:pPr>
            <w:r w:rsidRPr="00F9771E">
              <w:rPr>
                <w:bCs/>
                <w:iCs/>
              </w:rPr>
              <w:t>Прикладний функціональний аналіз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08988A" w14:textId="4D5E304D" w:rsidR="00AD1CF2" w:rsidRPr="00F9771E" w:rsidRDefault="005B178F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4</w:t>
            </w:r>
            <w:r w:rsidR="00AD1CF2" w:rsidRPr="00F9771E">
              <w:rPr>
                <w:bCs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0C6B8" w14:textId="606CD774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диф.</w:t>
            </w:r>
            <w:r w:rsidR="00766556" w:rsidRPr="00F9771E">
              <w:rPr>
                <w:bCs/>
              </w:rPr>
              <w:t xml:space="preserve"> </w:t>
            </w:r>
            <w:r w:rsidRPr="00F9771E">
              <w:rPr>
                <w:bCs/>
              </w:rPr>
              <w:t>залік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643991" w14:textId="77777777" w:rsidR="00AD1CF2" w:rsidRPr="00F9771E" w:rsidRDefault="008F4DF4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2</w:t>
            </w:r>
          </w:p>
        </w:tc>
      </w:tr>
      <w:tr w:rsidR="005B178F" w:rsidRPr="00F9771E" w14:paraId="46255AE3" w14:textId="77777777" w:rsidTr="00054462">
        <w:tc>
          <w:tcPr>
            <w:tcW w:w="993" w:type="dxa"/>
            <w:shd w:val="clear" w:color="auto" w:fill="auto"/>
            <w:vAlign w:val="center"/>
          </w:tcPr>
          <w:p w14:paraId="048C3DD6" w14:textId="5316C058" w:rsidR="005B178F" w:rsidRPr="00F9771E" w:rsidRDefault="005B178F" w:rsidP="00766556">
            <w:pPr>
              <w:snapToGrid w:val="0"/>
              <w:jc w:val="center"/>
            </w:pPr>
            <w:r w:rsidRPr="00F9771E">
              <w:t>ОК 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2CF4D1" w14:textId="5B8ED504" w:rsidR="005B178F" w:rsidRPr="00F9771E" w:rsidRDefault="00054462" w:rsidP="009A0F14">
            <w:pPr>
              <w:suppressAutoHyphens/>
              <w:rPr>
                <w:bCs/>
                <w:iCs/>
              </w:rPr>
            </w:pPr>
            <w:r w:rsidRPr="00F9771E">
              <w:rPr>
                <w:bCs/>
                <w:iCs/>
              </w:rPr>
              <w:t>Загальна теорія алгебр Лейбніца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8A0A3" w14:textId="16C16D7A" w:rsidR="005B178F" w:rsidRPr="00F9771E" w:rsidRDefault="005B178F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F75538" w14:textId="2A96AD8C" w:rsidR="005B178F" w:rsidRPr="00F9771E" w:rsidRDefault="00F9771E" w:rsidP="009A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екзамен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8D3489" w14:textId="77E01A89" w:rsidR="005B178F" w:rsidRPr="00F9771E" w:rsidRDefault="005B178F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3</w:t>
            </w:r>
          </w:p>
        </w:tc>
      </w:tr>
      <w:tr w:rsidR="00AD1CF2" w:rsidRPr="00F9771E" w14:paraId="67970EBF" w14:textId="77777777" w:rsidTr="00054462">
        <w:tc>
          <w:tcPr>
            <w:tcW w:w="993" w:type="dxa"/>
            <w:shd w:val="clear" w:color="auto" w:fill="auto"/>
            <w:vAlign w:val="center"/>
          </w:tcPr>
          <w:p w14:paraId="51911F9A" w14:textId="1C821A1F" w:rsidR="00AD1CF2" w:rsidRPr="00F9771E" w:rsidRDefault="00AD1CF2" w:rsidP="00766556">
            <w:pPr>
              <w:snapToGrid w:val="0"/>
              <w:jc w:val="center"/>
            </w:pPr>
            <w:r w:rsidRPr="00F9771E">
              <w:t>ОК</w:t>
            </w:r>
            <w:r w:rsidR="00766556" w:rsidRPr="00F9771E">
              <w:t xml:space="preserve"> </w:t>
            </w:r>
            <w:r w:rsidRPr="00F9771E">
              <w:t>2.</w:t>
            </w:r>
            <w:r w:rsidR="005B178F" w:rsidRPr="00F9771E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763F65" w14:textId="498AFA8B" w:rsidR="00AD1CF2" w:rsidRPr="00F9771E" w:rsidRDefault="00054462" w:rsidP="009A0F14">
            <w:pPr>
              <w:suppressAutoHyphens/>
              <w:rPr>
                <w:bCs/>
                <w:iCs/>
              </w:rPr>
            </w:pPr>
            <w:r w:rsidRPr="00F9771E">
              <w:rPr>
                <w:bCs/>
                <w:iCs/>
              </w:rPr>
              <w:t>Варіаційний аналіз в просторах Соболєва та функцій з обмеженою варіацією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6AE77A" w14:textId="0EA1354A" w:rsidR="00AD1CF2" w:rsidRPr="00F9771E" w:rsidRDefault="005B178F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4</w:t>
            </w:r>
            <w:r w:rsidR="00AD1CF2" w:rsidRPr="00F9771E">
              <w:rPr>
                <w:bCs/>
              </w:rP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EE860" w14:textId="196701DC" w:rsidR="00AD1CF2" w:rsidRPr="00F9771E" w:rsidRDefault="006F2773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екзамен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654F11" w14:textId="6A0EE5ED" w:rsidR="00AD1CF2" w:rsidRPr="00F9771E" w:rsidRDefault="005B178F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2</w:t>
            </w:r>
          </w:p>
        </w:tc>
      </w:tr>
      <w:tr w:rsidR="00285070" w:rsidRPr="00F9771E" w14:paraId="4D2A2E50" w14:textId="77777777" w:rsidTr="00054462">
        <w:tc>
          <w:tcPr>
            <w:tcW w:w="993" w:type="dxa"/>
            <w:shd w:val="clear" w:color="auto" w:fill="auto"/>
            <w:vAlign w:val="center"/>
          </w:tcPr>
          <w:p w14:paraId="291DB1D8" w14:textId="5896A990" w:rsidR="00285070" w:rsidRPr="00F9771E" w:rsidRDefault="00285070" w:rsidP="00766556">
            <w:pPr>
              <w:snapToGrid w:val="0"/>
              <w:jc w:val="center"/>
            </w:pPr>
            <w:r w:rsidRPr="00F9771E">
              <w:t>ОК</w:t>
            </w:r>
            <w:r w:rsidR="00766556" w:rsidRPr="00F9771E">
              <w:t xml:space="preserve"> </w:t>
            </w:r>
            <w:r w:rsidRPr="00F9771E">
              <w:t>2.</w:t>
            </w:r>
            <w:r w:rsidR="005B178F" w:rsidRPr="00F9771E"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3C79FE" w14:textId="77777777" w:rsidR="00285070" w:rsidRPr="00F9771E" w:rsidRDefault="00285070" w:rsidP="009A0F14">
            <w:pPr>
              <w:rPr>
                <w:iCs/>
              </w:rPr>
            </w:pPr>
            <w:r w:rsidRPr="00F9771E">
              <w:rPr>
                <w:iCs/>
              </w:rPr>
              <w:t>Викладацька практика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20ECE6" w14:textId="77777777" w:rsidR="00285070" w:rsidRPr="00F9771E" w:rsidRDefault="00285070" w:rsidP="009A0F14">
            <w:pPr>
              <w:jc w:val="center"/>
            </w:pPr>
            <w:r w:rsidRPr="00F9771E">
              <w:t>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2D157C" w14:textId="6E922526" w:rsidR="00285070" w:rsidRPr="00F9771E" w:rsidRDefault="00285070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диф.</w:t>
            </w:r>
            <w:r w:rsidR="00766556" w:rsidRPr="00F9771E">
              <w:rPr>
                <w:bCs/>
              </w:rPr>
              <w:t xml:space="preserve"> </w:t>
            </w:r>
            <w:r w:rsidRPr="00F9771E">
              <w:rPr>
                <w:bCs/>
              </w:rPr>
              <w:t>залік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9E1F7A" w14:textId="77777777" w:rsidR="00285070" w:rsidRPr="00F9771E" w:rsidRDefault="00285070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4</w:t>
            </w:r>
          </w:p>
        </w:tc>
      </w:tr>
      <w:tr w:rsidR="00AD1CF2" w:rsidRPr="00F9771E" w14:paraId="68407FA4" w14:textId="77777777" w:rsidTr="00054462">
        <w:tc>
          <w:tcPr>
            <w:tcW w:w="993" w:type="dxa"/>
            <w:shd w:val="clear" w:color="auto" w:fill="D9D9D9"/>
            <w:vAlign w:val="center"/>
          </w:tcPr>
          <w:p w14:paraId="663F863B" w14:textId="77777777" w:rsidR="00AD1CF2" w:rsidRPr="00F9771E" w:rsidRDefault="00AD1CF2" w:rsidP="009A0F14">
            <w:pPr>
              <w:snapToGrid w:val="0"/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2E0D8291" w14:textId="77777777" w:rsidR="00AD1CF2" w:rsidRPr="00F9771E" w:rsidRDefault="00AD1CF2" w:rsidP="009A0F14"/>
        </w:tc>
        <w:tc>
          <w:tcPr>
            <w:tcW w:w="1417" w:type="dxa"/>
            <w:shd w:val="clear" w:color="auto" w:fill="D9D9D9"/>
            <w:vAlign w:val="center"/>
          </w:tcPr>
          <w:p w14:paraId="5756B530" w14:textId="77777777" w:rsidR="00AD1CF2" w:rsidRPr="00F9771E" w:rsidRDefault="00AD1CF2" w:rsidP="009A0F14">
            <w:pPr>
              <w:jc w:val="center"/>
              <w:rPr>
                <w:b/>
              </w:rPr>
            </w:pPr>
            <w:r w:rsidRPr="00F9771E">
              <w:rPr>
                <w:b/>
              </w:rPr>
              <w:t>15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471DB57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EF85779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</w:p>
        </w:tc>
      </w:tr>
      <w:tr w:rsidR="00AD1CF2" w:rsidRPr="00F9771E" w14:paraId="2C979271" w14:textId="77777777" w:rsidTr="00054462">
        <w:tc>
          <w:tcPr>
            <w:tcW w:w="993" w:type="dxa"/>
            <w:shd w:val="clear" w:color="auto" w:fill="D9D9D9"/>
            <w:vAlign w:val="center"/>
          </w:tcPr>
          <w:p w14:paraId="0D6DA9BF" w14:textId="77777777" w:rsidR="00AD1CF2" w:rsidRPr="00F9771E" w:rsidRDefault="00AD1CF2" w:rsidP="009A0F14">
            <w:pPr>
              <w:snapToGrid w:val="0"/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4315BED5" w14:textId="77777777" w:rsidR="00AD1CF2" w:rsidRPr="00F9771E" w:rsidRDefault="00AD1CF2" w:rsidP="009A0F14"/>
        </w:tc>
        <w:tc>
          <w:tcPr>
            <w:tcW w:w="1417" w:type="dxa"/>
            <w:shd w:val="clear" w:color="auto" w:fill="D9D9D9"/>
            <w:vAlign w:val="center"/>
          </w:tcPr>
          <w:p w14:paraId="3446BEEE" w14:textId="77777777" w:rsidR="00AD1CF2" w:rsidRPr="00F9771E" w:rsidRDefault="006F2773" w:rsidP="009A0F14">
            <w:pPr>
              <w:jc w:val="center"/>
              <w:rPr>
                <w:b/>
              </w:rPr>
            </w:pPr>
            <w:r w:rsidRPr="00F9771E">
              <w:rPr>
                <w:b/>
              </w:rPr>
              <w:t>31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9178A3A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71E9DC6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</w:p>
        </w:tc>
      </w:tr>
      <w:tr w:rsidR="00AD1CF2" w:rsidRPr="00F9771E" w14:paraId="36B05B31" w14:textId="77777777" w:rsidTr="000C5FB7">
        <w:tc>
          <w:tcPr>
            <w:tcW w:w="9639" w:type="dxa"/>
            <w:gridSpan w:val="5"/>
            <w:shd w:val="clear" w:color="auto" w:fill="auto"/>
            <w:vAlign w:val="center"/>
          </w:tcPr>
          <w:p w14:paraId="4DD9C6E7" w14:textId="79FEDB48" w:rsidR="00AD1CF2" w:rsidRPr="00F9771E" w:rsidRDefault="00AD1CF2" w:rsidP="009A0F14">
            <w:pPr>
              <w:suppressAutoHyphens/>
              <w:jc w:val="center"/>
              <w:rPr>
                <w:b/>
                <w:bCs/>
                <w:i/>
              </w:rPr>
            </w:pPr>
            <w:r w:rsidRPr="00F9771E">
              <w:rPr>
                <w:b/>
                <w:i/>
              </w:rPr>
              <w:t>Вибіркові компоненти</w:t>
            </w:r>
          </w:p>
        </w:tc>
      </w:tr>
      <w:tr w:rsidR="00AD1CF2" w:rsidRPr="00F9771E" w14:paraId="6F5D2C4D" w14:textId="77777777" w:rsidTr="00054462">
        <w:tc>
          <w:tcPr>
            <w:tcW w:w="993" w:type="dxa"/>
            <w:shd w:val="clear" w:color="auto" w:fill="auto"/>
            <w:vAlign w:val="center"/>
          </w:tcPr>
          <w:p w14:paraId="26A74763" w14:textId="6A336DF5" w:rsidR="00AD1CF2" w:rsidRPr="00F9771E" w:rsidRDefault="00AD1CF2" w:rsidP="00766556">
            <w:pPr>
              <w:snapToGrid w:val="0"/>
              <w:jc w:val="center"/>
            </w:pPr>
            <w:r w:rsidRPr="00F9771E">
              <w:t>ВК</w:t>
            </w:r>
            <w:r w:rsidR="00766556" w:rsidRPr="00F9771E">
              <w:t xml:space="preserve"> </w:t>
            </w:r>
            <w:r w:rsidRPr="00F9771E">
              <w:t>1</w:t>
            </w:r>
          </w:p>
        </w:tc>
        <w:tc>
          <w:tcPr>
            <w:tcW w:w="3402" w:type="dxa"/>
            <w:shd w:val="clear" w:color="auto" w:fill="auto"/>
          </w:tcPr>
          <w:p w14:paraId="7A6A599B" w14:textId="4CC5EE1A" w:rsidR="00AD1CF2" w:rsidRPr="00F9771E" w:rsidRDefault="00AD1CF2" w:rsidP="009A0F14">
            <w:pPr>
              <w:suppressAutoHyphens/>
              <w:rPr>
                <w:bCs/>
              </w:rPr>
            </w:pPr>
            <w:r w:rsidRPr="00F9771E">
              <w:rPr>
                <w:bCs/>
              </w:rPr>
              <w:t xml:space="preserve">Дисципліна 1 </w:t>
            </w:r>
            <w:r w:rsidRPr="00F9771E">
              <w:rPr>
                <w:bCs/>
                <w:i/>
              </w:rPr>
              <w:t>УВК</w:t>
            </w:r>
            <w:r w:rsidR="001B0E7D" w:rsidRPr="00F9771E">
              <w:rPr>
                <w:bCs/>
                <w:i/>
              </w:rPr>
              <w:t xml:space="preserve"> </w:t>
            </w:r>
            <w:r w:rsidR="006F2773" w:rsidRPr="00F9771E">
              <w:rPr>
                <w:bCs/>
                <w:iCs/>
              </w:rPr>
              <w:t>/</w:t>
            </w:r>
            <w:r w:rsidR="001B0E7D" w:rsidRPr="00F9771E">
              <w:rPr>
                <w:bCs/>
                <w:i/>
              </w:rPr>
              <w:t xml:space="preserve"> </w:t>
            </w:r>
            <w:r w:rsidR="006F2773" w:rsidRPr="00F9771E">
              <w:rPr>
                <w:bCs/>
                <w:i/>
              </w:rPr>
              <w:t>ФВК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C9BCC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5</w:t>
            </w:r>
            <w:r w:rsidR="006F2773" w:rsidRPr="00F9771E">
              <w:rPr>
                <w:bCs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61F1D120" w14:textId="77777777" w:rsidR="00AD1CF2" w:rsidRPr="00F9771E" w:rsidRDefault="00AD1CF2" w:rsidP="009A0F14">
            <w:pPr>
              <w:jc w:val="center"/>
            </w:pPr>
            <w:r w:rsidRPr="00F9771E">
              <w:rPr>
                <w:lang w:eastAsia="ru-RU"/>
              </w:rPr>
              <w:t>диф. залік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0A7AC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2</w:t>
            </w:r>
          </w:p>
        </w:tc>
      </w:tr>
      <w:tr w:rsidR="00AD1CF2" w:rsidRPr="00F9771E" w14:paraId="13B31369" w14:textId="77777777" w:rsidTr="00054462">
        <w:tc>
          <w:tcPr>
            <w:tcW w:w="993" w:type="dxa"/>
            <w:shd w:val="clear" w:color="auto" w:fill="auto"/>
            <w:vAlign w:val="center"/>
          </w:tcPr>
          <w:p w14:paraId="6479765D" w14:textId="096CFB56" w:rsidR="00AD1CF2" w:rsidRPr="00F9771E" w:rsidRDefault="00AD1CF2" w:rsidP="00766556">
            <w:pPr>
              <w:snapToGrid w:val="0"/>
              <w:jc w:val="center"/>
            </w:pPr>
            <w:r w:rsidRPr="00F9771E">
              <w:t>ВК</w:t>
            </w:r>
            <w:r w:rsidR="00766556" w:rsidRPr="00F9771E">
              <w:t xml:space="preserve"> </w:t>
            </w:r>
            <w:r w:rsidRPr="00F9771E">
              <w:t>2</w:t>
            </w:r>
          </w:p>
        </w:tc>
        <w:tc>
          <w:tcPr>
            <w:tcW w:w="3402" w:type="dxa"/>
            <w:shd w:val="clear" w:color="auto" w:fill="auto"/>
          </w:tcPr>
          <w:p w14:paraId="22BEB94F" w14:textId="17D44D73" w:rsidR="00AD1CF2" w:rsidRPr="00F9771E" w:rsidRDefault="00AD1CF2" w:rsidP="009A0F14">
            <w:pPr>
              <w:suppressAutoHyphens/>
              <w:rPr>
                <w:bCs/>
              </w:rPr>
            </w:pPr>
            <w:r w:rsidRPr="00F9771E">
              <w:rPr>
                <w:bCs/>
              </w:rPr>
              <w:t xml:space="preserve">Дисципліна 2 </w:t>
            </w:r>
            <w:r w:rsidRPr="00F9771E">
              <w:rPr>
                <w:bCs/>
                <w:i/>
              </w:rPr>
              <w:t>ФВК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7D848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5</w:t>
            </w:r>
            <w:r w:rsidR="006F2773" w:rsidRPr="00F9771E">
              <w:rPr>
                <w:bCs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3890E7B2" w14:textId="77777777" w:rsidR="00AD1CF2" w:rsidRPr="00F9771E" w:rsidRDefault="00AD1CF2" w:rsidP="009A0F14">
            <w:pPr>
              <w:jc w:val="center"/>
            </w:pPr>
            <w:r w:rsidRPr="00F9771E">
              <w:rPr>
                <w:lang w:eastAsia="ru-RU"/>
              </w:rPr>
              <w:t>диф. залік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157194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3</w:t>
            </w:r>
          </w:p>
        </w:tc>
      </w:tr>
      <w:tr w:rsidR="00AD1CF2" w:rsidRPr="00F9771E" w14:paraId="2048F8EA" w14:textId="77777777" w:rsidTr="00054462">
        <w:tc>
          <w:tcPr>
            <w:tcW w:w="993" w:type="dxa"/>
            <w:shd w:val="clear" w:color="auto" w:fill="auto"/>
            <w:vAlign w:val="center"/>
          </w:tcPr>
          <w:p w14:paraId="57FC520C" w14:textId="77777777" w:rsidR="00AD1CF2" w:rsidRPr="00F9771E" w:rsidRDefault="00AD1CF2" w:rsidP="00766556">
            <w:pPr>
              <w:snapToGrid w:val="0"/>
              <w:jc w:val="center"/>
            </w:pPr>
            <w:r w:rsidRPr="00F9771E">
              <w:t>ВК 3</w:t>
            </w:r>
          </w:p>
        </w:tc>
        <w:tc>
          <w:tcPr>
            <w:tcW w:w="3402" w:type="dxa"/>
            <w:shd w:val="clear" w:color="auto" w:fill="auto"/>
          </w:tcPr>
          <w:p w14:paraId="05E48B54" w14:textId="0C1F7F64" w:rsidR="00AD1CF2" w:rsidRPr="00F9771E" w:rsidRDefault="00AD1CF2" w:rsidP="009A0F14">
            <w:pPr>
              <w:suppressAutoHyphens/>
              <w:rPr>
                <w:bCs/>
              </w:rPr>
            </w:pPr>
            <w:r w:rsidRPr="00F9771E">
              <w:rPr>
                <w:bCs/>
              </w:rPr>
              <w:t xml:space="preserve">Дисципліна 3 </w:t>
            </w:r>
            <w:r w:rsidRPr="00F9771E">
              <w:rPr>
                <w:bCs/>
                <w:i/>
              </w:rPr>
              <w:t>ФВК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1B763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5</w:t>
            </w:r>
            <w:r w:rsidR="006F2773" w:rsidRPr="00F9771E">
              <w:rPr>
                <w:bCs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41A50856" w14:textId="77777777" w:rsidR="00AD1CF2" w:rsidRPr="00F9771E" w:rsidRDefault="00AD1CF2" w:rsidP="009A0F14">
            <w:pPr>
              <w:jc w:val="center"/>
            </w:pPr>
            <w:r w:rsidRPr="00F9771E">
              <w:rPr>
                <w:lang w:eastAsia="ru-RU"/>
              </w:rPr>
              <w:t>диф. залік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3DADFF" w14:textId="77777777" w:rsidR="00AD1CF2" w:rsidRPr="00F9771E" w:rsidRDefault="00AD1CF2" w:rsidP="009A0F14">
            <w:pPr>
              <w:suppressAutoHyphens/>
              <w:jc w:val="center"/>
              <w:rPr>
                <w:bCs/>
              </w:rPr>
            </w:pPr>
            <w:r w:rsidRPr="00F9771E">
              <w:rPr>
                <w:bCs/>
              </w:rPr>
              <w:t>3</w:t>
            </w:r>
          </w:p>
        </w:tc>
      </w:tr>
      <w:tr w:rsidR="00AD1CF2" w:rsidRPr="00F9771E" w14:paraId="2B3E0EA5" w14:textId="77777777" w:rsidTr="00054462">
        <w:tc>
          <w:tcPr>
            <w:tcW w:w="7797" w:type="dxa"/>
            <w:gridSpan w:val="4"/>
            <w:shd w:val="clear" w:color="auto" w:fill="auto"/>
            <w:vAlign w:val="center"/>
          </w:tcPr>
          <w:p w14:paraId="2A81E46D" w14:textId="77777777" w:rsidR="00AD1CF2" w:rsidRPr="00F9771E" w:rsidRDefault="00AD1CF2" w:rsidP="009A0F14">
            <w:pPr>
              <w:suppressAutoHyphens/>
              <w:rPr>
                <w:b/>
                <w:bCs/>
              </w:rPr>
            </w:pPr>
            <w:r w:rsidRPr="00F9771E">
              <w:rPr>
                <w:b/>
              </w:rPr>
              <w:t>Загальний обсяг обов'язкових компонент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50502" w14:textId="77777777" w:rsidR="00AD1CF2" w:rsidRPr="00F9771E" w:rsidRDefault="00AD1CF2" w:rsidP="009A0F14">
            <w:pPr>
              <w:suppressAutoHyphens/>
              <w:jc w:val="center"/>
              <w:rPr>
                <w:b/>
                <w:bCs/>
              </w:rPr>
            </w:pPr>
            <w:r w:rsidRPr="00F9771E">
              <w:rPr>
                <w:b/>
                <w:bCs/>
              </w:rPr>
              <w:t>3</w:t>
            </w:r>
            <w:r w:rsidR="006F2773" w:rsidRPr="00F9771E">
              <w:rPr>
                <w:b/>
                <w:bCs/>
              </w:rPr>
              <w:t>1</w:t>
            </w:r>
            <w:r w:rsidRPr="00F9771E">
              <w:rPr>
                <w:b/>
                <w:bCs/>
              </w:rPr>
              <w:t xml:space="preserve"> (67%)</w:t>
            </w:r>
          </w:p>
        </w:tc>
      </w:tr>
      <w:tr w:rsidR="00AD1CF2" w:rsidRPr="00F9771E" w14:paraId="681FD7E2" w14:textId="77777777" w:rsidTr="00054462">
        <w:tc>
          <w:tcPr>
            <w:tcW w:w="7797" w:type="dxa"/>
            <w:gridSpan w:val="4"/>
            <w:shd w:val="clear" w:color="auto" w:fill="auto"/>
            <w:vAlign w:val="center"/>
          </w:tcPr>
          <w:p w14:paraId="06C49F85" w14:textId="45F801D4" w:rsidR="00AD1CF2" w:rsidRPr="00F9771E" w:rsidRDefault="00AD1CF2" w:rsidP="009A0F14">
            <w:pPr>
              <w:suppressAutoHyphens/>
              <w:rPr>
                <w:b/>
              </w:rPr>
            </w:pPr>
            <w:r w:rsidRPr="00F9771E">
              <w:rPr>
                <w:b/>
              </w:rPr>
              <w:t>Загальний обсяг вибіркових компонент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28610C" w14:textId="77777777" w:rsidR="00AD1CF2" w:rsidRPr="00F9771E" w:rsidRDefault="00AD1CF2" w:rsidP="009A0F14">
            <w:pPr>
              <w:suppressAutoHyphens/>
              <w:jc w:val="center"/>
              <w:rPr>
                <w:b/>
                <w:bCs/>
              </w:rPr>
            </w:pPr>
            <w:r w:rsidRPr="00F9771E">
              <w:rPr>
                <w:b/>
                <w:bCs/>
              </w:rPr>
              <w:t>15 (33%)</w:t>
            </w:r>
          </w:p>
        </w:tc>
      </w:tr>
      <w:tr w:rsidR="00AD1CF2" w:rsidRPr="00F9771E" w14:paraId="7D5234FA" w14:textId="77777777" w:rsidTr="00054462">
        <w:tc>
          <w:tcPr>
            <w:tcW w:w="7797" w:type="dxa"/>
            <w:gridSpan w:val="4"/>
            <w:shd w:val="clear" w:color="auto" w:fill="auto"/>
            <w:vAlign w:val="center"/>
          </w:tcPr>
          <w:p w14:paraId="28A9E0BB" w14:textId="2E9C45DB" w:rsidR="00AD1CF2" w:rsidRPr="00F9771E" w:rsidRDefault="00AD1CF2" w:rsidP="009A0F14">
            <w:pPr>
              <w:suppressAutoHyphens/>
              <w:rPr>
                <w:b/>
              </w:rPr>
            </w:pPr>
            <w:r w:rsidRPr="00F9771E">
              <w:rPr>
                <w:b/>
              </w:rPr>
              <w:t>ЗАГАЛЬНИЙ ОБСЯГ ОСВІТНЬО</w:t>
            </w:r>
            <w:r w:rsidR="00B161AB" w:rsidRPr="00F9771E">
              <w:rPr>
                <w:b/>
              </w:rPr>
              <w:t>-НАУКОВОЇ</w:t>
            </w:r>
            <w:r w:rsidRPr="00F9771E">
              <w:rPr>
                <w:b/>
              </w:rPr>
              <w:t xml:space="preserve"> ПРОГРАМИ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1F216E" w14:textId="77777777" w:rsidR="00AD1CF2" w:rsidRPr="00F9771E" w:rsidRDefault="00AD1CF2" w:rsidP="009A0F14">
            <w:pPr>
              <w:suppressAutoHyphens/>
              <w:jc w:val="center"/>
              <w:rPr>
                <w:b/>
                <w:bCs/>
              </w:rPr>
            </w:pPr>
            <w:r w:rsidRPr="00F9771E">
              <w:rPr>
                <w:b/>
                <w:bCs/>
              </w:rPr>
              <w:t>4</w:t>
            </w:r>
            <w:r w:rsidR="006F2773" w:rsidRPr="00F9771E">
              <w:rPr>
                <w:b/>
                <w:bCs/>
              </w:rPr>
              <w:t>6</w:t>
            </w:r>
          </w:p>
        </w:tc>
      </w:tr>
    </w:tbl>
    <w:p w14:paraId="55C7479D" w14:textId="77777777" w:rsidR="00AD1CF2" w:rsidRPr="00F9771E" w:rsidRDefault="00AD1CF2" w:rsidP="000C5FB7">
      <w:pPr>
        <w:rPr>
          <w:sz w:val="28"/>
          <w:szCs w:val="28"/>
          <w:lang w:val="en-US"/>
        </w:rPr>
      </w:pPr>
    </w:p>
    <w:p w14:paraId="59134859" w14:textId="46139D61" w:rsidR="00B94D2A" w:rsidRPr="00F9771E" w:rsidRDefault="00B94D2A" w:rsidP="000C5FB7">
      <w:pPr>
        <w:suppressAutoHyphens/>
        <w:ind w:firstLine="567"/>
        <w:jc w:val="both"/>
        <w:rPr>
          <w:bCs/>
          <w:sz w:val="28"/>
          <w:szCs w:val="28"/>
        </w:rPr>
      </w:pPr>
      <w:r w:rsidRPr="00F9771E">
        <w:rPr>
          <w:bCs/>
          <w:sz w:val="28"/>
          <w:szCs w:val="28"/>
        </w:rPr>
        <w:t>2.1 Структурно-логічна схема О</w:t>
      </w:r>
      <w:r w:rsidR="007010D4" w:rsidRPr="00F9771E">
        <w:rPr>
          <w:bCs/>
          <w:sz w:val="28"/>
          <w:szCs w:val="28"/>
        </w:rPr>
        <w:t>Н</w:t>
      </w:r>
      <w:r w:rsidRPr="00F9771E">
        <w:rPr>
          <w:bCs/>
          <w:sz w:val="28"/>
          <w:szCs w:val="28"/>
        </w:rPr>
        <w:t>П</w:t>
      </w:r>
    </w:p>
    <w:p w14:paraId="53CB50E7" w14:textId="55FA0DDE" w:rsidR="00B94D2A" w:rsidRPr="00F9771E" w:rsidRDefault="00B94D2A" w:rsidP="009A0F14">
      <w:pPr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073"/>
        <w:gridCol w:w="4083"/>
        <w:gridCol w:w="1572"/>
        <w:gridCol w:w="2058"/>
      </w:tblGrid>
      <w:tr w:rsidR="00B94D2A" w:rsidRPr="00F9771E" w14:paraId="4E51958F" w14:textId="77777777" w:rsidTr="002544EF">
        <w:tc>
          <w:tcPr>
            <w:tcW w:w="735" w:type="dxa"/>
            <w:shd w:val="clear" w:color="auto" w:fill="auto"/>
            <w:vAlign w:val="center"/>
          </w:tcPr>
          <w:p w14:paraId="39EB8E34" w14:textId="77777777" w:rsidR="00B94D2A" w:rsidRPr="00F9771E" w:rsidRDefault="00B94D2A" w:rsidP="00AA5390">
            <w:pPr>
              <w:jc w:val="center"/>
            </w:pPr>
            <w:r w:rsidRPr="00F9771E">
              <w:t>Курс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CBB2407" w14:textId="77777777" w:rsidR="00B94D2A" w:rsidRPr="00F9771E" w:rsidRDefault="00B94D2A" w:rsidP="00AA5390">
            <w:pPr>
              <w:jc w:val="center"/>
            </w:pPr>
            <w:r w:rsidRPr="00F9771E">
              <w:t>Семестр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261F0CA" w14:textId="77777777" w:rsidR="00B94D2A" w:rsidRPr="00F9771E" w:rsidRDefault="00B94D2A" w:rsidP="00AA5390">
            <w:pPr>
              <w:jc w:val="center"/>
            </w:pPr>
            <w:r w:rsidRPr="00F9771E">
              <w:t>Компоненти освітньої програми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25F63D5" w14:textId="77777777" w:rsidR="00B94D2A" w:rsidRPr="00F9771E" w:rsidRDefault="00B94D2A" w:rsidP="00AA5390">
            <w:pPr>
              <w:jc w:val="center"/>
            </w:pPr>
            <w:r w:rsidRPr="00F9771E">
              <w:t>Кількість компонентів за семестр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0858BD0" w14:textId="77777777" w:rsidR="00B94D2A" w:rsidRPr="00F9771E" w:rsidRDefault="00B94D2A" w:rsidP="00AA5390">
            <w:pPr>
              <w:jc w:val="center"/>
            </w:pPr>
            <w:r w:rsidRPr="00F9771E">
              <w:t>Кількість компонентів за навчальний рік</w:t>
            </w:r>
          </w:p>
        </w:tc>
      </w:tr>
      <w:tr w:rsidR="00B94D2A" w:rsidRPr="00F9771E" w14:paraId="72B8D36F" w14:textId="77777777" w:rsidTr="002544EF">
        <w:tc>
          <w:tcPr>
            <w:tcW w:w="735" w:type="dxa"/>
            <w:vMerge w:val="restart"/>
            <w:shd w:val="clear" w:color="auto" w:fill="auto"/>
            <w:vAlign w:val="center"/>
          </w:tcPr>
          <w:p w14:paraId="2AE3777A" w14:textId="77777777" w:rsidR="00B94D2A" w:rsidRPr="00F9771E" w:rsidRDefault="00B94D2A" w:rsidP="00AA5390">
            <w:pPr>
              <w:jc w:val="center"/>
            </w:pPr>
            <w:r w:rsidRPr="00F9771E"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36B45B4" w14:textId="77777777" w:rsidR="00B94D2A" w:rsidRPr="00F9771E" w:rsidRDefault="00B94D2A" w:rsidP="00AA5390">
            <w:pPr>
              <w:jc w:val="center"/>
            </w:pPr>
            <w:r w:rsidRPr="00F9771E"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755E080B" w14:textId="77777777" w:rsidR="00B94D2A" w:rsidRPr="00F9771E" w:rsidRDefault="00B94D2A" w:rsidP="009A0F14">
            <w:r w:rsidRPr="00F9771E">
              <w:t xml:space="preserve">ОК 1.1, </w:t>
            </w:r>
            <w:r w:rsidR="006F2773" w:rsidRPr="00F9771E">
              <w:t xml:space="preserve">ОК 1.2, </w:t>
            </w:r>
            <w:r w:rsidRPr="00F9771E">
              <w:t>ОК</w:t>
            </w:r>
            <w:r w:rsidR="00285070" w:rsidRPr="00F9771E">
              <w:t xml:space="preserve"> </w:t>
            </w:r>
            <w:r w:rsidR="009F7E0E" w:rsidRPr="00F9771E">
              <w:t>1</w:t>
            </w:r>
            <w:r w:rsidRPr="00F9771E">
              <w:t>.</w:t>
            </w:r>
            <w:r w:rsidR="00285070" w:rsidRPr="00F9771E"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3677F5D" w14:textId="77777777" w:rsidR="00B94D2A" w:rsidRPr="00F9771E" w:rsidRDefault="009F7E0E" w:rsidP="009A0F14">
            <w:pPr>
              <w:jc w:val="center"/>
            </w:pPr>
            <w:r w:rsidRPr="00F9771E">
              <w:t>3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14:paraId="248DE5E2" w14:textId="77777777" w:rsidR="00B94D2A" w:rsidRPr="00F9771E" w:rsidRDefault="00B40BB0" w:rsidP="009A0F14">
            <w:pPr>
              <w:jc w:val="center"/>
            </w:pPr>
            <w:r w:rsidRPr="00F9771E">
              <w:t>8</w:t>
            </w:r>
          </w:p>
        </w:tc>
      </w:tr>
      <w:tr w:rsidR="00B94D2A" w:rsidRPr="00F9771E" w14:paraId="38B802D2" w14:textId="77777777" w:rsidTr="002544EF">
        <w:tc>
          <w:tcPr>
            <w:tcW w:w="735" w:type="dxa"/>
            <w:vMerge/>
            <w:shd w:val="clear" w:color="auto" w:fill="auto"/>
            <w:vAlign w:val="center"/>
          </w:tcPr>
          <w:p w14:paraId="37943C57" w14:textId="77777777" w:rsidR="00B94D2A" w:rsidRPr="00F9771E" w:rsidRDefault="00B94D2A" w:rsidP="00AA5390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CDBA88D" w14:textId="77777777" w:rsidR="00B94D2A" w:rsidRPr="00F9771E" w:rsidRDefault="00B94D2A" w:rsidP="00AA5390">
            <w:pPr>
              <w:jc w:val="center"/>
            </w:pPr>
            <w:r w:rsidRPr="00F9771E"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21DE05FC" w14:textId="66065114" w:rsidR="00B94D2A" w:rsidRPr="00F9771E" w:rsidRDefault="00B94D2A" w:rsidP="009A0F14">
            <w:r w:rsidRPr="00F9771E">
              <w:t>ОК</w:t>
            </w:r>
            <w:r w:rsidR="00285070" w:rsidRPr="00F9771E">
              <w:t xml:space="preserve"> </w:t>
            </w:r>
            <w:r w:rsidRPr="00F9771E">
              <w:t>1.</w:t>
            </w:r>
            <w:r w:rsidR="009F7E0E" w:rsidRPr="00F9771E">
              <w:t>2</w:t>
            </w:r>
            <w:r w:rsidRPr="00F9771E">
              <w:t xml:space="preserve">, </w:t>
            </w:r>
            <w:r w:rsidR="006F2773" w:rsidRPr="00F9771E">
              <w:t>ОК 1.4,</w:t>
            </w:r>
            <w:r w:rsidR="00B40BB0" w:rsidRPr="00F9771E">
              <w:t xml:space="preserve"> ОК 2.1, </w:t>
            </w:r>
            <w:r w:rsidRPr="00F9771E">
              <w:t>ОК</w:t>
            </w:r>
            <w:r w:rsidR="00285070" w:rsidRPr="00F9771E">
              <w:t xml:space="preserve"> </w:t>
            </w:r>
            <w:r w:rsidRPr="00F9771E">
              <w:t>2.</w:t>
            </w:r>
            <w:r w:rsidR="00784F12" w:rsidRPr="00F9771E">
              <w:t>3</w:t>
            </w:r>
            <w:r w:rsidRPr="00F9771E">
              <w:t xml:space="preserve">, </w:t>
            </w:r>
            <w:r w:rsidR="00285070" w:rsidRPr="00F9771E">
              <w:t>ВК1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D986970" w14:textId="77777777" w:rsidR="00B94D2A" w:rsidRPr="00F9771E" w:rsidRDefault="00B40BB0" w:rsidP="009A0F14">
            <w:pPr>
              <w:jc w:val="center"/>
            </w:pPr>
            <w:r w:rsidRPr="00F9771E">
              <w:t>5</w:t>
            </w:r>
          </w:p>
        </w:tc>
        <w:tc>
          <w:tcPr>
            <w:tcW w:w="2069" w:type="dxa"/>
            <w:vMerge/>
            <w:shd w:val="clear" w:color="auto" w:fill="auto"/>
            <w:vAlign w:val="center"/>
          </w:tcPr>
          <w:p w14:paraId="3B11E62C" w14:textId="77777777" w:rsidR="00B94D2A" w:rsidRPr="00F9771E" w:rsidRDefault="00B94D2A" w:rsidP="009A0F14">
            <w:pPr>
              <w:jc w:val="center"/>
            </w:pPr>
          </w:p>
        </w:tc>
      </w:tr>
      <w:tr w:rsidR="00B94D2A" w:rsidRPr="00F9771E" w14:paraId="7D8659E6" w14:textId="77777777" w:rsidTr="002544EF">
        <w:tc>
          <w:tcPr>
            <w:tcW w:w="735" w:type="dxa"/>
            <w:vMerge w:val="restart"/>
            <w:shd w:val="clear" w:color="auto" w:fill="auto"/>
            <w:vAlign w:val="center"/>
          </w:tcPr>
          <w:p w14:paraId="06510E28" w14:textId="77777777" w:rsidR="00B94D2A" w:rsidRPr="00F9771E" w:rsidRDefault="00B94D2A" w:rsidP="00AA5390">
            <w:pPr>
              <w:jc w:val="center"/>
            </w:pPr>
            <w:r w:rsidRPr="00F9771E"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E98BC2A" w14:textId="77777777" w:rsidR="00B94D2A" w:rsidRPr="00F9771E" w:rsidRDefault="00B94D2A" w:rsidP="00AA5390">
            <w:pPr>
              <w:jc w:val="center"/>
            </w:pPr>
            <w:r w:rsidRPr="00F9771E">
              <w:t>3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74779AD4" w14:textId="77777777" w:rsidR="00B94D2A" w:rsidRPr="00F9771E" w:rsidRDefault="00591A1E" w:rsidP="009A0F14">
            <w:r w:rsidRPr="00F9771E">
              <w:t>ОК</w:t>
            </w:r>
            <w:r w:rsidR="00B40BB0" w:rsidRPr="00F9771E">
              <w:t xml:space="preserve"> </w:t>
            </w:r>
            <w:r w:rsidRPr="00F9771E">
              <w:t xml:space="preserve">2.2, </w:t>
            </w:r>
            <w:r w:rsidR="00285070" w:rsidRPr="00F9771E">
              <w:t>ВК 2</w:t>
            </w:r>
            <w:r w:rsidR="00B94D2A" w:rsidRPr="00F9771E">
              <w:t xml:space="preserve">, </w:t>
            </w:r>
            <w:r w:rsidR="00285070" w:rsidRPr="00F9771E">
              <w:t>ВК 3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B7BB5B9" w14:textId="77777777" w:rsidR="00B94D2A" w:rsidRPr="00F9771E" w:rsidRDefault="00591A1E" w:rsidP="009A0F14">
            <w:pPr>
              <w:jc w:val="center"/>
            </w:pPr>
            <w:r w:rsidRPr="00F9771E">
              <w:t>3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14:paraId="43F733AD" w14:textId="77777777" w:rsidR="00B94D2A" w:rsidRPr="00F9771E" w:rsidRDefault="00591A1E" w:rsidP="009A0F14">
            <w:pPr>
              <w:jc w:val="center"/>
            </w:pPr>
            <w:r w:rsidRPr="00F9771E">
              <w:t>4</w:t>
            </w:r>
          </w:p>
        </w:tc>
      </w:tr>
      <w:tr w:rsidR="00B94D2A" w:rsidRPr="00F9771E" w14:paraId="0E56CEFB" w14:textId="77777777" w:rsidTr="002544EF">
        <w:tc>
          <w:tcPr>
            <w:tcW w:w="735" w:type="dxa"/>
            <w:vMerge/>
            <w:shd w:val="clear" w:color="auto" w:fill="auto"/>
            <w:vAlign w:val="center"/>
          </w:tcPr>
          <w:p w14:paraId="2633B588" w14:textId="77777777" w:rsidR="00B94D2A" w:rsidRPr="00F9771E" w:rsidRDefault="00B94D2A" w:rsidP="00AA5390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8C7E851" w14:textId="77777777" w:rsidR="00B94D2A" w:rsidRPr="00F9771E" w:rsidRDefault="00B94D2A" w:rsidP="00AA5390">
            <w:pPr>
              <w:jc w:val="center"/>
            </w:pPr>
            <w:r w:rsidRPr="00F9771E">
              <w:t>4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182830F6" w14:textId="02ADB33A" w:rsidR="00B94D2A" w:rsidRPr="00F9771E" w:rsidRDefault="00B94D2A" w:rsidP="009A0F14">
            <w:r w:rsidRPr="00F9771E">
              <w:t>ОК</w:t>
            </w:r>
            <w:r w:rsidR="00285070" w:rsidRPr="00F9771E">
              <w:t xml:space="preserve"> </w:t>
            </w:r>
            <w:r w:rsidR="009F7E0E" w:rsidRPr="00F9771E">
              <w:t>2</w:t>
            </w:r>
            <w:r w:rsidRPr="00F9771E">
              <w:t>.</w:t>
            </w:r>
            <w:r w:rsidR="00784F12" w:rsidRPr="00F9771E"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8EB166C" w14:textId="77777777" w:rsidR="00B94D2A" w:rsidRPr="00F9771E" w:rsidRDefault="009F7E0E" w:rsidP="009A0F14">
            <w:pPr>
              <w:jc w:val="center"/>
            </w:pPr>
            <w:r w:rsidRPr="00F9771E">
              <w:t>1</w:t>
            </w:r>
          </w:p>
        </w:tc>
        <w:tc>
          <w:tcPr>
            <w:tcW w:w="2069" w:type="dxa"/>
            <w:vMerge/>
            <w:shd w:val="clear" w:color="auto" w:fill="auto"/>
            <w:vAlign w:val="center"/>
          </w:tcPr>
          <w:p w14:paraId="4DC80AE5" w14:textId="77777777" w:rsidR="00B94D2A" w:rsidRPr="00F9771E" w:rsidRDefault="00B94D2A" w:rsidP="009A0F14">
            <w:pPr>
              <w:jc w:val="center"/>
            </w:pPr>
          </w:p>
        </w:tc>
      </w:tr>
      <w:tr w:rsidR="00285070" w:rsidRPr="00F9771E" w14:paraId="2165A208" w14:textId="77777777" w:rsidTr="002544EF">
        <w:tc>
          <w:tcPr>
            <w:tcW w:w="735" w:type="dxa"/>
            <w:shd w:val="clear" w:color="auto" w:fill="auto"/>
            <w:vAlign w:val="center"/>
          </w:tcPr>
          <w:p w14:paraId="334F3A37" w14:textId="77777777" w:rsidR="00285070" w:rsidRPr="00F9771E" w:rsidRDefault="00285070" w:rsidP="00AA5390">
            <w:pPr>
              <w:jc w:val="center"/>
            </w:pPr>
            <w:r w:rsidRPr="00F9771E">
              <w:t>3</w:t>
            </w:r>
          </w:p>
        </w:tc>
        <w:tc>
          <w:tcPr>
            <w:tcW w:w="8847" w:type="dxa"/>
            <w:gridSpan w:val="4"/>
            <w:vMerge w:val="restart"/>
            <w:shd w:val="clear" w:color="auto" w:fill="auto"/>
            <w:vAlign w:val="center"/>
          </w:tcPr>
          <w:p w14:paraId="01793151" w14:textId="31F48614" w:rsidR="00285070" w:rsidRPr="00F9771E" w:rsidRDefault="00FA1D9A" w:rsidP="00FA1D9A">
            <w:pPr>
              <w:jc w:val="center"/>
            </w:pPr>
            <w:r w:rsidRPr="00F9771E">
              <w:t>Н</w:t>
            </w:r>
            <w:r w:rsidR="00285070" w:rsidRPr="00F9771E">
              <w:t>аукова складова</w:t>
            </w:r>
          </w:p>
        </w:tc>
      </w:tr>
      <w:tr w:rsidR="00285070" w:rsidRPr="00F9771E" w14:paraId="7FE04E26" w14:textId="77777777" w:rsidTr="002544EF">
        <w:tc>
          <w:tcPr>
            <w:tcW w:w="735" w:type="dxa"/>
            <w:shd w:val="clear" w:color="auto" w:fill="auto"/>
            <w:vAlign w:val="center"/>
          </w:tcPr>
          <w:p w14:paraId="5305C9D3" w14:textId="77777777" w:rsidR="00285070" w:rsidRPr="00F9771E" w:rsidRDefault="00285070" w:rsidP="00AA5390">
            <w:pPr>
              <w:jc w:val="center"/>
            </w:pPr>
            <w:r w:rsidRPr="00F9771E">
              <w:t>4</w:t>
            </w:r>
          </w:p>
        </w:tc>
        <w:tc>
          <w:tcPr>
            <w:tcW w:w="8847" w:type="dxa"/>
            <w:gridSpan w:val="4"/>
            <w:vMerge/>
            <w:shd w:val="clear" w:color="auto" w:fill="auto"/>
            <w:vAlign w:val="center"/>
          </w:tcPr>
          <w:p w14:paraId="201C7C7B" w14:textId="77777777" w:rsidR="00285070" w:rsidRPr="00F9771E" w:rsidRDefault="00285070" w:rsidP="009A0F14">
            <w:pPr>
              <w:jc w:val="center"/>
            </w:pPr>
          </w:p>
        </w:tc>
      </w:tr>
    </w:tbl>
    <w:p w14:paraId="5B231558" w14:textId="0C97BE99" w:rsidR="002B351B" w:rsidRPr="00F9771E" w:rsidRDefault="002B351B" w:rsidP="009A0F14">
      <w:pPr>
        <w:rPr>
          <w:sz w:val="28"/>
          <w:szCs w:val="28"/>
          <w:lang w:val="en-US"/>
        </w:rPr>
      </w:pPr>
    </w:p>
    <w:p w14:paraId="34779826" w14:textId="6B14B5DB" w:rsidR="00054462" w:rsidRPr="00F9771E" w:rsidRDefault="00054462" w:rsidP="009A0F14">
      <w:pPr>
        <w:rPr>
          <w:sz w:val="28"/>
          <w:szCs w:val="28"/>
          <w:lang w:val="en-US"/>
        </w:rPr>
      </w:pPr>
    </w:p>
    <w:p w14:paraId="14917A6A" w14:textId="77777777" w:rsidR="00054462" w:rsidRPr="00F9771E" w:rsidRDefault="00054462" w:rsidP="009A0F14">
      <w:pPr>
        <w:rPr>
          <w:sz w:val="28"/>
          <w:szCs w:val="28"/>
          <w:lang w:val="en-US"/>
        </w:rPr>
      </w:pPr>
    </w:p>
    <w:p w14:paraId="6BF6AF73" w14:textId="4BD9A5D3" w:rsidR="00285070" w:rsidRPr="00F9771E" w:rsidRDefault="00285070" w:rsidP="009A0F14">
      <w:pPr>
        <w:jc w:val="center"/>
        <w:rPr>
          <w:bCs/>
          <w:sz w:val="28"/>
          <w:szCs w:val="28"/>
        </w:rPr>
      </w:pPr>
      <w:r w:rsidRPr="00F9771E">
        <w:rPr>
          <w:bCs/>
          <w:sz w:val="28"/>
          <w:szCs w:val="28"/>
        </w:rPr>
        <w:lastRenderedPageBreak/>
        <w:t>Послідовність засвоєння компонент О</w:t>
      </w:r>
      <w:r w:rsidR="008F015D" w:rsidRPr="00F9771E">
        <w:rPr>
          <w:bCs/>
          <w:sz w:val="28"/>
          <w:szCs w:val="28"/>
        </w:rPr>
        <w:t>Н</w:t>
      </w:r>
      <w:r w:rsidRPr="00F9771E">
        <w:rPr>
          <w:bCs/>
          <w:sz w:val="28"/>
          <w:szCs w:val="28"/>
        </w:rPr>
        <w:t>П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4292"/>
      </w:tblGrid>
      <w:tr w:rsidR="00285070" w:rsidRPr="00F9771E" w14:paraId="7088B649" w14:textId="77777777" w:rsidTr="008F015D">
        <w:trPr>
          <w:trHeight w:val="528"/>
        </w:trPr>
        <w:tc>
          <w:tcPr>
            <w:tcW w:w="2721" w:type="pct"/>
            <w:shd w:val="clear" w:color="auto" w:fill="auto"/>
            <w:vAlign w:val="center"/>
          </w:tcPr>
          <w:p w14:paraId="71B5D0DA" w14:textId="486AFF86" w:rsidR="00285070" w:rsidRPr="00F9771E" w:rsidRDefault="00285070" w:rsidP="009A0F14">
            <w:pPr>
              <w:jc w:val="center"/>
            </w:pPr>
            <w:r w:rsidRPr="00F9771E">
              <w:t>Компонент освітньо</w:t>
            </w:r>
            <w:r w:rsidR="008F015D" w:rsidRPr="00F9771E">
              <w:t>-наукової</w:t>
            </w:r>
            <w:r w:rsidRPr="00F9771E">
              <w:t xml:space="preserve"> програми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671A219F" w14:textId="77777777" w:rsidR="00285070" w:rsidRPr="00F9771E" w:rsidRDefault="00285070" w:rsidP="009A0F14">
            <w:pPr>
              <w:jc w:val="center"/>
            </w:pPr>
            <w:r w:rsidRPr="00F9771E">
              <w:t>Наявність передумов до вивчення</w:t>
            </w:r>
          </w:p>
        </w:tc>
      </w:tr>
      <w:tr w:rsidR="00285070" w:rsidRPr="00F9771E" w14:paraId="25957FFC" w14:textId="77777777" w:rsidTr="008F015D">
        <w:trPr>
          <w:trHeight w:val="252"/>
        </w:trPr>
        <w:tc>
          <w:tcPr>
            <w:tcW w:w="2721" w:type="pct"/>
            <w:shd w:val="clear" w:color="auto" w:fill="auto"/>
            <w:vAlign w:val="center"/>
          </w:tcPr>
          <w:p w14:paraId="47C61371" w14:textId="77777777" w:rsidR="00285070" w:rsidRPr="00F9771E" w:rsidRDefault="00285070" w:rsidP="009A0F14">
            <w:r w:rsidRPr="00F9771E">
              <w:t>ОК 1.1 Філософія та наукова етика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14E4B8E2" w14:textId="77777777" w:rsidR="00285070" w:rsidRPr="00F9771E" w:rsidRDefault="00285070" w:rsidP="008F015D">
            <w:pPr>
              <w:jc w:val="center"/>
            </w:pPr>
            <w:r w:rsidRPr="00F9771E">
              <w:t>немає</w:t>
            </w:r>
          </w:p>
        </w:tc>
      </w:tr>
      <w:tr w:rsidR="00285070" w:rsidRPr="00F9771E" w14:paraId="1BB1981F" w14:textId="77777777" w:rsidTr="008F015D">
        <w:trPr>
          <w:trHeight w:val="252"/>
        </w:trPr>
        <w:tc>
          <w:tcPr>
            <w:tcW w:w="2721" w:type="pct"/>
            <w:shd w:val="clear" w:color="auto" w:fill="auto"/>
            <w:vAlign w:val="center"/>
          </w:tcPr>
          <w:p w14:paraId="735B9DC4" w14:textId="0772F912" w:rsidR="00285070" w:rsidRPr="00F9771E" w:rsidRDefault="00285070" w:rsidP="009A0F14">
            <w:r w:rsidRPr="00F9771E">
              <w:t>ОК</w:t>
            </w:r>
            <w:r w:rsidR="008F015D" w:rsidRPr="00F9771E">
              <w:t> </w:t>
            </w:r>
            <w:r w:rsidRPr="00F9771E">
              <w:t xml:space="preserve">1.2 </w:t>
            </w:r>
            <w:r w:rsidR="00B40BB0" w:rsidRPr="00F9771E">
              <w:t>Академічне письмо та спілкування іноземною мовою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1CC06363" w14:textId="77777777" w:rsidR="00285070" w:rsidRPr="00F9771E" w:rsidRDefault="00285070" w:rsidP="008F015D">
            <w:pPr>
              <w:jc w:val="center"/>
            </w:pPr>
            <w:r w:rsidRPr="00F9771E">
              <w:t>базові знання з відповідної іноземної мови</w:t>
            </w:r>
          </w:p>
        </w:tc>
      </w:tr>
      <w:tr w:rsidR="00285070" w:rsidRPr="00F9771E" w14:paraId="485305E2" w14:textId="77777777" w:rsidTr="008F015D">
        <w:trPr>
          <w:trHeight w:val="252"/>
        </w:trPr>
        <w:tc>
          <w:tcPr>
            <w:tcW w:w="2721" w:type="pct"/>
            <w:shd w:val="clear" w:color="auto" w:fill="auto"/>
            <w:vAlign w:val="center"/>
          </w:tcPr>
          <w:p w14:paraId="072597DC" w14:textId="3AB8DC11" w:rsidR="00285070" w:rsidRPr="00F9771E" w:rsidRDefault="00285070" w:rsidP="009A0F14">
            <w:r w:rsidRPr="00F9771E">
              <w:t>ОК</w:t>
            </w:r>
            <w:r w:rsidR="008F015D" w:rsidRPr="00F9771E">
              <w:t> </w:t>
            </w:r>
            <w:r w:rsidRPr="00F9771E">
              <w:t>1.3 Дослідницька етика та організація діяльності науковця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483F880C" w14:textId="77777777" w:rsidR="00285070" w:rsidRPr="00F9771E" w:rsidRDefault="00285070" w:rsidP="008F015D">
            <w:pPr>
              <w:jc w:val="center"/>
            </w:pPr>
            <w:r w:rsidRPr="00F9771E">
              <w:t>немає</w:t>
            </w:r>
          </w:p>
        </w:tc>
      </w:tr>
      <w:tr w:rsidR="00B40BB0" w:rsidRPr="00F9771E" w14:paraId="4CD69417" w14:textId="77777777" w:rsidTr="008F015D">
        <w:trPr>
          <w:trHeight w:val="252"/>
        </w:trPr>
        <w:tc>
          <w:tcPr>
            <w:tcW w:w="2721" w:type="pct"/>
            <w:shd w:val="clear" w:color="auto" w:fill="auto"/>
            <w:vAlign w:val="center"/>
          </w:tcPr>
          <w:p w14:paraId="34157A8E" w14:textId="700CEFA2" w:rsidR="00B40BB0" w:rsidRPr="00F9771E" w:rsidRDefault="00B40BB0" w:rsidP="009A0F14">
            <w:r w:rsidRPr="00F9771E">
              <w:t>ОК</w:t>
            </w:r>
            <w:r w:rsidR="008F015D" w:rsidRPr="00F9771E">
              <w:t> </w:t>
            </w:r>
            <w:r w:rsidRPr="00F9771E">
              <w:t>1.4 Методологія педагогічного процесу у вищій школі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370B700E" w14:textId="77777777" w:rsidR="00B40BB0" w:rsidRPr="00F9771E" w:rsidRDefault="00B40BB0" w:rsidP="008F015D">
            <w:pPr>
              <w:jc w:val="center"/>
            </w:pPr>
            <w:r w:rsidRPr="00F9771E">
              <w:t>немає</w:t>
            </w:r>
          </w:p>
        </w:tc>
      </w:tr>
      <w:tr w:rsidR="00285070" w:rsidRPr="00F9771E" w14:paraId="5DF88A14" w14:textId="77777777" w:rsidTr="008F015D">
        <w:trPr>
          <w:trHeight w:val="293"/>
        </w:trPr>
        <w:tc>
          <w:tcPr>
            <w:tcW w:w="2721" w:type="pct"/>
            <w:shd w:val="clear" w:color="auto" w:fill="auto"/>
            <w:vAlign w:val="center"/>
          </w:tcPr>
          <w:p w14:paraId="5EFC0960" w14:textId="407DBDB6" w:rsidR="00285070" w:rsidRPr="00F9771E" w:rsidRDefault="00285070" w:rsidP="009A0F14">
            <w:pPr>
              <w:snapToGrid w:val="0"/>
            </w:pPr>
            <w:r w:rsidRPr="00F9771E">
              <w:t>ОК</w:t>
            </w:r>
            <w:r w:rsidR="008F015D" w:rsidRPr="00F9771E">
              <w:t> </w:t>
            </w:r>
            <w:r w:rsidRPr="00F9771E">
              <w:t xml:space="preserve">2.1 </w:t>
            </w:r>
            <w:r w:rsidR="008F015D" w:rsidRPr="00F9771E">
              <w:t>Прикладний функціональний аналіз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06008B9C" w14:textId="2E4F0CBA" w:rsidR="00285070" w:rsidRPr="00F9771E" w:rsidRDefault="008F015D" w:rsidP="008F015D">
            <w:pPr>
              <w:jc w:val="center"/>
            </w:pPr>
            <w:r w:rsidRPr="00F9771E">
              <w:t>знання предметної області</w:t>
            </w:r>
          </w:p>
        </w:tc>
      </w:tr>
      <w:tr w:rsidR="008F015D" w:rsidRPr="00F9771E" w14:paraId="44B0B463" w14:textId="77777777" w:rsidTr="008F015D">
        <w:trPr>
          <w:trHeight w:val="293"/>
        </w:trPr>
        <w:tc>
          <w:tcPr>
            <w:tcW w:w="2721" w:type="pct"/>
            <w:shd w:val="clear" w:color="auto" w:fill="auto"/>
            <w:vAlign w:val="center"/>
          </w:tcPr>
          <w:p w14:paraId="50BB6AF9" w14:textId="4EC65183" w:rsidR="008F015D" w:rsidRPr="00F9771E" w:rsidRDefault="008F015D" w:rsidP="009A0F14">
            <w:pPr>
              <w:snapToGrid w:val="0"/>
            </w:pPr>
            <w:r w:rsidRPr="00F9771E">
              <w:t>ОК 2.2 Загальна теорія алгебр Лейбніца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4103AA7F" w14:textId="29A801DB" w:rsidR="008F015D" w:rsidRPr="00F9771E" w:rsidRDefault="008F015D" w:rsidP="008F015D">
            <w:pPr>
              <w:jc w:val="center"/>
            </w:pPr>
            <w:r w:rsidRPr="00F9771E">
              <w:t>знання предметної області</w:t>
            </w:r>
          </w:p>
        </w:tc>
      </w:tr>
      <w:tr w:rsidR="00285070" w:rsidRPr="00F9771E" w14:paraId="603DE2CE" w14:textId="77777777" w:rsidTr="008F015D">
        <w:trPr>
          <w:trHeight w:val="293"/>
        </w:trPr>
        <w:tc>
          <w:tcPr>
            <w:tcW w:w="2721" w:type="pct"/>
            <w:shd w:val="clear" w:color="auto" w:fill="auto"/>
            <w:vAlign w:val="center"/>
          </w:tcPr>
          <w:p w14:paraId="22D61A21" w14:textId="5809BF5F" w:rsidR="00285070" w:rsidRPr="00F9771E" w:rsidRDefault="00285070" w:rsidP="009A0F14">
            <w:pPr>
              <w:snapToGrid w:val="0"/>
            </w:pPr>
            <w:r w:rsidRPr="00F9771E">
              <w:t>ОК 2.</w:t>
            </w:r>
            <w:r w:rsidR="008F015D" w:rsidRPr="00F9771E">
              <w:t>3</w:t>
            </w:r>
            <w:r w:rsidR="0077403C" w:rsidRPr="00F9771E">
              <w:t xml:space="preserve"> </w:t>
            </w:r>
            <w:r w:rsidR="008F015D" w:rsidRPr="00F9771E">
              <w:t>Варіаційний аналіз в просторах Соболєва та функцій з обмеженою варіацією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0AB516F1" w14:textId="77777777" w:rsidR="00285070" w:rsidRPr="00F9771E" w:rsidRDefault="00285070" w:rsidP="008F015D">
            <w:pPr>
              <w:jc w:val="center"/>
            </w:pPr>
            <w:r w:rsidRPr="00F9771E">
              <w:t>знання предметної області</w:t>
            </w:r>
          </w:p>
        </w:tc>
      </w:tr>
      <w:tr w:rsidR="00285070" w:rsidRPr="00F9771E" w14:paraId="5E977444" w14:textId="77777777" w:rsidTr="008F015D">
        <w:trPr>
          <w:trHeight w:val="280"/>
        </w:trPr>
        <w:tc>
          <w:tcPr>
            <w:tcW w:w="2721" w:type="pct"/>
            <w:shd w:val="clear" w:color="auto" w:fill="auto"/>
            <w:vAlign w:val="center"/>
          </w:tcPr>
          <w:p w14:paraId="4132EF13" w14:textId="566EF899" w:rsidR="00285070" w:rsidRPr="00F9771E" w:rsidRDefault="00285070" w:rsidP="009A0F14">
            <w:r w:rsidRPr="00F9771E">
              <w:t>ОК 2.</w:t>
            </w:r>
            <w:r w:rsidR="008F015D" w:rsidRPr="00F9771E">
              <w:t>4</w:t>
            </w:r>
            <w:r w:rsidR="0077403C" w:rsidRPr="00F9771E">
              <w:t xml:space="preserve"> Викладацька практика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5A0A7781" w14:textId="244EF97D" w:rsidR="00285070" w:rsidRPr="00F9771E" w:rsidRDefault="00285070" w:rsidP="008F015D">
            <w:pPr>
              <w:jc w:val="center"/>
            </w:pPr>
            <w:r w:rsidRPr="00F9771E">
              <w:t>знання предметної області, після ОК</w:t>
            </w:r>
            <w:r w:rsidR="008F015D" w:rsidRPr="00F9771E">
              <w:t> </w:t>
            </w:r>
            <w:r w:rsidRPr="00F9771E">
              <w:t>2.</w:t>
            </w:r>
            <w:r w:rsidR="008F015D" w:rsidRPr="00F9771E">
              <w:t>1, ОК 2.2., ОК 2.3</w:t>
            </w:r>
          </w:p>
        </w:tc>
      </w:tr>
    </w:tbl>
    <w:p w14:paraId="69BBD294" w14:textId="77777777" w:rsidR="00223EB6" w:rsidRPr="00F9771E" w:rsidRDefault="00223EB6" w:rsidP="009A0F14">
      <w:pPr>
        <w:widowControl w:val="0"/>
        <w:tabs>
          <w:tab w:val="left" w:pos="744"/>
          <w:tab w:val="center" w:pos="4819"/>
          <w:tab w:val="left" w:pos="7476"/>
          <w:tab w:val="left" w:pos="8088"/>
        </w:tabs>
        <w:rPr>
          <w:sz w:val="10"/>
          <w:szCs w:val="10"/>
        </w:rPr>
      </w:pPr>
    </w:p>
    <w:p w14:paraId="67F9D646" w14:textId="336DD546" w:rsidR="00D9308E" w:rsidRPr="00F9771E" w:rsidRDefault="00B80D72" w:rsidP="00D930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284EDDAE" wp14:editId="5060FA44">
                <wp:extent cx="6120765" cy="3707130"/>
                <wp:effectExtent l="13335" t="13335" r="0" b="13335"/>
                <wp:docPr id="75" name="Полотно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22860"/>
                            <a:ext cx="6087745" cy="3684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4406900" y="22860"/>
                            <a:ext cx="635" cy="3636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011045" y="0"/>
                            <a:ext cx="0" cy="3707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12445" y="97155"/>
                            <a:ext cx="929640" cy="5949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B16BA" w14:textId="77777777" w:rsidR="00D9308E" w:rsidRPr="008F4DF4" w:rsidRDefault="00D9308E" w:rsidP="00D9308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 xml:space="preserve">ОК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>.1</w:t>
                              </w:r>
                            </w:p>
                            <w:p w14:paraId="7CC3D873" w14:textId="77777777" w:rsidR="00D9308E" w:rsidRDefault="00D9308E" w:rsidP="00D930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447040" y="1470025"/>
                            <a:ext cx="930275" cy="593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3AFCA" w14:textId="77777777" w:rsidR="00D9308E" w:rsidRPr="008F4DF4" w:rsidRDefault="00D9308E" w:rsidP="00D9308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 xml:space="preserve">ОК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14:paraId="258B7D2D" w14:textId="77777777" w:rsidR="00D9308E" w:rsidRDefault="00D9308E" w:rsidP="00D930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25725" y="746125"/>
                            <a:ext cx="930275" cy="594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DE1F1" w14:textId="77777777" w:rsidR="00D9308E" w:rsidRPr="008F4DF4" w:rsidRDefault="00D9308E" w:rsidP="00D9308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 xml:space="preserve">ОК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0DE1C46E" w14:textId="77777777" w:rsidR="00D9308E" w:rsidRDefault="00D9308E" w:rsidP="00D930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2661920" y="1393825"/>
                            <a:ext cx="929005" cy="593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95667" w14:textId="77777777" w:rsidR="00D9308E" w:rsidRPr="008F4DF4" w:rsidRDefault="00D9308E" w:rsidP="00D9308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>ОК 2.1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2661920" y="2102485"/>
                            <a:ext cx="929005" cy="5949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467DD" w14:textId="1EA72DEB" w:rsidR="00D9308E" w:rsidRPr="008F4DF4" w:rsidRDefault="00D9308E" w:rsidP="00D9308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>ОК 2.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14:paraId="7F0156D5" w14:textId="77777777" w:rsidR="00D9308E" w:rsidRDefault="00D9308E" w:rsidP="00D930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749800" y="2102485"/>
                            <a:ext cx="929640" cy="593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D2981" w14:textId="77777777" w:rsidR="00D9308E" w:rsidRPr="008F4DF4" w:rsidRDefault="00D9308E" w:rsidP="00D9308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>ОК 2.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03DE2B15" w14:textId="77777777" w:rsidR="00D9308E" w:rsidRDefault="00D9308E" w:rsidP="00D930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6"/>
                        <wps:cNvCnPr>
                          <a:cxnSpLocks noChangeShapeType="1"/>
                          <a:stCxn id="8" idx="6"/>
                          <a:endCxn id="9" idx="2"/>
                        </wps:cNvCnPr>
                        <wps:spPr bwMode="auto">
                          <a:xfrm flipV="1">
                            <a:off x="3590925" y="2399030"/>
                            <a:ext cx="11588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7"/>
                        <wps:cNvCnPr>
                          <a:cxnSpLocks noChangeShapeType="1"/>
                          <a:stCxn id="4" idx="6"/>
                          <a:endCxn id="5" idx="6"/>
                        </wps:cNvCnPr>
                        <wps:spPr bwMode="auto">
                          <a:xfrm flipH="1">
                            <a:off x="1377315" y="394970"/>
                            <a:ext cx="64770" cy="1372235"/>
                          </a:xfrm>
                          <a:prstGeom prst="bentConnector3">
                            <a:avLst>
                              <a:gd name="adj1" fmla="val -3529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783840" y="2948305"/>
                            <a:ext cx="713740" cy="426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789C9" w14:textId="77777777" w:rsidR="00D9308E" w:rsidRDefault="00D9308E" w:rsidP="00D9308E">
                              <w:pPr>
                                <w:jc w:val="center"/>
                              </w:pPr>
                              <w:r>
                                <w:t>ВК1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853940" y="2750820"/>
                            <a:ext cx="714375" cy="426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DD6F5" w14:textId="77777777" w:rsidR="00D9308E" w:rsidRDefault="00D9308E" w:rsidP="00D9308E">
                              <w:pPr>
                                <w:jc w:val="center"/>
                              </w:pPr>
                              <w:r>
                                <w:t>ВК2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4853940" y="3280410"/>
                            <a:ext cx="714375" cy="426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C676C" w14:textId="77777777" w:rsidR="00D9308E" w:rsidRDefault="00D9308E" w:rsidP="00D9308E">
                              <w:pPr>
                                <w:jc w:val="center"/>
                              </w:pPr>
                              <w:r>
                                <w:t>ВК3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1"/>
                        <wps:cNvCnPr>
                          <a:cxnSpLocks noChangeShapeType="1"/>
                          <a:stCxn id="1" idx="0"/>
                          <a:endCxn id="1" idx="0"/>
                        </wps:cNvCnPr>
                        <wps:spPr bwMode="auto">
                          <a:xfrm>
                            <a:off x="3044190" y="2286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2678430" y="1714500"/>
                            <a:ext cx="16510" cy="685165"/>
                          </a:xfrm>
                          <a:prstGeom prst="bentConnector3">
                            <a:avLst>
                              <a:gd name="adj1" fmla="val -30576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512445" y="746125"/>
                            <a:ext cx="930275" cy="594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85BCB" w14:textId="77777777" w:rsidR="00D9308E" w:rsidRPr="008F4DF4" w:rsidRDefault="00D9308E" w:rsidP="00D9308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 xml:space="preserve">ОК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8F4DF4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4096787A" w14:textId="77777777" w:rsidR="00D9308E" w:rsidRDefault="00D9308E" w:rsidP="00D930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4"/>
                        <wps:cNvCnPr>
                          <a:cxnSpLocks noChangeShapeType="1"/>
                          <a:stCxn id="17" idx="6"/>
                          <a:endCxn id="6" idx="2"/>
                        </wps:cNvCnPr>
                        <wps:spPr bwMode="auto">
                          <a:xfrm>
                            <a:off x="1442720" y="1043305"/>
                            <a:ext cx="11830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2625725" y="152400"/>
                            <a:ext cx="1019810" cy="493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8B237" w14:textId="77777777" w:rsidR="00D9308E" w:rsidRPr="00B40BB0" w:rsidRDefault="00D9308E" w:rsidP="00D9308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40BB0">
                                <w:rPr>
                                  <w:sz w:val="28"/>
                                  <w:szCs w:val="28"/>
                                </w:rPr>
                                <w:t>ОК 1.4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6"/>
                        <wps:cNvCnPr>
                          <a:cxnSpLocks noChangeShapeType="1"/>
                          <a:stCxn id="19" idx="6"/>
                          <a:endCxn id="6" idx="6"/>
                        </wps:cNvCnPr>
                        <wps:spPr bwMode="auto">
                          <a:xfrm flipH="1">
                            <a:off x="3556000" y="399415"/>
                            <a:ext cx="89535" cy="643890"/>
                          </a:xfrm>
                          <a:prstGeom prst="bentConnector3">
                            <a:avLst>
                              <a:gd name="adj1" fmla="val -2553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4EDDAE" id="Полотно 75" o:spid="_x0000_s1027" editas="canvas" style="width:481.95pt;height:291.9pt;mso-position-horizontal-relative:char;mso-position-vertical-relative:line" coordsize="61207,3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7;height:37071;visibility:visible;mso-wrap-style:square">
                  <v:fill o:detectmouseclick="t"/>
                  <v:path o:connecttype="none"/>
                </v:shape>
                <v:rect id="Rectangle 77" o:spid="_x0000_s1029" style="position:absolute;top:228;width:60877;height:36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44069;top:228;width:6;height:36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79" o:spid="_x0000_s1031" type="#_x0000_t32" style="position:absolute;left:20110;width:0;height:370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oval id="Oval 80" o:spid="_x0000_s1032" style="position:absolute;left:5124;top:971;width:9296;height: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14:paraId="749B16BA" w14:textId="77777777" w:rsidR="00D9308E" w:rsidRPr="008F4DF4" w:rsidRDefault="00D9308E" w:rsidP="00D9308E">
                        <w:pPr>
                          <w:rPr>
                            <w:sz w:val="28"/>
                            <w:szCs w:val="28"/>
                          </w:rPr>
                        </w:pPr>
                        <w:r w:rsidRPr="008F4DF4">
                          <w:rPr>
                            <w:sz w:val="28"/>
                            <w:szCs w:val="28"/>
                          </w:rPr>
                          <w:t xml:space="preserve">ОК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8F4DF4">
                          <w:rPr>
                            <w:sz w:val="28"/>
                            <w:szCs w:val="28"/>
                          </w:rPr>
                          <w:t>.1</w:t>
                        </w:r>
                      </w:p>
                      <w:p w14:paraId="7CC3D873" w14:textId="77777777" w:rsidR="00D9308E" w:rsidRDefault="00D9308E" w:rsidP="00D9308E"/>
                    </w:txbxContent>
                  </v:textbox>
                </v:oval>
                <v:oval id="Oval 81" o:spid="_x0000_s1033" style="position:absolute;left:4470;top:14700;width:9303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14:paraId="0053AFCA" w14:textId="77777777" w:rsidR="00D9308E" w:rsidRPr="008F4DF4" w:rsidRDefault="00D9308E" w:rsidP="00D9308E">
                        <w:pPr>
                          <w:rPr>
                            <w:sz w:val="28"/>
                            <w:szCs w:val="28"/>
                          </w:rPr>
                        </w:pPr>
                        <w:r w:rsidRPr="008F4DF4">
                          <w:rPr>
                            <w:sz w:val="28"/>
                            <w:szCs w:val="28"/>
                          </w:rPr>
                          <w:t xml:space="preserve">ОК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8F4DF4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  <w:p w14:paraId="258B7D2D" w14:textId="77777777" w:rsidR="00D9308E" w:rsidRDefault="00D9308E" w:rsidP="00D9308E"/>
                    </w:txbxContent>
                  </v:textbox>
                </v:oval>
                <v:oval id="Oval 82" o:spid="_x0000_s1034" style="position:absolute;left:26257;top:7461;width:9303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14:paraId="734DE1F1" w14:textId="77777777" w:rsidR="00D9308E" w:rsidRPr="008F4DF4" w:rsidRDefault="00D9308E" w:rsidP="00D9308E">
                        <w:pPr>
                          <w:rPr>
                            <w:sz w:val="28"/>
                            <w:szCs w:val="28"/>
                          </w:rPr>
                        </w:pPr>
                        <w:r w:rsidRPr="008F4DF4">
                          <w:rPr>
                            <w:sz w:val="28"/>
                            <w:szCs w:val="28"/>
                          </w:rPr>
                          <w:t xml:space="preserve">ОК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8F4DF4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14:paraId="0DE1C46E" w14:textId="77777777" w:rsidR="00D9308E" w:rsidRDefault="00D9308E" w:rsidP="00D9308E"/>
                    </w:txbxContent>
                  </v:textbox>
                </v:oval>
                <v:oval id="Oval 83" o:spid="_x0000_s1035" style="position:absolute;left:26619;top:13938;width:9290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<v:textbox>
                    <w:txbxContent>
                      <w:p w14:paraId="29395667" w14:textId="77777777" w:rsidR="00D9308E" w:rsidRPr="008F4DF4" w:rsidRDefault="00D9308E" w:rsidP="00D9308E">
                        <w:pPr>
                          <w:rPr>
                            <w:sz w:val="28"/>
                            <w:szCs w:val="28"/>
                          </w:rPr>
                        </w:pPr>
                        <w:r w:rsidRPr="008F4DF4">
                          <w:rPr>
                            <w:sz w:val="28"/>
                            <w:szCs w:val="28"/>
                          </w:rPr>
                          <w:t>ОК 2.1</w:t>
                        </w:r>
                      </w:p>
                    </w:txbxContent>
                  </v:textbox>
                </v:oval>
                <v:oval id="Oval 84" o:spid="_x0000_s1036" style="position:absolute;left:26619;top:21024;width:9290;height: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14:paraId="17B467DD" w14:textId="1EA72DEB" w:rsidR="00D9308E" w:rsidRPr="008F4DF4" w:rsidRDefault="00D9308E" w:rsidP="00D9308E">
                        <w:pPr>
                          <w:rPr>
                            <w:sz w:val="28"/>
                            <w:szCs w:val="28"/>
                          </w:rPr>
                        </w:pPr>
                        <w:r w:rsidRPr="008F4DF4">
                          <w:rPr>
                            <w:sz w:val="28"/>
                            <w:szCs w:val="28"/>
                          </w:rPr>
                          <w:t>ОК 2.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  <w:p w14:paraId="7F0156D5" w14:textId="77777777" w:rsidR="00D9308E" w:rsidRDefault="00D9308E" w:rsidP="00D9308E"/>
                    </w:txbxContent>
                  </v:textbox>
                </v:oval>
                <v:oval id="Oval 85" o:spid="_x0000_s1037" style="position:absolute;left:47498;top:21024;width:9296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    <v:textbox>
                    <w:txbxContent>
                      <w:p w14:paraId="716D2981" w14:textId="77777777" w:rsidR="00D9308E" w:rsidRPr="008F4DF4" w:rsidRDefault="00D9308E" w:rsidP="00D9308E">
                        <w:pPr>
                          <w:rPr>
                            <w:sz w:val="28"/>
                            <w:szCs w:val="28"/>
                          </w:rPr>
                        </w:pPr>
                        <w:r w:rsidRPr="008F4DF4">
                          <w:rPr>
                            <w:sz w:val="28"/>
                            <w:szCs w:val="28"/>
                          </w:rPr>
                          <w:t>ОК 2.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14:paraId="03DE2B15" w14:textId="77777777" w:rsidR="00D9308E" w:rsidRDefault="00D9308E" w:rsidP="00D9308E"/>
                    </w:txbxContent>
                  </v:textbox>
                </v:oval>
                <v:shape id="AutoShape 86" o:spid="_x0000_s1038" type="#_x0000_t32" style="position:absolute;left:35909;top:23990;width:11589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7" o:spid="_x0000_s1039" type="#_x0000_t34" style="position:absolute;left:13773;top:3949;width:647;height:1372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" adj="-76235"/>
                <v:roundrect id="AutoShape 88" o:spid="_x0000_s1040" style="position:absolute;left:27838;top:29483;width:7137;height:42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14:paraId="7D2789C9" w14:textId="77777777" w:rsidR="00D9308E" w:rsidRDefault="00D9308E" w:rsidP="00D9308E">
                        <w:pPr>
                          <w:jc w:val="center"/>
                        </w:pPr>
                        <w:r>
                          <w:t>ВК1</w:t>
                        </w:r>
                      </w:p>
                    </w:txbxContent>
                  </v:textbox>
                </v:roundrect>
                <v:roundrect id="AutoShape 89" o:spid="_x0000_s1041" style="position:absolute;left:48539;top:27508;width:7144;height:42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70DDD6F5" w14:textId="77777777" w:rsidR="00D9308E" w:rsidRDefault="00D9308E" w:rsidP="00D9308E">
                        <w:pPr>
                          <w:jc w:val="center"/>
                        </w:pPr>
                        <w:r>
                          <w:t>ВК2</w:t>
                        </w:r>
                      </w:p>
                    </w:txbxContent>
                  </v:textbox>
                </v:roundrect>
                <v:roundrect id="AutoShape 90" o:spid="_x0000_s1042" style="position:absolute;left:48539;top:32804;width:7144;height:42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    <v:textbox>
                    <w:txbxContent>
                      <w:p w14:paraId="098C676C" w14:textId="77777777" w:rsidR="00D9308E" w:rsidRDefault="00D9308E" w:rsidP="00D9308E">
                        <w:pPr>
                          <w:jc w:val="center"/>
                        </w:pPr>
                        <w:r>
                          <w:t>ВК3</w:t>
                        </w:r>
                      </w:p>
                    </w:txbxContent>
                  </v:textbox>
                </v:roundrect>
                <v:shape id="AutoShape 91" o:spid="_x0000_s1043" type="#_x0000_t32" style="position:absolute;left:30441;top:228;width: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92" o:spid="_x0000_s1044" type="#_x0000_t34" style="position:absolute;left:26784;top:17145;width:165;height:685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" adj="-660462"/>
                <v:oval id="Oval 93" o:spid="_x0000_s1045" style="position:absolute;left:5124;top:7461;width:9303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14:paraId="6A685BCB" w14:textId="77777777" w:rsidR="00D9308E" w:rsidRPr="008F4DF4" w:rsidRDefault="00D9308E" w:rsidP="00D9308E">
                        <w:pPr>
                          <w:rPr>
                            <w:sz w:val="28"/>
                            <w:szCs w:val="28"/>
                          </w:rPr>
                        </w:pPr>
                        <w:r w:rsidRPr="008F4DF4">
                          <w:rPr>
                            <w:sz w:val="28"/>
                            <w:szCs w:val="28"/>
                          </w:rPr>
                          <w:t xml:space="preserve">ОК 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r w:rsidRPr="008F4DF4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14:paraId="4096787A" w14:textId="77777777" w:rsidR="00D9308E" w:rsidRDefault="00D9308E" w:rsidP="00D9308E"/>
                    </w:txbxContent>
                  </v:textbox>
                </v:oval>
                <v:shape id="AutoShape 94" o:spid="_x0000_s1046" type="#_x0000_t32" style="position:absolute;left:14427;top:10433;width:1183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oval id="Oval 95" o:spid="_x0000_s1047" style="position:absolute;left:26257;top:1524;width:10198;height:4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14:paraId="6798B237" w14:textId="77777777" w:rsidR="00D9308E" w:rsidRPr="00B40BB0" w:rsidRDefault="00D9308E" w:rsidP="00D9308E">
                        <w:pPr>
                          <w:rPr>
                            <w:sz w:val="28"/>
                            <w:szCs w:val="28"/>
                          </w:rPr>
                        </w:pPr>
                        <w:r w:rsidRPr="00B40BB0">
                          <w:rPr>
                            <w:sz w:val="28"/>
                            <w:szCs w:val="28"/>
                          </w:rPr>
                          <w:t>ОК 1.4</w:t>
                        </w:r>
                      </w:p>
                    </w:txbxContent>
                  </v:textbox>
                </v:oval>
                <v:shape id="AutoShape 96" o:spid="_x0000_s1048" type="#_x0000_t34" style="position:absolute;left:35560;top:3994;width:895;height:643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" adj="-55149"/>
                <w10:anchorlock/>
              </v:group>
            </w:pict>
          </mc:Fallback>
        </mc:AlternateContent>
      </w:r>
    </w:p>
    <w:p w14:paraId="5C95656C" w14:textId="3F73DAB7" w:rsidR="00591A1E" w:rsidRPr="00F9771E" w:rsidRDefault="00D9308E" w:rsidP="009A0F14">
      <w:pPr>
        <w:widowControl w:val="0"/>
        <w:tabs>
          <w:tab w:val="left" w:pos="744"/>
          <w:tab w:val="center" w:pos="4819"/>
          <w:tab w:val="left" w:pos="7476"/>
          <w:tab w:val="left" w:pos="8088"/>
        </w:tabs>
        <w:rPr>
          <w:sz w:val="28"/>
          <w:szCs w:val="28"/>
        </w:rPr>
      </w:pPr>
      <w:r w:rsidRPr="00F9771E">
        <w:rPr>
          <w:sz w:val="28"/>
          <w:szCs w:val="28"/>
        </w:rPr>
        <w:t xml:space="preserve">      </w:t>
      </w:r>
      <w:r w:rsidR="00223EB6" w:rsidRPr="00F9771E">
        <w:rPr>
          <w:sz w:val="28"/>
          <w:szCs w:val="28"/>
        </w:rPr>
        <w:t xml:space="preserve">      </w:t>
      </w:r>
      <w:r w:rsidR="008F4DF4" w:rsidRPr="00F9771E">
        <w:rPr>
          <w:sz w:val="28"/>
          <w:szCs w:val="28"/>
        </w:rPr>
        <w:t>1 семестр</w:t>
      </w:r>
      <w:r w:rsidR="00223EB6" w:rsidRPr="00F9771E">
        <w:rPr>
          <w:sz w:val="28"/>
          <w:szCs w:val="28"/>
        </w:rPr>
        <w:t xml:space="preserve">                           </w:t>
      </w:r>
      <w:r w:rsidRPr="00F9771E">
        <w:rPr>
          <w:sz w:val="28"/>
          <w:szCs w:val="28"/>
        </w:rPr>
        <w:t xml:space="preserve">    </w:t>
      </w:r>
      <w:r w:rsidR="00223EB6" w:rsidRPr="00F9771E">
        <w:rPr>
          <w:sz w:val="28"/>
          <w:szCs w:val="28"/>
        </w:rPr>
        <w:t xml:space="preserve">   </w:t>
      </w:r>
      <w:r w:rsidR="008F4DF4" w:rsidRPr="00F9771E">
        <w:rPr>
          <w:sz w:val="28"/>
          <w:szCs w:val="28"/>
        </w:rPr>
        <w:t>2 семестр</w:t>
      </w:r>
      <w:r w:rsidRPr="00F9771E">
        <w:rPr>
          <w:sz w:val="28"/>
          <w:szCs w:val="28"/>
        </w:rPr>
        <w:t xml:space="preserve">                              </w:t>
      </w:r>
      <w:r w:rsidR="008F4DF4" w:rsidRPr="00F9771E">
        <w:rPr>
          <w:sz w:val="28"/>
          <w:szCs w:val="28"/>
        </w:rPr>
        <w:t>3 семестр</w:t>
      </w:r>
    </w:p>
    <w:p w14:paraId="6A60C53C" w14:textId="77777777" w:rsidR="008B591B" w:rsidRPr="007C4EA8" w:rsidRDefault="008B591B" w:rsidP="00784F12">
      <w:pPr>
        <w:jc w:val="both"/>
        <w:rPr>
          <w:sz w:val="10"/>
          <w:szCs w:val="10"/>
        </w:rPr>
      </w:pPr>
    </w:p>
    <w:p w14:paraId="274F4E81" w14:textId="77777777" w:rsidR="00285070" w:rsidRPr="00F9771E" w:rsidRDefault="00285070" w:rsidP="009A0F14">
      <w:pPr>
        <w:jc w:val="center"/>
        <w:rPr>
          <w:b/>
          <w:sz w:val="28"/>
          <w:szCs w:val="28"/>
        </w:rPr>
      </w:pPr>
      <w:r w:rsidRPr="00F9771E">
        <w:rPr>
          <w:b/>
          <w:spacing w:val="20"/>
          <w:kern w:val="36"/>
          <w:sz w:val="28"/>
          <w:szCs w:val="28"/>
        </w:rPr>
        <w:t>3.</w:t>
      </w:r>
      <w:r w:rsidRPr="00F9771E">
        <w:rPr>
          <w:b/>
          <w:spacing w:val="20"/>
          <w:kern w:val="36"/>
          <w:sz w:val="36"/>
          <w:szCs w:val="36"/>
        </w:rPr>
        <w:t xml:space="preserve"> </w:t>
      </w:r>
      <w:r w:rsidRPr="00F9771E">
        <w:rPr>
          <w:b/>
          <w:sz w:val="28"/>
          <w:szCs w:val="28"/>
        </w:rPr>
        <w:t>Форма атестації здобувачів вищої освіти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1"/>
        <w:gridCol w:w="7640"/>
      </w:tblGrid>
      <w:tr w:rsidR="00285070" w:rsidRPr="00F9771E" w14:paraId="19677B1E" w14:textId="77777777" w:rsidTr="007C4EA8">
        <w:trPr>
          <w:trHeight w:val="12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42F" w14:textId="77777777" w:rsidR="00285070" w:rsidRPr="00F9771E" w:rsidRDefault="00285070" w:rsidP="009A0F14">
            <w:pPr>
              <w:ind w:firstLine="5"/>
              <w:rPr>
                <w:b/>
                <w:bCs/>
              </w:rPr>
            </w:pPr>
            <w:r w:rsidRPr="00F9771E">
              <w:rPr>
                <w:b/>
                <w:bCs/>
              </w:rPr>
              <w:t>Форми атестації здобувачів вищої освіти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DA7" w14:textId="0D643341" w:rsidR="00784F12" w:rsidRPr="00F9771E" w:rsidRDefault="00285070" w:rsidP="002729C9">
            <w:pPr>
              <w:jc w:val="both"/>
            </w:pPr>
            <w:r w:rsidRPr="00F9771E">
              <w:t>Атестація здобувачів освітнього рівня доктора філософії здійснюється у формі публічного захисту дисертаційної роботи (дисертації). Обов</w:t>
            </w:r>
            <w:r w:rsidR="002729C9" w:rsidRPr="00F9771E">
              <w:t>'</w:t>
            </w:r>
            <w:r w:rsidRPr="00F9771E">
              <w:t>язковою умовою допуску до захисту є успішне виконання здобувачем його індивідуального навчального плану та індивідуального плану наукової роботи.</w:t>
            </w:r>
          </w:p>
        </w:tc>
      </w:tr>
      <w:tr w:rsidR="00285070" w:rsidRPr="00F9771E" w14:paraId="113C5A3E" w14:textId="77777777" w:rsidTr="007C4EA8">
        <w:trPr>
          <w:trHeight w:val="1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382" w14:textId="77777777" w:rsidR="00285070" w:rsidRPr="00F9771E" w:rsidRDefault="00285070" w:rsidP="009A0F14">
            <w:pPr>
              <w:ind w:firstLine="5"/>
              <w:rPr>
                <w:b/>
                <w:lang w:val="ru-RU"/>
              </w:rPr>
            </w:pPr>
            <w:r w:rsidRPr="00F9771E">
              <w:rPr>
                <w:b/>
              </w:rPr>
              <w:t xml:space="preserve">Вимоги до дисертаційної роботи (дисертації) на здобуття ступеня доктора філософії 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8560" w14:textId="2B7C6D59" w:rsidR="00285070" w:rsidRPr="00F9771E" w:rsidRDefault="00285070" w:rsidP="00D9308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Дисертація на здобуття ступеня доктора філософії є самостійним розгорнутим дослідженням, що пропонує розв’язання актуального наукового завдання в галузі </w:t>
            </w:r>
            <w:r w:rsidR="0077403C"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математики,</w:t>
            </w:r>
            <w:r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03C"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якого оприлюднені</w:t>
            </w:r>
            <w:r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відповідних публікаціях.</w:t>
            </w:r>
            <w:r w:rsidR="00D9308E"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Дисертаційна робота не повинна містити академічного плагіату, фальсифікації, фабрикації.</w:t>
            </w:r>
            <w:r w:rsidR="00D9308E"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Дисертаційна робота має бути оприлюднена на сайті закладу вищої освіти.</w:t>
            </w:r>
            <w:r w:rsidR="00D9308E"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7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Дисертаційна робота має відповідати вимогам, встановленим законодавством.</w:t>
            </w:r>
            <w:r w:rsidR="00E419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419AD" w:rsidRPr="00E41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дисертації становить </w:t>
            </w:r>
            <w:r w:rsidR="007C4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C4EA8">
              <w:rPr>
                <w:rFonts w:ascii="Times New Roman" w:hAnsi="Times New Roman"/>
                <w:sz w:val="24"/>
                <w:szCs w:val="24"/>
                <w:lang w:val="uk-UA"/>
              </w:rPr>
              <w:t>00-180</w:t>
            </w:r>
            <w:r w:rsidR="00E419AD" w:rsidRPr="00E41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сторінок основного тексту.</w:t>
            </w:r>
          </w:p>
        </w:tc>
      </w:tr>
    </w:tbl>
    <w:p w14:paraId="068F352D" w14:textId="77777777" w:rsidR="0000379F" w:rsidRPr="00F9771E" w:rsidRDefault="00285070" w:rsidP="009A0F14">
      <w:pPr>
        <w:jc w:val="center"/>
        <w:rPr>
          <w:b/>
          <w:sz w:val="28"/>
          <w:szCs w:val="28"/>
        </w:rPr>
      </w:pPr>
      <w:r w:rsidRPr="00F9771E">
        <w:rPr>
          <w:b/>
          <w:sz w:val="28"/>
          <w:szCs w:val="28"/>
        </w:rPr>
        <w:br w:type="page"/>
      </w:r>
      <w:r w:rsidRPr="00F9771E">
        <w:rPr>
          <w:b/>
          <w:sz w:val="28"/>
          <w:szCs w:val="28"/>
        </w:rPr>
        <w:lastRenderedPageBreak/>
        <w:t xml:space="preserve">4. </w:t>
      </w:r>
      <w:r w:rsidR="0000379F" w:rsidRPr="00F9771E">
        <w:rPr>
          <w:b/>
          <w:sz w:val="28"/>
          <w:szCs w:val="28"/>
        </w:rPr>
        <w:t>Матриця відповідності програмних компетентностей</w:t>
      </w:r>
    </w:p>
    <w:p w14:paraId="3EF7A809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  <w:r w:rsidRPr="00F9771E">
        <w:rPr>
          <w:b/>
          <w:sz w:val="28"/>
          <w:szCs w:val="28"/>
        </w:rPr>
        <w:t>компонентам освітньо</w:t>
      </w:r>
      <w:r w:rsidR="000E47E9" w:rsidRPr="00F9771E">
        <w:rPr>
          <w:b/>
          <w:sz w:val="28"/>
          <w:szCs w:val="28"/>
        </w:rPr>
        <w:t>-наукової</w:t>
      </w:r>
      <w:r w:rsidRPr="00F9771E">
        <w:rPr>
          <w:b/>
          <w:sz w:val="28"/>
          <w:szCs w:val="28"/>
        </w:rPr>
        <w:t xml:space="preserve"> програми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800ECA" w:rsidRPr="00F9771E" w14:paraId="54D8256D" w14:textId="77777777" w:rsidTr="00D717F7">
        <w:trPr>
          <w:cantSplit/>
          <w:trHeight w:val="130"/>
        </w:trPr>
        <w:tc>
          <w:tcPr>
            <w:tcW w:w="0" w:type="auto"/>
          </w:tcPr>
          <w:p w14:paraId="28272B4A" w14:textId="77777777" w:rsidR="00800ECA" w:rsidRPr="00F9771E" w:rsidRDefault="00800ECA" w:rsidP="009A0F14">
            <w:pPr>
              <w:rPr>
                <w:sz w:val="20"/>
              </w:rPr>
            </w:pPr>
          </w:p>
        </w:tc>
        <w:tc>
          <w:tcPr>
            <w:tcW w:w="852" w:type="dxa"/>
            <w:noWrap/>
            <w:vAlign w:val="center"/>
          </w:tcPr>
          <w:p w14:paraId="01B47487" w14:textId="77777777" w:rsidR="00800ECA" w:rsidRPr="00F9771E" w:rsidRDefault="00800ECA" w:rsidP="009A0F14">
            <w:pPr>
              <w:jc w:val="center"/>
              <w:rPr>
                <w:b/>
                <w:sz w:val="20"/>
                <w:lang w:val="en-US"/>
              </w:rPr>
            </w:pPr>
            <w:r w:rsidRPr="00F9771E">
              <w:rPr>
                <w:b/>
                <w:sz w:val="20"/>
              </w:rPr>
              <w:t>ОК 1.1</w:t>
            </w:r>
          </w:p>
        </w:tc>
        <w:tc>
          <w:tcPr>
            <w:tcW w:w="852" w:type="dxa"/>
            <w:noWrap/>
            <w:vAlign w:val="center"/>
          </w:tcPr>
          <w:p w14:paraId="02E70CD4" w14:textId="77777777" w:rsidR="00800ECA" w:rsidRPr="00F9771E" w:rsidRDefault="00800ECA" w:rsidP="009A0F14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1.2</w:t>
            </w:r>
          </w:p>
        </w:tc>
        <w:tc>
          <w:tcPr>
            <w:tcW w:w="852" w:type="dxa"/>
            <w:noWrap/>
            <w:vAlign w:val="center"/>
          </w:tcPr>
          <w:p w14:paraId="74E3D3D1" w14:textId="77777777" w:rsidR="00800ECA" w:rsidRPr="00F9771E" w:rsidRDefault="00800ECA" w:rsidP="009A0F14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1.3</w:t>
            </w:r>
          </w:p>
        </w:tc>
        <w:tc>
          <w:tcPr>
            <w:tcW w:w="852" w:type="dxa"/>
            <w:vAlign w:val="center"/>
          </w:tcPr>
          <w:p w14:paraId="6341EF9B" w14:textId="77777777" w:rsidR="00800ECA" w:rsidRPr="00F9771E" w:rsidRDefault="00800ECA" w:rsidP="009A0F14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1.4</w:t>
            </w:r>
          </w:p>
        </w:tc>
        <w:tc>
          <w:tcPr>
            <w:tcW w:w="852" w:type="dxa"/>
            <w:noWrap/>
            <w:vAlign w:val="center"/>
          </w:tcPr>
          <w:p w14:paraId="7391FB3A" w14:textId="77777777" w:rsidR="00800ECA" w:rsidRPr="00F9771E" w:rsidRDefault="00800ECA" w:rsidP="009A0F14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2.1</w:t>
            </w:r>
          </w:p>
        </w:tc>
        <w:tc>
          <w:tcPr>
            <w:tcW w:w="852" w:type="dxa"/>
            <w:vAlign w:val="center"/>
          </w:tcPr>
          <w:p w14:paraId="425FCBD1" w14:textId="77777777" w:rsidR="00800ECA" w:rsidRPr="00F9771E" w:rsidRDefault="00800ECA" w:rsidP="009A0F14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2.2</w:t>
            </w:r>
          </w:p>
        </w:tc>
        <w:tc>
          <w:tcPr>
            <w:tcW w:w="853" w:type="dxa"/>
          </w:tcPr>
          <w:p w14:paraId="64EA6DA1" w14:textId="76944141" w:rsidR="00800ECA" w:rsidRPr="00F9771E" w:rsidRDefault="00800ECA" w:rsidP="009A0F14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2.3</w:t>
            </w:r>
          </w:p>
        </w:tc>
        <w:tc>
          <w:tcPr>
            <w:tcW w:w="853" w:type="dxa"/>
            <w:vAlign w:val="center"/>
          </w:tcPr>
          <w:p w14:paraId="701AF28E" w14:textId="7A0E7A10" w:rsidR="00800ECA" w:rsidRPr="00F9771E" w:rsidRDefault="00800ECA" w:rsidP="009A0F14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2.4</w:t>
            </w:r>
          </w:p>
        </w:tc>
      </w:tr>
      <w:tr w:rsidR="00800ECA" w:rsidRPr="00F9771E" w14:paraId="551DD1BD" w14:textId="77777777" w:rsidTr="00D127F8">
        <w:trPr>
          <w:trHeight w:val="176"/>
        </w:trPr>
        <w:tc>
          <w:tcPr>
            <w:tcW w:w="0" w:type="auto"/>
          </w:tcPr>
          <w:p w14:paraId="0320998C" w14:textId="77777777" w:rsidR="00800ECA" w:rsidRPr="00F9771E" w:rsidRDefault="00800ECA" w:rsidP="009A0F14">
            <w:pPr>
              <w:rPr>
                <w:bCs/>
              </w:rPr>
            </w:pPr>
            <w:r w:rsidRPr="00F9771E">
              <w:rPr>
                <w:bCs/>
              </w:rPr>
              <w:t>ЗК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1</w:t>
            </w:r>
          </w:p>
        </w:tc>
        <w:tc>
          <w:tcPr>
            <w:tcW w:w="852" w:type="dxa"/>
          </w:tcPr>
          <w:p w14:paraId="14AF4643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32726E0" w14:textId="77777777" w:rsidR="00800ECA" w:rsidRPr="00F9771E" w:rsidRDefault="00800ECA" w:rsidP="009A0F14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300B2223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36296C7C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E33ADBB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F9CD339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18D8F069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4E6007F3" w14:textId="107CA52A" w:rsidR="00800ECA" w:rsidRPr="00F9771E" w:rsidRDefault="00800ECA" w:rsidP="009A0F14">
            <w:pPr>
              <w:jc w:val="center"/>
              <w:rPr>
                <w:b/>
              </w:rPr>
            </w:pPr>
          </w:p>
        </w:tc>
      </w:tr>
      <w:tr w:rsidR="00800ECA" w:rsidRPr="00F9771E" w14:paraId="427D3AF7" w14:textId="77777777" w:rsidTr="00D127F8">
        <w:trPr>
          <w:trHeight w:val="56"/>
        </w:trPr>
        <w:tc>
          <w:tcPr>
            <w:tcW w:w="0" w:type="auto"/>
          </w:tcPr>
          <w:p w14:paraId="74041F0B" w14:textId="77777777" w:rsidR="00800ECA" w:rsidRPr="00F9771E" w:rsidRDefault="00800ECA" w:rsidP="009A0F14">
            <w:pPr>
              <w:rPr>
                <w:bCs/>
              </w:rPr>
            </w:pPr>
            <w:r w:rsidRPr="00F9771E">
              <w:rPr>
                <w:bCs/>
              </w:rPr>
              <w:t>ЗК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2</w:t>
            </w:r>
          </w:p>
        </w:tc>
        <w:tc>
          <w:tcPr>
            <w:tcW w:w="852" w:type="dxa"/>
          </w:tcPr>
          <w:p w14:paraId="5D27CB9A" w14:textId="77777777" w:rsidR="00800ECA" w:rsidRPr="00F9771E" w:rsidRDefault="00800ECA" w:rsidP="009A0F14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5ABAAE48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6BCEA1B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586DE181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0A70E796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871112D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6AE44C7F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14ACC138" w14:textId="558BAFCE" w:rsidR="00800ECA" w:rsidRPr="00F9771E" w:rsidRDefault="00800ECA" w:rsidP="009A0F14">
            <w:pPr>
              <w:jc w:val="center"/>
              <w:rPr>
                <w:b/>
              </w:rPr>
            </w:pPr>
          </w:p>
        </w:tc>
      </w:tr>
      <w:tr w:rsidR="00800ECA" w:rsidRPr="00F9771E" w14:paraId="1D8B4E33" w14:textId="77777777" w:rsidTr="00D127F8">
        <w:trPr>
          <w:trHeight w:val="56"/>
        </w:trPr>
        <w:tc>
          <w:tcPr>
            <w:tcW w:w="0" w:type="auto"/>
          </w:tcPr>
          <w:p w14:paraId="594BE35B" w14:textId="77777777" w:rsidR="00800ECA" w:rsidRPr="00F9771E" w:rsidRDefault="00800ECA" w:rsidP="009A0F14">
            <w:pPr>
              <w:rPr>
                <w:bCs/>
              </w:rPr>
            </w:pPr>
            <w:r w:rsidRPr="00F9771E">
              <w:rPr>
                <w:bCs/>
              </w:rPr>
              <w:t>ЗК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3</w:t>
            </w:r>
          </w:p>
        </w:tc>
        <w:tc>
          <w:tcPr>
            <w:tcW w:w="852" w:type="dxa"/>
          </w:tcPr>
          <w:p w14:paraId="4F5DFACA" w14:textId="77777777" w:rsidR="00800ECA" w:rsidRPr="00F9771E" w:rsidRDefault="00800ECA" w:rsidP="009A0F14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636B0454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1B91E867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78D81BF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1AB75D6C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0787B455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630C3D94" w14:textId="77777777" w:rsidR="00800ECA" w:rsidRPr="00F9771E" w:rsidRDefault="00800ECA" w:rsidP="009A0F14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7C1DC7EA" w14:textId="53579C19" w:rsidR="00800ECA" w:rsidRPr="00F9771E" w:rsidRDefault="00800ECA" w:rsidP="009A0F14">
            <w:pPr>
              <w:jc w:val="center"/>
              <w:rPr>
                <w:b/>
              </w:rPr>
            </w:pPr>
          </w:p>
        </w:tc>
      </w:tr>
      <w:tr w:rsidR="00464B8B" w:rsidRPr="00F9771E" w14:paraId="4D2E0E24" w14:textId="77777777" w:rsidTr="00D127F8">
        <w:trPr>
          <w:trHeight w:val="174"/>
        </w:trPr>
        <w:tc>
          <w:tcPr>
            <w:tcW w:w="0" w:type="auto"/>
          </w:tcPr>
          <w:p w14:paraId="0443CD7A" w14:textId="77777777" w:rsidR="00464B8B" w:rsidRPr="00F9771E" w:rsidRDefault="00464B8B" w:rsidP="00464B8B">
            <w:pPr>
              <w:rPr>
                <w:bCs/>
              </w:rPr>
            </w:pPr>
            <w:r w:rsidRPr="00F9771E">
              <w:rPr>
                <w:bCs/>
              </w:rPr>
              <w:t>ЗК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4</w:t>
            </w:r>
          </w:p>
        </w:tc>
        <w:tc>
          <w:tcPr>
            <w:tcW w:w="852" w:type="dxa"/>
          </w:tcPr>
          <w:p w14:paraId="382E77B8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9B3A2BC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B76FEC8" w14:textId="77777777" w:rsidR="00464B8B" w:rsidRPr="00F9771E" w:rsidRDefault="00464B8B" w:rsidP="00464B8B">
            <w:pPr>
              <w:jc w:val="center"/>
              <w:rPr>
                <w:b/>
                <w:lang w:val="en-US"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0F191B7F" w14:textId="77777777" w:rsidR="00464B8B" w:rsidRPr="00F9771E" w:rsidRDefault="00464B8B" w:rsidP="00464B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14:paraId="51408CA3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34601737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7A785CE2" w14:textId="75135465" w:rsidR="00464B8B" w:rsidRPr="00F9771E" w:rsidRDefault="00464B8B" w:rsidP="00464B8B">
            <w:pPr>
              <w:jc w:val="center"/>
              <w:rPr>
                <w:b/>
                <w:lang w:val="en-US"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65677630" w14:textId="67A33014" w:rsidR="00464B8B" w:rsidRPr="00F9771E" w:rsidRDefault="00464B8B" w:rsidP="00464B8B">
            <w:pPr>
              <w:jc w:val="center"/>
              <w:rPr>
                <w:b/>
                <w:lang w:val="en-US"/>
              </w:rPr>
            </w:pPr>
          </w:p>
        </w:tc>
      </w:tr>
      <w:tr w:rsidR="00464B8B" w:rsidRPr="00F9771E" w14:paraId="4FDA1E66" w14:textId="77777777" w:rsidTr="00D127F8">
        <w:trPr>
          <w:trHeight w:val="56"/>
        </w:trPr>
        <w:tc>
          <w:tcPr>
            <w:tcW w:w="0" w:type="auto"/>
          </w:tcPr>
          <w:p w14:paraId="7AE15AD5" w14:textId="77777777" w:rsidR="00464B8B" w:rsidRPr="00F9771E" w:rsidRDefault="00464B8B" w:rsidP="00464B8B">
            <w:pPr>
              <w:rPr>
                <w:bCs/>
              </w:rPr>
            </w:pPr>
            <w:r w:rsidRPr="00F9771E">
              <w:rPr>
                <w:bCs/>
              </w:rPr>
              <w:t>ЗК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5</w:t>
            </w:r>
          </w:p>
        </w:tc>
        <w:tc>
          <w:tcPr>
            <w:tcW w:w="852" w:type="dxa"/>
          </w:tcPr>
          <w:p w14:paraId="3266A2D4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68165D3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D2C1C14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303E0F99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57E91C60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24F266C5" w14:textId="0D3F44F6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1701155C" w14:textId="0199AD0B" w:rsidR="00464B8B" w:rsidRPr="00F9771E" w:rsidRDefault="00464B8B" w:rsidP="00464B8B">
            <w:pPr>
              <w:jc w:val="center"/>
              <w:rPr>
                <w:b/>
                <w:lang w:val="ru-RU"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025D4985" w14:textId="76904056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464B8B" w:rsidRPr="00F9771E" w14:paraId="7C47B7F1" w14:textId="77777777" w:rsidTr="00D127F8">
        <w:trPr>
          <w:trHeight w:val="56"/>
        </w:trPr>
        <w:tc>
          <w:tcPr>
            <w:tcW w:w="0" w:type="auto"/>
          </w:tcPr>
          <w:p w14:paraId="7DCD19E7" w14:textId="77777777" w:rsidR="00464B8B" w:rsidRPr="00F9771E" w:rsidRDefault="00464B8B" w:rsidP="00464B8B">
            <w:pPr>
              <w:rPr>
                <w:bCs/>
              </w:rPr>
            </w:pPr>
            <w:r w:rsidRPr="00F9771E">
              <w:rPr>
                <w:bCs/>
              </w:rPr>
              <w:t>ЗК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6</w:t>
            </w:r>
          </w:p>
        </w:tc>
        <w:tc>
          <w:tcPr>
            <w:tcW w:w="852" w:type="dxa"/>
          </w:tcPr>
          <w:p w14:paraId="4067A482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31EF726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35FC6A89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2F8FDBAB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3CEAF70E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1D1495F3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6D3FA7CE" w14:textId="77777777" w:rsidR="00464B8B" w:rsidRPr="00F9771E" w:rsidRDefault="00464B8B" w:rsidP="00464B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3" w:type="dxa"/>
          </w:tcPr>
          <w:p w14:paraId="39C95828" w14:textId="1F9D367A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464B8B" w:rsidRPr="00F9771E" w14:paraId="39561814" w14:textId="77777777" w:rsidTr="00D127F8">
        <w:trPr>
          <w:trHeight w:val="56"/>
        </w:trPr>
        <w:tc>
          <w:tcPr>
            <w:tcW w:w="0" w:type="auto"/>
          </w:tcPr>
          <w:p w14:paraId="66688857" w14:textId="77777777" w:rsidR="00464B8B" w:rsidRPr="00F9771E" w:rsidRDefault="00464B8B" w:rsidP="00464B8B">
            <w:pPr>
              <w:rPr>
                <w:bCs/>
              </w:rPr>
            </w:pPr>
            <w:r w:rsidRPr="00F9771E">
              <w:rPr>
                <w:bCs/>
              </w:rPr>
              <w:t>ЗК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7</w:t>
            </w:r>
          </w:p>
        </w:tc>
        <w:tc>
          <w:tcPr>
            <w:tcW w:w="852" w:type="dxa"/>
          </w:tcPr>
          <w:p w14:paraId="5343721B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5D7D635A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E5962F7" w14:textId="77777777" w:rsidR="00464B8B" w:rsidRPr="00F9771E" w:rsidRDefault="00464B8B" w:rsidP="00464B8B">
            <w:pPr>
              <w:jc w:val="center"/>
              <w:rPr>
                <w:b/>
                <w:lang w:val="en-US"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36366D75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111DF2B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05AB6145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59F343AC" w14:textId="77777777" w:rsidR="00464B8B" w:rsidRPr="00F9771E" w:rsidRDefault="00464B8B" w:rsidP="00464B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3" w:type="dxa"/>
          </w:tcPr>
          <w:p w14:paraId="1ABF5615" w14:textId="3E158099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464B8B" w:rsidRPr="00F9771E" w14:paraId="7274E6E8" w14:textId="77777777" w:rsidTr="00D127F8">
        <w:trPr>
          <w:trHeight w:val="147"/>
        </w:trPr>
        <w:tc>
          <w:tcPr>
            <w:tcW w:w="0" w:type="auto"/>
          </w:tcPr>
          <w:p w14:paraId="36E696CD" w14:textId="77777777" w:rsidR="00464B8B" w:rsidRPr="00F9771E" w:rsidRDefault="00464B8B" w:rsidP="00464B8B">
            <w:pPr>
              <w:rPr>
                <w:bCs/>
              </w:rPr>
            </w:pPr>
            <w:r w:rsidRPr="00F9771E">
              <w:rPr>
                <w:bCs/>
              </w:rPr>
              <w:t>ЗК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8</w:t>
            </w:r>
          </w:p>
        </w:tc>
        <w:tc>
          <w:tcPr>
            <w:tcW w:w="852" w:type="dxa"/>
          </w:tcPr>
          <w:p w14:paraId="473400A7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3109D9C4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1F3F889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79292C8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7D15FBE3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F6D2F9F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6D65AE23" w14:textId="77777777" w:rsidR="00464B8B" w:rsidRPr="00F9771E" w:rsidRDefault="00464B8B" w:rsidP="00464B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3" w:type="dxa"/>
          </w:tcPr>
          <w:p w14:paraId="2AC8BFDA" w14:textId="6478125F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464B8B" w:rsidRPr="00F9771E" w14:paraId="1A9114C1" w14:textId="77777777" w:rsidTr="00D127F8">
        <w:trPr>
          <w:trHeight w:val="56"/>
        </w:trPr>
        <w:tc>
          <w:tcPr>
            <w:tcW w:w="0" w:type="auto"/>
          </w:tcPr>
          <w:p w14:paraId="09CB54E3" w14:textId="77777777" w:rsidR="00464B8B" w:rsidRPr="00F9771E" w:rsidRDefault="00464B8B" w:rsidP="00464B8B">
            <w:pPr>
              <w:rPr>
                <w:bCs/>
              </w:rPr>
            </w:pPr>
            <w:r w:rsidRPr="00F9771E">
              <w:rPr>
                <w:bCs/>
              </w:rPr>
              <w:t>ЗК9</w:t>
            </w:r>
          </w:p>
        </w:tc>
        <w:tc>
          <w:tcPr>
            <w:tcW w:w="852" w:type="dxa"/>
          </w:tcPr>
          <w:p w14:paraId="58842CA7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61B1F89A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039B2868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7269C5F1" w14:textId="77777777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5EDB962D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91D1E48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69C40191" w14:textId="77777777" w:rsidR="00464B8B" w:rsidRPr="00F9771E" w:rsidRDefault="00464B8B" w:rsidP="00464B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3" w:type="dxa"/>
          </w:tcPr>
          <w:p w14:paraId="5D1F7324" w14:textId="70D65692" w:rsidR="00464B8B" w:rsidRPr="00F9771E" w:rsidRDefault="00464B8B" w:rsidP="00464B8B">
            <w:pPr>
              <w:jc w:val="center"/>
              <w:rPr>
                <w:b/>
                <w:lang w:val="ru-RU"/>
              </w:rPr>
            </w:pPr>
          </w:p>
        </w:tc>
      </w:tr>
      <w:tr w:rsidR="00464B8B" w:rsidRPr="00F9771E" w14:paraId="02CAE6A2" w14:textId="77777777" w:rsidTr="00D127F8">
        <w:trPr>
          <w:trHeight w:val="155"/>
        </w:trPr>
        <w:tc>
          <w:tcPr>
            <w:tcW w:w="0" w:type="auto"/>
          </w:tcPr>
          <w:p w14:paraId="4AD60070" w14:textId="77777777" w:rsidR="00464B8B" w:rsidRPr="00F9771E" w:rsidRDefault="00464B8B" w:rsidP="00464B8B">
            <w:pPr>
              <w:rPr>
                <w:bCs/>
              </w:rPr>
            </w:pPr>
            <w:r w:rsidRPr="00F9771E">
              <w:rPr>
                <w:bCs/>
              </w:rPr>
              <w:t>ФК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1</w:t>
            </w:r>
          </w:p>
        </w:tc>
        <w:tc>
          <w:tcPr>
            <w:tcW w:w="852" w:type="dxa"/>
          </w:tcPr>
          <w:p w14:paraId="0EDB97BD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1958F957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0562439E" w14:textId="77777777" w:rsidR="00464B8B" w:rsidRPr="00F9771E" w:rsidRDefault="00464B8B" w:rsidP="00464B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2" w:type="dxa"/>
          </w:tcPr>
          <w:p w14:paraId="25C8C30A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1EF2AC8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F48ED74" w14:textId="77777777" w:rsidR="00464B8B" w:rsidRPr="00F9771E" w:rsidRDefault="00464B8B" w:rsidP="00464B8B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1C3AEDB9" w14:textId="77777777" w:rsidR="00464B8B" w:rsidRPr="00F9771E" w:rsidRDefault="00464B8B" w:rsidP="00464B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3" w:type="dxa"/>
          </w:tcPr>
          <w:p w14:paraId="5BCA8130" w14:textId="1F7D127C" w:rsidR="00464B8B" w:rsidRPr="00F9771E" w:rsidRDefault="00464B8B" w:rsidP="00464B8B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E74D9C" w:rsidRPr="00F9771E" w14:paraId="096AA42D" w14:textId="77777777" w:rsidTr="00D127F8">
        <w:trPr>
          <w:trHeight w:val="56"/>
        </w:trPr>
        <w:tc>
          <w:tcPr>
            <w:tcW w:w="0" w:type="auto"/>
          </w:tcPr>
          <w:p w14:paraId="3CFE804F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2</w:t>
            </w:r>
          </w:p>
        </w:tc>
        <w:tc>
          <w:tcPr>
            <w:tcW w:w="852" w:type="dxa"/>
          </w:tcPr>
          <w:p w14:paraId="0A8D3E08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7916F87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517077D7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62B25F3A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6FFC1207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344C8E34" w14:textId="080D7529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7B42EC64" w14:textId="2680C92A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77F83DE0" w14:textId="1BBEA169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E74D9C" w:rsidRPr="00F9771E" w14:paraId="6079C7AC" w14:textId="77777777" w:rsidTr="00D127F8">
        <w:trPr>
          <w:trHeight w:val="56"/>
        </w:trPr>
        <w:tc>
          <w:tcPr>
            <w:tcW w:w="0" w:type="auto"/>
          </w:tcPr>
          <w:p w14:paraId="5B29181B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3</w:t>
            </w:r>
          </w:p>
        </w:tc>
        <w:tc>
          <w:tcPr>
            <w:tcW w:w="852" w:type="dxa"/>
          </w:tcPr>
          <w:p w14:paraId="528EA1C5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4E0D3DD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002CA233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B573AFE" w14:textId="77777777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14:paraId="6C7F1284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61F63DEC" w14:textId="07544FB5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60DF7B1D" w14:textId="35B20B9A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3EB27D32" w14:textId="5173C1D2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E74D9C" w:rsidRPr="00F9771E" w14:paraId="505F407A" w14:textId="77777777" w:rsidTr="00D127F8">
        <w:trPr>
          <w:trHeight w:val="56"/>
        </w:trPr>
        <w:tc>
          <w:tcPr>
            <w:tcW w:w="0" w:type="auto"/>
          </w:tcPr>
          <w:p w14:paraId="3AEDE987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4</w:t>
            </w:r>
          </w:p>
        </w:tc>
        <w:tc>
          <w:tcPr>
            <w:tcW w:w="852" w:type="dxa"/>
          </w:tcPr>
          <w:p w14:paraId="5424A3ED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1CB1AAAB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6ED275A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330BA19B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0437F17" w14:textId="1D35B26D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186F6FA6" w14:textId="546F7F91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54EF594A" w14:textId="0A73E765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061AE210" w14:textId="788301F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E74D9C" w:rsidRPr="00F9771E" w14:paraId="3AEDA3A3" w14:textId="77777777" w:rsidTr="00D127F8">
        <w:trPr>
          <w:trHeight w:val="143"/>
        </w:trPr>
        <w:tc>
          <w:tcPr>
            <w:tcW w:w="0" w:type="auto"/>
          </w:tcPr>
          <w:p w14:paraId="713958CA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5</w:t>
            </w:r>
          </w:p>
        </w:tc>
        <w:tc>
          <w:tcPr>
            <w:tcW w:w="852" w:type="dxa"/>
          </w:tcPr>
          <w:p w14:paraId="401040BC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A902FCF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1886E4EE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0A0931F1" w14:textId="77777777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14:paraId="1DCD95DD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72FAF24F" w14:textId="7879F7A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4D9DCA8C" w14:textId="1B80B601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202EB54A" w14:textId="7D414FC2" w:rsidR="00E74D9C" w:rsidRPr="00F9771E" w:rsidRDefault="00E74D9C" w:rsidP="00E74D9C">
            <w:pPr>
              <w:jc w:val="center"/>
              <w:rPr>
                <w:b/>
              </w:rPr>
            </w:pPr>
          </w:p>
        </w:tc>
      </w:tr>
      <w:tr w:rsidR="00E74D9C" w:rsidRPr="00F9771E" w14:paraId="68EFB1F1" w14:textId="77777777" w:rsidTr="00D127F8">
        <w:trPr>
          <w:trHeight w:val="56"/>
        </w:trPr>
        <w:tc>
          <w:tcPr>
            <w:tcW w:w="0" w:type="auto"/>
          </w:tcPr>
          <w:p w14:paraId="49AB7031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6</w:t>
            </w:r>
          </w:p>
        </w:tc>
        <w:tc>
          <w:tcPr>
            <w:tcW w:w="852" w:type="dxa"/>
          </w:tcPr>
          <w:p w14:paraId="50FBE8AF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B1A5617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C65AC5C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139236F1" w14:textId="77777777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14:paraId="6B527638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558E24CC" w14:textId="08931EAD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24591B63" w14:textId="33D31390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49269A06" w14:textId="39704D7A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E74D9C" w:rsidRPr="00F9771E" w14:paraId="6342BCEB" w14:textId="77777777" w:rsidTr="00D127F8">
        <w:trPr>
          <w:trHeight w:val="56"/>
        </w:trPr>
        <w:tc>
          <w:tcPr>
            <w:tcW w:w="0" w:type="auto"/>
          </w:tcPr>
          <w:p w14:paraId="4E8A5B9E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7</w:t>
            </w:r>
          </w:p>
        </w:tc>
        <w:tc>
          <w:tcPr>
            <w:tcW w:w="852" w:type="dxa"/>
          </w:tcPr>
          <w:p w14:paraId="2CE999E9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18C24D7F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7123D068" w14:textId="77777777" w:rsidR="00E74D9C" w:rsidRPr="00F9771E" w:rsidRDefault="00E74D9C" w:rsidP="00E74D9C">
            <w:pPr>
              <w:jc w:val="center"/>
              <w:rPr>
                <w:b/>
                <w:lang w:val="en-US"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05FF2CBB" w14:textId="77777777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14:paraId="2963BAA8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71FC85C3" w14:textId="0F0C9011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044262BE" w14:textId="43A254ED" w:rsidR="00E74D9C" w:rsidRPr="00F9771E" w:rsidRDefault="00E74D9C" w:rsidP="00E74D9C">
            <w:pPr>
              <w:jc w:val="center"/>
              <w:rPr>
                <w:b/>
                <w:lang w:val="en-US"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7FA475A8" w14:textId="097C652F" w:rsidR="00E74D9C" w:rsidRPr="00F9771E" w:rsidRDefault="00E74D9C" w:rsidP="00E74D9C">
            <w:pPr>
              <w:jc w:val="center"/>
              <w:rPr>
                <w:b/>
                <w:lang w:val="en-US"/>
              </w:rPr>
            </w:pPr>
          </w:p>
        </w:tc>
      </w:tr>
      <w:tr w:rsidR="00E74D9C" w:rsidRPr="00F9771E" w14:paraId="4F5A7AF3" w14:textId="77777777" w:rsidTr="00D127F8">
        <w:trPr>
          <w:trHeight w:val="141"/>
        </w:trPr>
        <w:tc>
          <w:tcPr>
            <w:tcW w:w="0" w:type="auto"/>
          </w:tcPr>
          <w:p w14:paraId="12566C33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8</w:t>
            </w:r>
          </w:p>
        </w:tc>
        <w:tc>
          <w:tcPr>
            <w:tcW w:w="852" w:type="dxa"/>
          </w:tcPr>
          <w:p w14:paraId="1881986D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3EC15468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19CFE636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57BF6395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645C2D48" w14:textId="300AD338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3F422169" w14:textId="3C8410D4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0C838048" w14:textId="45A0EB3A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67089574" w14:textId="01D2BC03" w:rsidR="00E74D9C" w:rsidRPr="00F9771E" w:rsidRDefault="00E74D9C" w:rsidP="00E74D9C">
            <w:pPr>
              <w:jc w:val="center"/>
              <w:rPr>
                <w:b/>
              </w:rPr>
            </w:pPr>
          </w:p>
        </w:tc>
      </w:tr>
      <w:tr w:rsidR="00E74D9C" w:rsidRPr="00F9771E" w14:paraId="39EB4166" w14:textId="77777777" w:rsidTr="00D127F8">
        <w:trPr>
          <w:trHeight w:val="56"/>
        </w:trPr>
        <w:tc>
          <w:tcPr>
            <w:tcW w:w="0" w:type="auto"/>
          </w:tcPr>
          <w:p w14:paraId="5D2BA720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</w:t>
            </w:r>
            <w:r w:rsidRPr="00F9771E">
              <w:rPr>
                <w:bCs/>
                <w:lang w:val="en-US"/>
              </w:rPr>
              <w:t xml:space="preserve"> </w:t>
            </w:r>
            <w:r w:rsidRPr="00F9771E">
              <w:rPr>
                <w:bCs/>
              </w:rPr>
              <w:t>9</w:t>
            </w:r>
          </w:p>
        </w:tc>
        <w:tc>
          <w:tcPr>
            <w:tcW w:w="852" w:type="dxa"/>
          </w:tcPr>
          <w:p w14:paraId="6EB75136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09B3759D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4B3B837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3DAEE7F4" w14:textId="77777777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14:paraId="7A054A89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3809743D" w14:textId="31866DA8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582356B5" w14:textId="496CF5D3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5DBD1569" w14:textId="2BDCFEAF" w:rsidR="00E74D9C" w:rsidRPr="00F9771E" w:rsidRDefault="00E74D9C" w:rsidP="00E74D9C">
            <w:pPr>
              <w:jc w:val="center"/>
              <w:rPr>
                <w:b/>
              </w:rPr>
            </w:pPr>
          </w:p>
        </w:tc>
      </w:tr>
      <w:tr w:rsidR="00E74D9C" w:rsidRPr="00F9771E" w14:paraId="4CC9D3CE" w14:textId="77777777" w:rsidTr="00D127F8">
        <w:trPr>
          <w:trHeight w:val="56"/>
        </w:trPr>
        <w:tc>
          <w:tcPr>
            <w:tcW w:w="0" w:type="auto"/>
          </w:tcPr>
          <w:p w14:paraId="1138C13F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ФК10</w:t>
            </w:r>
          </w:p>
        </w:tc>
        <w:tc>
          <w:tcPr>
            <w:tcW w:w="852" w:type="dxa"/>
          </w:tcPr>
          <w:p w14:paraId="495A4389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6DDBAB5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35086BA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634D404C" w14:textId="77777777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14:paraId="25A87C54" w14:textId="2A55DA18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2" w:type="dxa"/>
          </w:tcPr>
          <w:p w14:paraId="4BB65864" w14:textId="0D299B4E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5AFFADD2" w14:textId="741F6CC0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3" w:type="dxa"/>
          </w:tcPr>
          <w:p w14:paraId="2D69BECF" w14:textId="5EC231DC" w:rsidR="00E74D9C" w:rsidRPr="00F9771E" w:rsidRDefault="00E74D9C" w:rsidP="00E74D9C">
            <w:pPr>
              <w:jc w:val="center"/>
              <w:rPr>
                <w:b/>
              </w:rPr>
            </w:pPr>
          </w:p>
        </w:tc>
      </w:tr>
      <w:tr w:rsidR="00E74D9C" w:rsidRPr="00F9771E" w14:paraId="293A255F" w14:textId="77777777" w:rsidTr="00D127F8">
        <w:trPr>
          <w:trHeight w:val="139"/>
        </w:trPr>
        <w:tc>
          <w:tcPr>
            <w:tcW w:w="0" w:type="auto"/>
          </w:tcPr>
          <w:p w14:paraId="75CF600C" w14:textId="77777777" w:rsidR="00E74D9C" w:rsidRPr="00F9771E" w:rsidRDefault="00E74D9C" w:rsidP="00E74D9C">
            <w:pPr>
              <w:rPr>
                <w:bCs/>
              </w:rPr>
            </w:pPr>
            <w:r w:rsidRPr="00F9771E">
              <w:rPr>
                <w:bCs/>
              </w:rPr>
              <w:t>ФК11</w:t>
            </w:r>
          </w:p>
        </w:tc>
        <w:tc>
          <w:tcPr>
            <w:tcW w:w="852" w:type="dxa"/>
          </w:tcPr>
          <w:p w14:paraId="2FA4A0E0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59BC763C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2E10B2DD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51AAA4AC" w14:textId="77777777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2" w:type="dxa"/>
          </w:tcPr>
          <w:p w14:paraId="1A7C32E7" w14:textId="77777777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</w:tcPr>
          <w:p w14:paraId="29B98848" w14:textId="77777777" w:rsidR="00E74D9C" w:rsidRPr="00F9771E" w:rsidRDefault="00E74D9C" w:rsidP="00E74D9C">
            <w:pPr>
              <w:jc w:val="center"/>
              <w:rPr>
                <w:b/>
              </w:rPr>
            </w:pPr>
          </w:p>
        </w:tc>
        <w:tc>
          <w:tcPr>
            <w:tcW w:w="853" w:type="dxa"/>
          </w:tcPr>
          <w:p w14:paraId="58844F00" w14:textId="77777777" w:rsidR="00E74D9C" w:rsidRPr="00F9771E" w:rsidRDefault="00E74D9C" w:rsidP="00E74D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3" w:type="dxa"/>
          </w:tcPr>
          <w:p w14:paraId="4DAE0D1E" w14:textId="1DBC3685" w:rsidR="00E74D9C" w:rsidRPr="00F9771E" w:rsidRDefault="00E74D9C" w:rsidP="00E74D9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</w:tbl>
    <w:p w14:paraId="36B86F73" w14:textId="77777777" w:rsidR="0000379F" w:rsidRPr="00F9771E" w:rsidRDefault="0000379F" w:rsidP="009A0F14">
      <w:pPr>
        <w:jc w:val="center"/>
        <w:rPr>
          <w:b/>
          <w:lang w:val="ru-RU"/>
        </w:rPr>
      </w:pPr>
    </w:p>
    <w:p w14:paraId="5D0C516A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3C9C3FAD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5143A677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2B55FC2C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1CB7EEC4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574F9351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22D37A85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26100FF8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514153CA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52385D26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575A62CE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418D572C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665600C2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0C680126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0D00CD26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72CAE313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6C76398D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0E8AB490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7A3D9FCC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</w:p>
    <w:p w14:paraId="0FA88500" w14:textId="77777777" w:rsidR="0000379F" w:rsidRPr="00F9771E" w:rsidRDefault="0077403C" w:rsidP="009A0F14">
      <w:pPr>
        <w:jc w:val="center"/>
        <w:rPr>
          <w:b/>
          <w:sz w:val="28"/>
          <w:szCs w:val="28"/>
          <w:lang w:val="ru-RU"/>
        </w:rPr>
      </w:pPr>
      <w:r w:rsidRPr="00F9771E">
        <w:rPr>
          <w:b/>
          <w:sz w:val="28"/>
          <w:szCs w:val="28"/>
        </w:rPr>
        <w:t xml:space="preserve">5. </w:t>
      </w:r>
      <w:r w:rsidR="0000379F" w:rsidRPr="00F9771E">
        <w:rPr>
          <w:b/>
          <w:sz w:val="28"/>
          <w:szCs w:val="28"/>
        </w:rPr>
        <w:t>Матриця забезпечення програмних результатів навчання (РН)</w:t>
      </w:r>
    </w:p>
    <w:p w14:paraId="4F030D18" w14:textId="77777777" w:rsidR="0000379F" w:rsidRPr="00F9771E" w:rsidRDefault="0000379F" w:rsidP="009A0F14">
      <w:pPr>
        <w:jc w:val="center"/>
        <w:rPr>
          <w:b/>
          <w:sz w:val="28"/>
          <w:szCs w:val="28"/>
        </w:rPr>
      </w:pPr>
      <w:r w:rsidRPr="00F9771E">
        <w:rPr>
          <w:b/>
          <w:sz w:val="28"/>
          <w:szCs w:val="28"/>
        </w:rPr>
        <w:t>відповідними компонентами осв</w:t>
      </w:r>
      <w:r w:rsidR="000E47E9" w:rsidRPr="00F9771E">
        <w:rPr>
          <w:b/>
          <w:sz w:val="28"/>
          <w:szCs w:val="28"/>
        </w:rPr>
        <w:t>ітньо-наукової</w:t>
      </w:r>
      <w:r w:rsidRPr="00F9771E">
        <w:rPr>
          <w:b/>
          <w:sz w:val="28"/>
          <w:szCs w:val="28"/>
        </w:rPr>
        <w:t xml:space="preserve"> програми</w:t>
      </w:r>
    </w:p>
    <w:tbl>
      <w:tblPr>
        <w:tblpPr w:leftFromText="180" w:rightFromText="180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55"/>
        <w:gridCol w:w="856"/>
        <w:gridCol w:w="855"/>
        <w:gridCol w:w="856"/>
        <w:gridCol w:w="855"/>
        <w:gridCol w:w="856"/>
        <w:gridCol w:w="855"/>
        <w:gridCol w:w="856"/>
      </w:tblGrid>
      <w:tr w:rsidR="00800ECA" w:rsidRPr="00F9771E" w14:paraId="1CA0EAA9" w14:textId="77777777" w:rsidTr="00B75E06">
        <w:trPr>
          <w:cantSplit/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8B416" w14:textId="77777777" w:rsidR="00800ECA" w:rsidRPr="00F9771E" w:rsidRDefault="00800ECA" w:rsidP="00442EEC">
            <w:pPr>
              <w:rPr>
                <w:sz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A94E" w14:textId="77777777" w:rsidR="00800ECA" w:rsidRPr="00F9771E" w:rsidRDefault="00800ECA" w:rsidP="00442EEC">
            <w:pPr>
              <w:jc w:val="center"/>
              <w:rPr>
                <w:b/>
                <w:sz w:val="20"/>
                <w:lang w:val="en-US"/>
              </w:rPr>
            </w:pPr>
            <w:r w:rsidRPr="00F9771E">
              <w:rPr>
                <w:b/>
                <w:sz w:val="20"/>
              </w:rPr>
              <w:t>ОК 1.1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CBBD" w14:textId="77777777" w:rsidR="00800ECA" w:rsidRPr="00F9771E" w:rsidRDefault="00800ECA" w:rsidP="00442EEC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1.2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C031" w14:textId="77777777" w:rsidR="00800ECA" w:rsidRPr="00F9771E" w:rsidRDefault="00800ECA" w:rsidP="00442EEC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1.3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E9EC" w14:textId="77777777" w:rsidR="00800ECA" w:rsidRPr="00F9771E" w:rsidRDefault="00800ECA" w:rsidP="00442EEC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1.4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F92" w14:textId="77777777" w:rsidR="00800ECA" w:rsidRPr="00F9771E" w:rsidRDefault="00800ECA" w:rsidP="00442EEC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2.1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BFE6" w14:textId="77777777" w:rsidR="00800ECA" w:rsidRPr="00F9771E" w:rsidRDefault="00800ECA" w:rsidP="00442EEC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2.2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B6C" w14:textId="31FA7124" w:rsidR="00800ECA" w:rsidRPr="00F9771E" w:rsidRDefault="00800ECA" w:rsidP="00442EEC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2.3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EEB" w14:textId="5B85E771" w:rsidR="00800ECA" w:rsidRPr="00F9771E" w:rsidRDefault="00800ECA" w:rsidP="00442EEC">
            <w:pPr>
              <w:jc w:val="center"/>
              <w:rPr>
                <w:b/>
                <w:sz w:val="20"/>
              </w:rPr>
            </w:pPr>
            <w:r w:rsidRPr="00F9771E">
              <w:rPr>
                <w:b/>
                <w:sz w:val="20"/>
              </w:rPr>
              <w:t>ОК 2.4</w:t>
            </w:r>
          </w:p>
        </w:tc>
      </w:tr>
      <w:tr w:rsidR="00800ECA" w:rsidRPr="00F9771E" w14:paraId="18AD2E22" w14:textId="77777777" w:rsidTr="00B75E06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70E57" w14:textId="77777777" w:rsidR="00800ECA" w:rsidRPr="00F9771E" w:rsidRDefault="00800ECA" w:rsidP="00442E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B3D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8FB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EE7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F6F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78E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173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A80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A9A" w14:textId="6D3C6A36" w:rsidR="00800ECA" w:rsidRPr="00F9771E" w:rsidRDefault="00800ECA" w:rsidP="00442EEC">
            <w:pPr>
              <w:jc w:val="center"/>
              <w:rPr>
                <w:b/>
              </w:rPr>
            </w:pPr>
          </w:p>
        </w:tc>
      </w:tr>
      <w:tr w:rsidR="00800ECA" w:rsidRPr="00F9771E" w14:paraId="7C1BDE5C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F8F50" w14:textId="77777777" w:rsidR="00800ECA" w:rsidRPr="00F9771E" w:rsidRDefault="00800ECA" w:rsidP="00442E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C69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4A6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93E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733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16E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1C1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655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5F4" w14:textId="033F5519" w:rsidR="00800ECA" w:rsidRPr="00F9771E" w:rsidRDefault="00800ECA" w:rsidP="00442EEC">
            <w:pPr>
              <w:jc w:val="center"/>
              <w:rPr>
                <w:b/>
              </w:rPr>
            </w:pPr>
          </w:p>
        </w:tc>
      </w:tr>
      <w:tr w:rsidR="0070202C" w:rsidRPr="00F9771E" w14:paraId="6AAF408D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E5EC4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C0C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FD8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FE2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6B5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CEB" w14:textId="15F5F74D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1F0" w14:textId="74E5E00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01D" w14:textId="38C472B3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888" w14:textId="1AECC1D7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70202C" w:rsidRPr="00F9771E" w14:paraId="0A2686F3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C60EE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724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382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D91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743" w14:textId="77777777" w:rsidR="0070202C" w:rsidRPr="00F9771E" w:rsidRDefault="0070202C" w:rsidP="007020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909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3FC" w14:textId="20A432B2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C88" w14:textId="637120FB" w:rsidR="0070202C" w:rsidRPr="00F9771E" w:rsidRDefault="0070202C" w:rsidP="0070202C">
            <w:pPr>
              <w:jc w:val="center"/>
              <w:rPr>
                <w:b/>
                <w:lang w:val="ru-RU"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2F4" w14:textId="163DA532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70202C" w:rsidRPr="00F9771E" w14:paraId="40A7F392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3D8DF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628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748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8DC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023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BBD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75F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D35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EF23" w14:textId="06742E2F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70202C" w:rsidRPr="00F9771E" w14:paraId="423FA266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80A6C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97AB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B11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41C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69A" w14:textId="77777777" w:rsidR="0070202C" w:rsidRPr="00F9771E" w:rsidRDefault="0070202C" w:rsidP="007020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961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CC2" w14:textId="79E26853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F4C" w14:textId="060B22DD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253F" w14:textId="07966392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70202C" w:rsidRPr="00F9771E" w14:paraId="0DD2375D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60BF5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4DF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1B4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CD4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032" w14:textId="77777777" w:rsidR="0070202C" w:rsidRPr="00F9771E" w:rsidRDefault="0070202C" w:rsidP="007020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66E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2C1" w14:textId="27C0D80E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EA7" w14:textId="74453E6A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2F4" w14:textId="74C9F67B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70202C" w:rsidRPr="00F9771E" w14:paraId="5EC711CA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2B3D7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CC5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6FD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54E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E22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E4D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28C" w14:textId="2C2D6A0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AC0" w14:textId="77777777" w:rsidR="0070202C" w:rsidRPr="00F9771E" w:rsidRDefault="0070202C" w:rsidP="007020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EC7" w14:textId="74FBCAC8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70202C" w:rsidRPr="00F9771E" w14:paraId="34FEDE99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268FF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6B7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A5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EA8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5CC" w14:textId="77777777" w:rsidR="0070202C" w:rsidRPr="00F9771E" w:rsidRDefault="0070202C" w:rsidP="007020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7BD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0F0" w14:textId="49F48345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95C" w14:textId="1F786950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AE1" w14:textId="4C038E7A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70202C" w:rsidRPr="00F9771E" w14:paraId="512F7ED3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E6AA6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EB1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4B8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735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738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73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214" w14:textId="3403DCC2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852" w14:textId="696CDED4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D1C" w14:textId="553CCC7F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</w:tr>
      <w:tr w:rsidR="0070202C" w:rsidRPr="00F9771E" w14:paraId="4D9EE16B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154D2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D2E7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739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07C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987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9C6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095" w14:textId="1338DB8A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D13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AD5" w14:textId="3611DFA5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70202C" w:rsidRPr="00F9771E" w14:paraId="47CFB770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AADDF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258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E1C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07B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D05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DD0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E49" w14:textId="074B078A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6B9" w14:textId="10AD50C5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BC0" w14:textId="133FBD78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70202C" w:rsidRPr="00F9771E" w14:paraId="2CAE3E1C" w14:textId="77777777" w:rsidTr="00B75E06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D107E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7AF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A1B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0D3B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7CE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C98" w14:textId="181D0D6E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620" w14:textId="43DD35E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8AF9" w14:textId="640062AA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1B2" w14:textId="318FBE8A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70202C" w:rsidRPr="00F9771E" w14:paraId="1009CA54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186D9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207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686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F73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E2A" w14:textId="77777777" w:rsidR="0070202C" w:rsidRPr="00F9771E" w:rsidRDefault="0070202C" w:rsidP="007020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4B8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39A" w14:textId="1869ACB2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4EE6" w14:textId="7DD6106F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EFB" w14:textId="3B19604D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70202C" w:rsidRPr="00F9771E" w14:paraId="3A14DFE6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3B581" w14:textId="77777777" w:rsidR="0070202C" w:rsidRPr="00F9771E" w:rsidRDefault="0070202C" w:rsidP="0070202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085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56C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14F" w14:textId="77777777" w:rsidR="0070202C" w:rsidRPr="00F9771E" w:rsidRDefault="0070202C" w:rsidP="0070202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C2EE" w14:textId="77777777" w:rsidR="0070202C" w:rsidRPr="00F9771E" w:rsidRDefault="0070202C" w:rsidP="007020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86C" w14:textId="77777777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769" w14:textId="56B33ECC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302" w14:textId="18417C1F" w:rsidR="0070202C" w:rsidRPr="00F9771E" w:rsidRDefault="0070202C" w:rsidP="0070202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4842" w14:textId="562FC118" w:rsidR="0070202C" w:rsidRPr="00F9771E" w:rsidRDefault="0070202C" w:rsidP="0070202C">
            <w:pPr>
              <w:jc w:val="center"/>
              <w:rPr>
                <w:b/>
              </w:rPr>
            </w:pPr>
          </w:p>
        </w:tc>
      </w:tr>
      <w:tr w:rsidR="00800ECA" w:rsidRPr="00F9771E" w14:paraId="27AD8A2C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E3ED0" w14:textId="77777777" w:rsidR="00800ECA" w:rsidRPr="00F9771E" w:rsidRDefault="00800ECA" w:rsidP="00442E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 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D9B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0A9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F2E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DE2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D74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9A0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E1F" w14:textId="77777777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AD6" w14:textId="4D876CAC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  <w:tr w:rsidR="00800ECA" w:rsidRPr="00F9771E" w14:paraId="5ACA4E4C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A7913" w14:textId="2A5F8B9C" w:rsidR="00800ECA" w:rsidRPr="00F9771E" w:rsidRDefault="00800ECA" w:rsidP="00442E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</w:t>
            </w:r>
            <w:r w:rsidR="006956E7" w:rsidRPr="00F9771E">
              <w:rPr>
                <w:sz w:val="22"/>
                <w:szCs w:val="22"/>
              </w:rPr>
              <w:t> </w:t>
            </w:r>
            <w:r w:rsidRPr="00F9771E">
              <w:rPr>
                <w:sz w:val="22"/>
                <w:szCs w:val="22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57F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993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E56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C3B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5BF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0B7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AA2" w14:textId="77777777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52A" w14:textId="22363630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</w:tr>
      <w:tr w:rsidR="00800ECA" w:rsidRPr="00F9771E" w14:paraId="556633F7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AA522" w14:textId="2E7B9612" w:rsidR="00800ECA" w:rsidRPr="00F9771E" w:rsidRDefault="00800ECA" w:rsidP="00442E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</w:t>
            </w:r>
            <w:r w:rsidR="006956E7" w:rsidRPr="00F9771E">
              <w:rPr>
                <w:sz w:val="22"/>
                <w:szCs w:val="22"/>
              </w:rPr>
              <w:t> </w:t>
            </w:r>
            <w:r w:rsidRPr="00F9771E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5ED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75D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4B3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FAA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864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313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358" w14:textId="77777777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C6F" w14:textId="12D82F5D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</w:tr>
      <w:tr w:rsidR="00800ECA" w:rsidRPr="00F9771E" w14:paraId="0BE06074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47C2C" w14:textId="5639056F" w:rsidR="00800ECA" w:rsidRPr="00F9771E" w:rsidRDefault="00800ECA" w:rsidP="00442E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</w:t>
            </w:r>
            <w:r w:rsidR="006956E7" w:rsidRPr="00F9771E">
              <w:rPr>
                <w:sz w:val="22"/>
                <w:szCs w:val="22"/>
              </w:rPr>
              <w:t> </w:t>
            </w:r>
            <w:r w:rsidRPr="00F9771E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DF8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910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254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920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9BB3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B3B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CBF" w14:textId="77777777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208" w14:textId="5EF5DF0E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</w:tr>
      <w:tr w:rsidR="00800ECA" w:rsidRPr="00F9771E" w14:paraId="7AA8A75E" w14:textId="77777777" w:rsidTr="00B75E0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109EC" w14:textId="64924572" w:rsidR="00800ECA" w:rsidRPr="00F9771E" w:rsidRDefault="00800ECA" w:rsidP="00442E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</w:t>
            </w:r>
            <w:r w:rsidR="006956E7" w:rsidRPr="00F9771E">
              <w:rPr>
                <w:sz w:val="22"/>
                <w:szCs w:val="22"/>
              </w:rPr>
              <w:t> </w:t>
            </w:r>
            <w:r w:rsidRPr="00F9771E">
              <w:rPr>
                <w:sz w:val="22"/>
                <w:szCs w:val="22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D07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44C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EA4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3C3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3CB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86C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101" w14:textId="77777777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3BC" w14:textId="1E3EEB01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</w:tr>
      <w:tr w:rsidR="00800ECA" w:rsidRPr="0077403C" w14:paraId="3F7D1C9F" w14:textId="77777777" w:rsidTr="00B75E06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9CA91" w14:textId="5A7F0340" w:rsidR="00800ECA" w:rsidRPr="00F9771E" w:rsidRDefault="00800ECA" w:rsidP="00442E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771E">
              <w:rPr>
                <w:sz w:val="22"/>
                <w:szCs w:val="22"/>
              </w:rPr>
              <w:t>ПР</w:t>
            </w:r>
            <w:r w:rsidR="006956E7" w:rsidRPr="00F9771E">
              <w:rPr>
                <w:sz w:val="22"/>
                <w:szCs w:val="22"/>
              </w:rPr>
              <w:t> </w:t>
            </w:r>
            <w:r w:rsidRPr="00F9771E">
              <w:rPr>
                <w:sz w:val="22"/>
                <w:szCs w:val="22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B9C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ED4" w14:textId="77777777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F14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9F8" w14:textId="77777777" w:rsidR="00800ECA" w:rsidRPr="00F9771E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18F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2D8" w14:textId="77777777" w:rsidR="00800ECA" w:rsidRPr="00F9771E" w:rsidRDefault="00800ECA" w:rsidP="00442EEC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ED7" w14:textId="77777777" w:rsidR="00800ECA" w:rsidRPr="00F9771E" w:rsidRDefault="00800ECA" w:rsidP="00442EE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5A5" w14:textId="602CB3AE" w:rsidR="00800ECA" w:rsidRPr="00D127F8" w:rsidRDefault="00800ECA" w:rsidP="00442EEC">
            <w:pPr>
              <w:jc w:val="center"/>
              <w:rPr>
                <w:b/>
              </w:rPr>
            </w:pPr>
            <w:r w:rsidRPr="00F9771E">
              <w:rPr>
                <w:b/>
                <w:lang w:val="ru-RU"/>
              </w:rPr>
              <w:t>•</w:t>
            </w:r>
          </w:p>
        </w:tc>
      </w:tr>
    </w:tbl>
    <w:p w14:paraId="3DBFC3A6" w14:textId="77777777" w:rsidR="0000379F" w:rsidRPr="002A6B2C" w:rsidRDefault="0000379F" w:rsidP="00442EEC">
      <w:pPr>
        <w:rPr>
          <w:sz w:val="28"/>
          <w:szCs w:val="28"/>
        </w:rPr>
      </w:pPr>
    </w:p>
    <w:sectPr w:rsidR="0000379F" w:rsidRPr="002A6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BD0"/>
    <w:multiLevelType w:val="hybridMultilevel"/>
    <w:tmpl w:val="03F048F8"/>
    <w:lvl w:ilvl="0" w:tplc="B0D46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E7B"/>
    <w:multiLevelType w:val="hybridMultilevel"/>
    <w:tmpl w:val="2D74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424F8"/>
    <w:multiLevelType w:val="multilevel"/>
    <w:tmpl w:val="7B84F9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3175"/>
    <w:multiLevelType w:val="hybridMultilevel"/>
    <w:tmpl w:val="4844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01D5"/>
    <w:multiLevelType w:val="hybridMultilevel"/>
    <w:tmpl w:val="7B84F932"/>
    <w:lvl w:ilvl="0" w:tplc="C310E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85854"/>
    <w:multiLevelType w:val="multilevel"/>
    <w:tmpl w:val="47A4C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7027BFE"/>
    <w:multiLevelType w:val="hybridMultilevel"/>
    <w:tmpl w:val="1A62858E"/>
    <w:lvl w:ilvl="0" w:tplc="B56EEC92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58351">
    <w:abstractNumId w:val="4"/>
  </w:num>
  <w:num w:numId="2" w16cid:durableId="93090610">
    <w:abstractNumId w:val="2"/>
  </w:num>
  <w:num w:numId="3" w16cid:durableId="300304676">
    <w:abstractNumId w:val="6"/>
  </w:num>
  <w:num w:numId="4" w16cid:durableId="1978101223">
    <w:abstractNumId w:val="5"/>
  </w:num>
  <w:num w:numId="5" w16cid:durableId="979920840">
    <w:abstractNumId w:val="1"/>
  </w:num>
  <w:num w:numId="6" w16cid:durableId="1232156937">
    <w:abstractNumId w:val="3"/>
  </w:num>
  <w:num w:numId="7" w16cid:durableId="25671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A9"/>
    <w:rsid w:val="0000379F"/>
    <w:rsid w:val="000119C7"/>
    <w:rsid w:val="00021D3D"/>
    <w:rsid w:val="00022B18"/>
    <w:rsid w:val="000239D8"/>
    <w:rsid w:val="00027E8B"/>
    <w:rsid w:val="00034500"/>
    <w:rsid w:val="00037FE8"/>
    <w:rsid w:val="00041C69"/>
    <w:rsid w:val="000429AC"/>
    <w:rsid w:val="00044B36"/>
    <w:rsid w:val="000453A5"/>
    <w:rsid w:val="00051206"/>
    <w:rsid w:val="000523BC"/>
    <w:rsid w:val="0005242F"/>
    <w:rsid w:val="00054462"/>
    <w:rsid w:val="00062690"/>
    <w:rsid w:val="00065579"/>
    <w:rsid w:val="00066AAB"/>
    <w:rsid w:val="00072C97"/>
    <w:rsid w:val="00081AA2"/>
    <w:rsid w:val="000A15D2"/>
    <w:rsid w:val="000B3EBE"/>
    <w:rsid w:val="000B5DB0"/>
    <w:rsid w:val="000C32D9"/>
    <w:rsid w:val="000C5FB7"/>
    <w:rsid w:val="000E47E9"/>
    <w:rsid w:val="000E6D1C"/>
    <w:rsid w:val="000E7EAA"/>
    <w:rsid w:val="00101B80"/>
    <w:rsid w:val="001208BC"/>
    <w:rsid w:val="0012303B"/>
    <w:rsid w:val="0012619E"/>
    <w:rsid w:val="0012650C"/>
    <w:rsid w:val="00131ED8"/>
    <w:rsid w:val="0013591C"/>
    <w:rsid w:val="00142BDF"/>
    <w:rsid w:val="00143506"/>
    <w:rsid w:val="00147E0D"/>
    <w:rsid w:val="001604D3"/>
    <w:rsid w:val="00162D5B"/>
    <w:rsid w:val="00163FFC"/>
    <w:rsid w:val="001817F5"/>
    <w:rsid w:val="00182DB5"/>
    <w:rsid w:val="00192B44"/>
    <w:rsid w:val="00196F66"/>
    <w:rsid w:val="001A661F"/>
    <w:rsid w:val="001B0E7D"/>
    <w:rsid w:val="001B7AAC"/>
    <w:rsid w:val="001C3539"/>
    <w:rsid w:val="001C759A"/>
    <w:rsid w:val="001D1231"/>
    <w:rsid w:val="001D3CDD"/>
    <w:rsid w:val="001D59D0"/>
    <w:rsid w:val="001D6A48"/>
    <w:rsid w:val="001E1840"/>
    <w:rsid w:val="001E4343"/>
    <w:rsid w:val="001F070D"/>
    <w:rsid w:val="00207240"/>
    <w:rsid w:val="00207477"/>
    <w:rsid w:val="00223EB6"/>
    <w:rsid w:val="00232E03"/>
    <w:rsid w:val="0023505F"/>
    <w:rsid w:val="0024145C"/>
    <w:rsid w:val="0024187A"/>
    <w:rsid w:val="00241C6C"/>
    <w:rsid w:val="002544EF"/>
    <w:rsid w:val="00256D78"/>
    <w:rsid w:val="002729C9"/>
    <w:rsid w:val="00285070"/>
    <w:rsid w:val="002A2EC1"/>
    <w:rsid w:val="002B351B"/>
    <w:rsid w:val="002E74AC"/>
    <w:rsid w:val="002E7576"/>
    <w:rsid w:val="002F3B70"/>
    <w:rsid w:val="002F7612"/>
    <w:rsid w:val="0030362D"/>
    <w:rsid w:val="0030477A"/>
    <w:rsid w:val="00305641"/>
    <w:rsid w:val="003176EB"/>
    <w:rsid w:val="00322282"/>
    <w:rsid w:val="00330812"/>
    <w:rsid w:val="00332033"/>
    <w:rsid w:val="00332C9E"/>
    <w:rsid w:val="0034448F"/>
    <w:rsid w:val="003512EE"/>
    <w:rsid w:val="00364C32"/>
    <w:rsid w:val="00383987"/>
    <w:rsid w:val="00384658"/>
    <w:rsid w:val="00392A4F"/>
    <w:rsid w:val="003967B9"/>
    <w:rsid w:val="00397685"/>
    <w:rsid w:val="003A123C"/>
    <w:rsid w:val="003A3CDD"/>
    <w:rsid w:val="003A7286"/>
    <w:rsid w:val="003C4D73"/>
    <w:rsid w:val="003D23E5"/>
    <w:rsid w:val="003F1D8D"/>
    <w:rsid w:val="00402A4E"/>
    <w:rsid w:val="00404340"/>
    <w:rsid w:val="00405144"/>
    <w:rsid w:val="004132BB"/>
    <w:rsid w:val="004162E7"/>
    <w:rsid w:val="00423951"/>
    <w:rsid w:val="00426F9E"/>
    <w:rsid w:val="004379A3"/>
    <w:rsid w:val="00442C09"/>
    <w:rsid w:val="00442EEC"/>
    <w:rsid w:val="00464B8B"/>
    <w:rsid w:val="00475B42"/>
    <w:rsid w:val="004776FB"/>
    <w:rsid w:val="004805DD"/>
    <w:rsid w:val="00480F50"/>
    <w:rsid w:val="00484A82"/>
    <w:rsid w:val="00496DF3"/>
    <w:rsid w:val="0049794D"/>
    <w:rsid w:val="004B12D9"/>
    <w:rsid w:val="004B276B"/>
    <w:rsid w:val="004B45A4"/>
    <w:rsid w:val="004C2AA9"/>
    <w:rsid w:val="004C6A2F"/>
    <w:rsid w:val="004E1DEA"/>
    <w:rsid w:val="004E3493"/>
    <w:rsid w:val="004E3AF9"/>
    <w:rsid w:val="00504385"/>
    <w:rsid w:val="00506F6C"/>
    <w:rsid w:val="005114AB"/>
    <w:rsid w:val="0051220C"/>
    <w:rsid w:val="00530D8D"/>
    <w:rsid w:val="005511EC"/>
    <w:rsid w:val="0055330A"/>
    <w:rsid w:val="00553495"/>
    <w:rsid w:val="00553DD3"/>
    <w:rsid w:val="00556FC8"/>
    <w:rsid w:val="00557F1F"/>
    <w:rsid w:val="00562709"/>
    <w:rsid w:val="00572BA3"/>
    <w:rsid w:val="005753E8"/>
    <w:rsid w:val="00580774"/>
    <w:rsid w:val="00581ED3"/>
    <w:rsid w:val="0059049F"/>
    <w:rsid w:val="00591A1E"/>
    <w:rsid w:val="00593B0A"/>
    <w:rsid w:val="005A7A9B"/>
    <w:rsid w:val="005B178F"/>
    <w:rsid w:val="005D0487"/>
    <w:rsid w:val="005E6B73"/>
    <w:rsid w:val="00602052"/>
    <w:rsid w:val="006045ED"/>
    <w:rsid w:val="006111F3"/>
    <w:rsid w:val="0061405C"/>
    <w:rsid w:val="00626B7D"/>
    <w:rsid w:val="00632AE4"/>
    <w:rsid w:val="00641E2F"/>
    <w:rsid w:val="00652394"/>
    <w:rsid w:val="00654362"/>
    <w:rsid w:val="006823CD"/>
    <w:rsid w:val="006956E7"/>
    <w:rsid w:val="006C149B"/>
    <w:rsid w:val="006C6824"/>
    <w:rsid w:val="006E2684"/>
    <w:rsid w:val="006E638D"/>
    <w:rsid w:val="006E6620"/>
    <w:rsid w:val="006F2773"/>
    <w:rsid w:val="006F6F1E"/>
    <w:rsid w:val="007010D4"/>
    <w:rsid w:val="0070202C"/>
    <w:rsid w:val="00705DA2"/>
    <w:rsid w:val="007079D5"/>
    <w:rsid w:val="0071249B"/>
    <w:rsid w:val="007165F9"/>
    <w:rsid w:val="007173FF"/>
    <w:rsid w:val="007323D7"/>
    <w:rsid w:val="00737E84"/>
    <w:rsid w:val="0074127E"/>
    <w:rsid w:val="00744610"/>
    <w:rsid w:val="00751EC1"/>
    <w:rsid w:val="0075387E"/>
    <w:rsid w:val="00754F12"/>
    <w:rsid w:val="00766556"/>
    <w:rsid w:val="0077403C"/>
    <w:rsid w:val="00776835"/>
    <w:rsid w:val="00777525"/>
    <w:rsid w:val="0078163A"/>
    <w:rsid w:val="00784F12"/>
    <w:rsid w:val="007C12C5"/>
    <w:rsid w:val="007C2219"/>
    <w:rsid w:val="007C4EA8"/>
    <w:rsid w:val="007C55C9"/>
    <w:rsid w:val="007D7E6F"/>
    <w:rsid w:val="007E241D"/>
    <w:rsid w:val="007F396B"/>
    <w:rsid w:val="007F3B59"/>
    <w:rsid w:val="007F68D6"/>
    <w:rsid w:val="007F73CF"/>
    <w:rsid w:val="00800ECA"/>
    <w:rsid w:val="008208BD"/>
    <w:rsid w:val="008346CE"/>
    <w:rsid w:val="0085056C"/>
    <w:rsid w:val="008569DC"/>
    <w:rsid w:val="00860959"/>
    <w:rsid w:val="00861B9B"/>
    <w:rsid w:val="0086247A"/>
    <w:rsid w:val="0086540D"/>
    <w:rsid w:val="008675D1"/>
    <w:rsid w:val="008726E1"/>
    <w:rsid w:val="00882DB9"/>
    <w:rsid w:val="00896EC6"/>
    <w:rsid w:val="008B1B7F"/>
    <w:rsid w:val="008B591B"/>
    <w:rsid w:val="008B7D5E"/>
    <w:rsid w:val="008C712E"/>
    <w:rsid w:val="008D4BB4"/>
    <w:rsid w:val="008F015D"/>
    <w:rsid w:val="008F4DF4"/>
    <w:rsid w:val="008F7558"/>
    <w:rsid w:val="008F7A3F"/>
    <w:rsid w:val="00901A8C"/>
    <w:rsid w:val="009072D2"/>
    <w:rsid w:val="009143F7"/>
    <w:rsid w:val="00923FB5"/>
    <w:rsid w:val="0092429E"/>
    <w:rsid w:val="009259E3"/>
    <w:rsid w:val="009263A8"/>
    <w:rsid w:val="00937023"/>
    <w:rsid w:val="0095558A"/>
    <w:rsid w:val="009743E5"/>
    <w:rsid w:val="0098667C"/>
    <w:rsid w:val="00990780"/>
    <w:rsid w:val="00997946"/>
    <w:rsid w:val="009A0F14"/>
    <w:rsid w:val="009A644A"/>
    <w:rsid w:val="009C5B5C"/>
    <w:rsid w:val="009F43E0"/>
    <w:rsid w:val="009F65DC"/>
    <w:rsid w:val="009F7A6D"/>
    <w:rsid w:val="009F7E0E"/>
    <w:rsid w:val="00A009A9"/>
    <w:rsid w:val="00A102BC"/>
    <w:rsid w:val="00A140A9"/>
    <w:rsid w:val="00A310D7"/>
    <w:rsid w:val="00A3198E"/>
    <w:rsid w:val="00A329A8"/>
    <w:rsid w:val="00A416F4"/>
    <w:rsid w:val="00A42EEB"/>
    <w:rsid w:val="00A50CEE"/>
    <w:rsid w:val="00A60BD0"/>
    <w:rsid w:val="00A66D8D"/>
    <w:rsid w:val="00A8085D"/>
    <w:rsid w:val="00A820A6"/>
    <w:rsid w:val="00A91050"/>
    <w:rsid w:val="00A96FC8"/>
    <w:rsid w:val="00AA5390"/>
    <w:rsid w:val="00AA5E4B"/>
    <w:rsid w:val="00AA7ECF"/>
    <w:rsid w:val="00AB6CED"/>
    <w:rsid w:val="00AD1CF2"/>
    <w:rsid w:val="00AE4A30"/>
    <w:rsid w:val="00AF1F34"/>
    <w:rsid w:val="00AF27D4"/>
    <w:rsid w:val="00AF3EF3"/>
    <w:rsid w:val="00B07A8D"/>
    <w:rsid w:val="00B10F0F"/>
    <w:rsid w:val="00B1616E"/>
    <w:rsid w:val="00B161AB"/>
    <w:rsid w:val="00B2724F"/>
    <w:rsid w:val="00B31096"/>
    <w:rsid w:val="00B35410"/>
    <w:rsid w:val="00B40BB0"/>
    <w:rsid w:val="00B534E0"/>
    <w:rsid w:val="00B6258C"/>
    <w:rsid w:val="00B70581"/>
    <w:rsid w:val="00B75E06"/>
    <w:rsid w:val="00B80D72"/>
    <w:rsid w:val="00B82309"/>
    <w:rsid w:val="00B8414D"/>
    <w:rsid w:val="00B85D3C"/>
    <w:rsid w:val="00B919D0"/>
    <w:rsid w:val="00B94D2A"/>
    <w:rsid w:val="00B96235"/>
    <w:rsid w:val="00BA12C0"/>
    <w:rsid w:val="00BA3FBB"/>
    <w:rsid w:val="00BA5C15"/>
    <w:rsid w:val="00BB4FB9"/>
    <w:rsid w:val="00BC2E6E"/>
    <w:rsid w:val="00BC71F2"/>
    <w:rsid w:val="00BF1B7A"/>
    <w:rsid w:val="00BF575A"/>
    <w:rsid w:val="00C1296C"/>
    <w:rsid w:val="00C24899"/>
    <w:rsid w:val="00C45757"/>
    <w:rsid w:val="00C51CF3"/>
    <w:rsid w:val="00C54C6E"/>
    <w:rsid w:val="00C57CFB"/>
    <w:rsid w:val="00C65B39"/>
    <w:rsid w:val="00C87AF2"/>
    <w:rsid w:val="00CA29FA"/>
    <w:rsid w:val="00CB337C"/>
    <w:rsid w:val="00CC0E73"/>
    <w:rsid w:val="00CC448E"/>
    <w:rsid w:val="00CD0B0A"/>
    <w:rsid w:val="00CE6006"/>
    <w:rsid w:val="00CE7765"/>
    <w:rsid w:val="00D0331D"/>
    <w:rsid w:val="00D05C71"/>
    <w:rsid w:val="00D127F8"/>
    <w:rsid w:val="00D13DBD"/>
    <w:rsid w:val="00D167BB"/>
    <w:rsid w:val="00D34F68"/>
    <w:rsid w:val="00D3545E"/>
    <w:rsid w:val="00D44AB6"/>
    <w:rsid w:val="00D47546"/>
    <w:rsid w:val="00D5713B"/>
    <w:rsid w:val="00D658DB"/>
    <w:rsid w:val="00D70005"/>
    <w:rsid w:val="00D71AF9"/>
    <w:rsid w:val="00D7378A"/>
    <w:rsid w:val="00D760BC"/>
    <w:rsid w:val="00D84372"/>
    <w:rsid w:val="00D90713"/>
    <w:rsid w:val="00D9308E"/>
    <w:rsid w:val="00D95592"/>
    <w:rsid w:val="00DA3530"/>
    <w:rsid w:val="00DA4576"/>
    <w:rsid w:val="00DA7F52"/>
    <w:rsid w:val="00DB3226"/>
    <w:rsid w:val="00DC4D25"/>
    <w:rsid w:val="00DD6E40"/>
    <w:rsid w:val="00DE0036"/>
    <w:rsid w:val="00DE4961"/>
    <w:rsid w:val="00E004B8"/>
    <w:rsid w:val="00E00761"/>
    <w:rsid w:val="00E16FDB"/>
    <w:rsid w:val="00E23651"/>
    <w:rsid w:val="00E251BD"/>
    <w:rsid w:val="00E27842"/>
    <w:rsid w:val="00E3281D"/>
    <w:rsid w:val="00E419AD"/>
    <w:rsid w:val="00E445E6"/>
    <w:rsid w:val="00E55D18"/>
    <w:rsid w:val="00E63FAB"/>
    <w:rsid w:val="00E64555"/>
    <w:rsid w:val="00E661B3"/>
    <w:rsid w:val="00E74D9C"/>
    <w:rsid w:val="00E84311"/>
    <w:rsid w:val="00E86BC8"/>
    <w:rsid w:val="00EB02A6"/>
    <w:rsid w:val="00EB78C9"/>
    <w:rsid w:val="00EC1B08"/>
    <w:rsid w:val="00ED2A44"/>
    <w:rsid w:val="00ED3BA0"/>
    <w:rsid w:val="00EE00AE"/>
    <w:rsid w:val="00EE0886"/>
    <w:rsid w:val="00EF6670"/>
    <w:rsid w:val="00EF68FD"/>
    <w:rsid w:val="00F04152"/>
    <w:rsid w:val="00F2594C"/>
    <w:rsid w:val="00F402CD"/>
    <w:rsid w:val="00F41510"/>
    <w:rsid w:val="00F52F12"/>
    <w:rsid w:val="00F81D1C"/>
    <w:rsid w:val="00F8520D"/>
    <w:rsid w:val="00F94CA4"/>
    <w:rsid w:val="00F9771E"/>
    <w:rsid w:val="00FA1D9A"/>
    <w:rsid w:val="00FA7DC5"/>
    <w:rsid w:val="00FB25F4"/>
    <w:rsid w:val="00FB2FBA"/>
    <w:rsid w:val="00FB3386"/>
    <w:rsid w:val="00FF2C52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3FD70"/>
  <w15:chartTrackingRefBased/>
  <w15:docId w15:val="{B9963FE1-176F-4305-80F5-FC7643C3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362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E84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445E6"/>
    <w:pPr>
      <w:autoSpaceDE w:val="0"/>
      <w:autoSpaceDN w:val="0"/>
      <w:adjustRightInd w:val="0"/>
      <w:ind w:left="4111"/>
    </w:pPr>
    <w:rPr>
      <w:sz w:val="22"/>
      <w:lang w:eastAsia="x-none"/>
    </w:rPr>
  </w:style>
  <w:style w:type="character" w:customStyle="1" w:styleId="a5">
    <w:name w:val="Основний текст з відступом Знак"/>
    <w:link w:val="a4"/>
    <w:rsid w:val="00E445E6"/>
    <w:rPr>
      <w:sz w:val="22"/>
      <w:szCs w:val="24"/>
      <w:lang w:val="uk-UA"/>
    </w:rPr>
  </w:style>
  <w:style w:type="paragraph" w:customStyle="1" w:styleId="Default">
    <w:name w:val="Default"/>
    <w:rsid w:val="00E445E6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E84311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customStyle="1" w:styleId="2">
    <w:name w:val="Абзац списка2"/>
    <w:basedOn w:val="a"/>
    <w:uiPriority w:val="34"/>
    <w:qFormat/>
    <w:rsid w:val="00404340"/>
    <w:pPr>
      <w:suppressAutoHyphens/>
      <w:ind w:left="720"/>
      <w:contextualSpacing/>
    </w:pPr>
    <w:rPr>
      <w:lang w:eastAsia="ar-SA"/>
    </w:rPr>
  </w:style>
  <w:style w:type="paragraph" w:customStyle="1" w:styleId="11">
    <w:name w:val="Абзац списка1"/>
    <w:basedOn w:val="a"/>
    <w:rsid w:val="0028507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rvps2">
    <w:name w:val="rvps2"/>
    <w:basedOn w:val="a"/>
    <w:rsid w:val="003512EE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rsid w:val="000A15D2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0A15D2"/>
    <w:rPr>
      <w:color w:val="605E5C"/>
      <w:shd w:val="clear" w:color="auto" w:fill="E1DFDD"/>
    </w:rPr>
  </w:style>
  <w:style w:type="character" w:customStyle="1" w:styleId="fontstyle01">
    <w:name w:val="fontstyle01"/>
    <w:rsid w:val="00E419A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nu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nu.dp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7E54-1021-481D-A9BD-C3F7F531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13500</Words>
  <Characters>7696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Освітньо-наукова програма підготовки</vt:lpstr>
      <vt:lpstr>Освітньо-наукова програма підготовки</vt:lpstr>
    </vt:vector>
  </TitlesOfParts>
  <Company>Grizli777</Company>
  <LinksUpToDate>false</LinksUpToDate>
  <CharactersWithSpaces>21154</CharactersWithSpaces>
  <SharedDoc>false</SharedDoc>
  <HLinks>
    <vt:vector size="6" baseType="variant"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http://dnu.dp.ua/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Освітньо-наукова програма підготовки</dc:title>
  <dc:subject/>
  <dc:creator>Михайло Іванович</dc:creator>
  <cp:keywords/>
  <cp:lastModifiedBy>Відділ аспірантури та докторантури</cp:lastModifiedBy>
  <cp:revision>2</cp:revision>
  <cp:lastPrinted>2019-06-11T04:16:00Z</cp:lastPrinted>
  <dcterms:created xsi:type="dcterms:W3CDTF">2022-05-26T08:48:00Z</dcterms:created>
  <dcterms:modified xsi:type="dcterms:W3CDTF">2022-05-26T08:48:00Z</dcterms:modified>
</cp:coreProperties>
</file>