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69A74" w14:textId="61DA2E33" w:rsidR="00BF7E3D" w:rsidRPr="00941645" w:rsidRDefault="00BF7E3D" w:rsidP="00A92D82">
      <w:pPr>
        <w:spacing w:after="0" w:line="240" w:lineRule="auto"/>
        <w:ind w:left="0" w:firstLine="0"/>
        <w:jc w:val="center"/>
        <w:rPr>
          <w:szCs w:val="24"/>
        </w:rPr>
      </w:pPr>
      <w:bookmarkStart w:id="0" w:name="_Hlk216515799"/>
      <w:r w:rsidRPr="00941645">
        <w:rPr>
          <w:b/>
          <w:szCs w:val="24"/>
        </w:rPr>
        <w:t xml:space="preserve">ПРОТОКОЛ № </w:t>
      </w:r>
      <w:r w:rsidR="00F25C7C" w:rsidRPr="00941645">
        <w:rPr>
          <w:b/>
          <w:szCs w:val="24"/>
        </w:rPr>
        <w:t>4</w:t>
      </w:r>
      <w:r w:rsidR="00941645" w:rsidRPr="00941645">
        <w:rPr>
          <w:b/>
          <w:szCs w:val="24"/>
        </w:rPr>
        <w:t>7</w:t>
      </w:r>
    </w:p>
    <w:p w14:paraId="5DB03DCA" w14:textId="6CD70E1E" w:rsidR="00BF7E3D" w:rsidRPr="009E6100" w:rsidRDefault="00BF7E3D" w:rsidP="00A92D82">
      <w:pPr>
        <w:spacing w:after="0" w:line="240" w:lineRule="auto"/>
        <w:ind w:left="0" w:firstLine="0"/>
        <w:jc w:val="center"/>
        <w:rPr>
          <w:szCs w:val="24"/>
        </w:rPr>
      </w:pPr>
      <w:r w:rsidRPr="00941645">
        <w:rPr>
          <w:szCs w:val="24"/>
        </w:rPr>
        <w:t xml:space="preserve">засідання Бюро із забезпечення якості вищої освіти та освітньої діяльності хімічного факультету ДНУ , щодо аналізу анкет </w:t>
      </w:r>
      <w:r w:rsidRPr="00941645">
        <w:rPr>
          <w:color w:val="000000" w:themeColor="text1"/>
          <w:szCs w:val="24"/>
        </w:rPr>
        <w:t>здобувачів вищої освіти спеціальностей 181</w:t>
      </w:r>
      <w:r w:rsidR="00F25C7C" w:rsidRPr="00941645">
        <w:rPr>
          <w:color w:val="000000" w:themeColor="text1"/>
          <w:szCs w:val="24"/>
        </w:rPr>
        <w:t>(</w:t>
      </w:r>
      <w:r w:rsidR="00F25C7C" w:rsidRPr="00941645">
        <w:rPr>
          <w:color w:val="000000" w:themeColor="text1"/>
          <w:szCs w:val="24"/>
          <w:lang w:val="en-US"/>
        </w:rPr>
        <w:t>G</w:t>
      </w:r>
      <w:r w:rsidR="00F25C7C" w:rsidRPr="00941645">
        <w:rPr>
          <w:color w:val="000000" w:themeColor="text1"/>
          <w:szCs w:val="24"/>
        </w:rPr>
        <w:t>13)</w:t>
      </w:r>
      <w:r w:rsidRPr="00941645">
        <w:rPr>
          <w:color w:val="000000" w:themeColor="text1"/>
          <w:szCs w:val="24"/>
        </w:rPr>
        <w:t xml:space="preserve"> Харчові технології (</w:t>
      </w:r>
      <w:r w:rsidR="004D2D8E" w:rsidRPr="00941645">
        <w:rPr>
          <w:szCs w:val="24"/>
        </w:rPr>
        <w:t>ОП Харчові технології та ОП Ресторанні та крафтові  технології здорового харчування</w:t>
      </w:r>
      <w:r w:rsidRPr="00941645">
        <w:rPr>
          <w:color w:val="000000" w:themeColor="text1"/>
          <w:szCs w:val="24"/>
        </w:rPr>
        <w:t xml:space="preserve">), 102 </w:t>
      </w:r>
      <w:r w:rsidR="00F25C7C" w:rsidRPr="00941645">
        <w:rPr>
          <w:color w:val="000000" w:themeColor="text1"/>
          <w:szCs w:val="24"/>
        </w:rPr>
        <w:t>(</w:t>
      </w:r>
      <w:r w:rsidR="00F25C7C" w:rsidRPr="00941645">
        <w:rPr>
          <w:color w:val="000000" w:themeColor="text1"/>
          <w:szCs w:val="24"/>
          <w:lang w:val="en-US"/>
        </w:rPr>
        <w:t>E</w:t>
      </w:r>
      <w:r w:rsidR="00F25C7C" w:rsidRPr="00941645">
        <w:rPr>
          <w:color w:val="000000" w:themeColor="text1"/>
          <w:szCs w:val="24"/>
        </w:rPr>
        <w:t xml:space="preserve">3) </w:t>
      </w:r>
      <w:r w:rsidRPr="00941645">
        <w:rPr>
          <w:color w:val="000000" w:themeColor="text1"/>
          <w:szCs w:val="24"/>
        </w:rPr>
        <w:t>Хімія (</w:t>
      </w:r>
      <w:r w:rsidR="004D2D8E" w:rsidRPr="00941645">
        <w:rPr>
          <w:szCs w:val="24"/>
        </w:rPr>
        <w:t>ОП Хімія та ОП Хімія лікарських сполук</w:t>
      </w:r>
      <w:r w:rsidRPr="00941645">
        <w:rPr>
          <w:color w:val="000000" w:themeColor="text1"/>
          <w:szCs w:val="24"/>
        </w:rPr>
        <w:t>), 161Хімічні технології та інженерія (ОП Хімічні технології та інженерія)</w:t>
      </w:r>
    </w:p>
    <w:p w14:paraId="4D3F4C91" w14:textId="77777777" w:rsidR="00BF7E3D" w:rsidRPr="009E6100" w:rsidRDefault="00BF7E3D" w:rsidP="00A92D82">
      <w:pPr>
        <w:spacing w:after="0" w:line="240" w:lineRule="auto"/>
        <w:ind w:left="0" w:firstLine="0"/>
        <w:jc w:val="center"/>
        <w:rPr>
          <w:b/>
          <w:szCs w:val="24"/>
        </w:rPr>
      </w:pPr>
      <w:r w:rsidRPr="009E6100">
        <w:rPr>
          <w:b/>
          <w:szCs w:val="24"/>
        </w:rPr>
        <w:t>«Викладач очима студента»</w:t>
      </w:r>
    </w:p>
    <w:p w14:paraId="10693CE2" w14:textId="1D996EC9" w:rsidR="00BF7E3D" w:rsidRPr="009E6100" w:rsidRDefault="00BF7E3D" w:rsidP="00A92D82">
      <w:pPr>
        <w:spacing w:after="0" w:line="240" w:lineRule="auto"/>
        <w:ind w:left="0" w:firstLine="0"/>
        <w:jc w:val="center"/>
        <w:rPr>
          <w:b/>
          <w:color w:val="auto"/>
          <w:szCs w:val="24"/>
        </w:rPr>
      </w:pPr>
      <w:r w:rsidRPr="009E6100">
        <w:rPr>
          <w:b/>
          <w:color w:val="auto"/>
          <w:szCs w:val="24"/>
        </w:rPr>
        <w:t xml:space="preserve"> від </w:t>
      </w:r>
      <w:r w:rsidR="00941645">
        <w:rPr>
          <w:b/>
          <w:color w:val="auto"/>
          <w:szCs w:val="24"/>
        </w:rPr>
        <w:t>23</w:t>
      </w:r>
      <w:r w:rsidR="00F25C7C" w:rsidRPr="00F25C7C">
        <w:rPr>
          <w:b/>
          <w:color w:val="auto"/>
          <w:szCs w:val="24"/>
        </w:rPr>
        <w:t>.0</w:t>
      </w:r>
      <w:r w:rsidR="00941645">
        <w:rPr>
          <w:b/>
          <w:color w:val="auto"/>
          <w:szCs w:val="24"/>
        </w:rPr>
        <w:t>6</w:t>
      </w:r>
      <w:r w:rsidR="00F25C7C" w:rsidRPr="00F25C7C">
        <w:rPr>
          <w:b/>
          <w:color w:val="auto"/>
          <w:szCs w:val="24"/>
        </w:rPr>
        <w:t>.26</w:t>
      </w:r>
    </w:p>
    <w:p w14:paraId="49090EB3" w14:textId="77777777" w:rsidR="00704930" w:rsidRPr="009E6100" w:rsidRDefault="00704930" w:rsidP="00A92D82">
      <w:pPr>
        <w:spacing w:after="0" w:line="240" w:lineRule="auto"/>
        <w:ind w:left="0" w:firstLine="0"/>
        <w:jc w:val="center"/>
        <w:rPr>
          <w:b/>
          <w:color w:val="auto"/>
          <w:szCs w:val="24"/>
        </w:rPr>
      </w:pPr>
    </w:p>
    <w:tbl>
      <w:tblPr>
        <w:tblStyle w:val="a3"/>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6"/>
        <w:gridCol w:w="7739"/>
      </w:tblGrid>
      <w:tr w:rsidR="00BF7E3D" w:rsidRPr="009E6100" w14:paraId="231DFFA3" w14:textId="77777777" w:rsidTr="00756C40">
        <w:tc>
          <w:tcPr>
            <w:tcW w:w="1606" w:type="dxa"/>
          </w:tcPr>
          <w:p w14:paraId="3051544A" w14:textId="77777777" w:rsidR="00BF7E3D" w:rsidRPr="009E6100" w:rsidRDefault="00BF7E3D" w:rsidP="00A92D82">
            <w:pPr>
              <w:spacing w:after="0" w:line="240" w:lineRule="auto"/>
              <w:ind w:left="0" w:firstLine="0"/>
              <w:rPr>
                <w:b/>
                <w:szCs w:val="24"/>
              </w:rPr>
            </w:pPr>
            <w:r w:rsidRPr="009E6100">
              <w:rPr>
                <w:b/>
                <w:szCs w:val="24"/>
              </w:rPr>
              <w:t>ПРИСУТНІ:</w:t>
            </w:r>
          </w:p>
        </w:tc>
        <w:tc>
          <w:tcPr>
            <w:tcW w:w="7739" w:type="dxa"/>
          </w:tcPr>
          <w:p w14:paraId="728E26F8" w14:textId="77777777" w:rsidR="00F25C7C" w:rsidRPr="006A226D" w:rsidRDefault="00F25C7C" w:rsidP="00F25C7C">
            <w:pPr>
              <w:spacing w:after="0" w:line="240" w:lineRule="auto"/>
              <w:ind w:left="0" w:firstLine="0"/>
              <w:rPr>
                <w:color w:val="000000" w:themeColor="text1"/>
                <w:szCs w:val="24"/>
              </w:rPr>
            </w:pPr>
            <w:r w:rsidRPr="006A226D">
              <w:rPr>
                <w:szCs w:val="24"/>
              </w:rPr>
              <w:t xml:space="preserve">доц. Чернушенко О.О., члени Бюро: </w:t>
            </w:r>
            <w:r w:rsidRPr="006A226D">
              <w:rPr>
                <w:color w:val="000000" w:themeColor="text1"/>
                <w:szCs w:val="24"/>
              </w:rPr>
              <w:t xml:space="preserve">доценти Новік Г.В., </w:t>
            </w:r>
            <w:r w:rsidRPr="006A226D">
              <w:rPr>
                <w:color w:val="000000" w:themeColor="text1"/>
                <w:szCs w:val="24"/>
                <w:lang w:eastAsia="ru-RU" w:bidi="ru-RU"/>
              </w:rPr>
              <w:t xml:space="preserve">Денисенко </w:t>
            </w:r>
            <w:r w:rsidRPr="006A226D">
              <w:rPr>
                <w:color w:val="000000" w:themeColor="text1"/>
                <w:szCs w:val="24"/>
              </w:rPr>
              <w:t xml:space="preserve">Т.О., Поджарський М.А </w:t>
            </w:r>
            <w:bookmarkStart w:id="1" w:name="_Hlk216077942"/>
            <w:r w:rsidRPr="006A226D">
              <w:rPr>
                <w:color w:val="000000" w:themeColor="text1"/>
                <w:szCs w:val="24"/>
              </w:rPr>
              <w:t xml:space="preserve">студенти: Чорновол О., Семенюк Д., Завадська П., Пархомук П., </w:t>
            </w:r>
            <w:bookmarkEnd w:id="1"/>
            <w:r w:rsidRPr="006A226D">
              <w:rPr>
                <w:color w:val="000000" w:themeColor="text1"/>
                <w:szCs w:val="24"/>
              </w:rPr>
              <w:t>доцент Діль</w:t>
            </w:r>
            <w:r w:rsidRPr="006A226D">
              <w:rPr>
                <w:szCs w:val="24"/>
              </w:rPr>
              <w:t xml:space="preserve"> К.В. (секретар).</w:t>
            </w:r>
          </w:p>
          <w:p w14:paraId="3B1B5879" w14:textId="6E66A328" w:rsidR="00BF7E3D" w:rsidRPr="009E6100" w:rsidRDefault="00BF7E3D" w:rsidP="00A92D82">
            <w:pPr>
              <w:spacing w:after="0" w:line="240" w:lineRule="auto"/>
              <w:ind w:left="0" w:firstLine="0"/>
              <w:rPr>
                <w:szCs w:val="24"/>
              </w:rPr>
            </w:pPr>
          </w:p>
        </w:tc>
      </w:tr>
    </w:tbl>
    <w:p w14:paraId="75FFEEC4" w14:textId="77777777" w:rsidR="00BF7E3D" w:rsidRPr="009E6100" w:rsidRDefault="00BF7E3D" w:rsidP="00A92D82">
      <w:pPr>
        <w:spacing w:after="0" w:line="240" w:lineRule="auto"/>
        <w:ind w:left="0" w:firstLine="0"/>
        <w:rPr>
          <w:szCs w:val="24"/>
        </w:rPr>
      </w:pPr>
      <w:r w:rsidRPr="009E6100">
        <w:rPr>
          <w:b/>
          <w:szCs w:val="24"/>
        </w:rPr>
        <w:t>СЛУХАЛИ:</w:t>
      </w:r>
    </w:p>
    <w:p w14:paraId="7677DE9E" w14:textId="1DDEEF59" w:rsidR="00BF7E3D" w:rsidRPr="009E6100" w:rsidRDefault="00BF7E3D" w:rsidP="00A92D82">
      <w:pPr>
        <w:spacing w:after="0" w:line="240" w:lineRule="auto"/>
        <w:ind w:left="0" w:firstLine="0"/>
        <w:rPr>
          <w:bCs/>
          <w:szCs w:val="24"/>
          <w:highlight w:val="yellow"/>
        </w:rPr>
      </w:pPr>
      <w:r w:rsidRPr="009E6100">
        <w:rPr>
          <w:bCs/>
          <w:szCs w:val="24"/>
        </w:rPr>
        <w:t>1. Голову БЗЯВО, доценту Чернушенко О.О. про загальні результати аналізу анкетування здобувачів вищої освіти</w:t>
      </w:r>
      <w:r w:rsidR="00EA157A">
        <w:rPr>
          <w:bCs/>
          <w:szCs w:val="24"/>
        </w:rPr>
        <w:t xml:space="preserve"> 1, 2 та 3 </w:t>
      </w:r>
      <w:r w:rsidR="00EA157A" w:rsidRPr="00EA157A">
        <w:rPr>
          <w:bCs/>
          <w:szCs w:val="24"/>
        </w:rPr>
        <w:t xml:space="preserve">рівня освіти  </w:t>
      </w:r>
      <w:r w:rsidRPr="009E6100">
        <w:rPr>
          <w:bCs/>
          <w:szCs w:val="24"/>
        </w:rPr>
        <w:t xml:space="preserve"> хімічного факультету ДНУ.</w:t>
      </w:r>
    </w:p>
    <w:p w14:paraId="6FA458B1" w14:textId="38C4D89B" w:rsidR="00BF7E3D" w:rsidRPr="009E6100" w:rsidRDefault="00BF7E3D" w:rsidP="00A92D82">
      <w:pPr>
        <w:spacing w:after="0" w:line="240" w:lineRule="auto"/>
        <w:ind w:left="0" w:firstLine="0"/>
        <w:rPr>
          <w:szCs w:val="24"/>
          <w:highlight w:val="yellow"/>
        </w:rPr>
      </w:pPr>
      <w:r w:rsidRPr="009E6100">
        <w:rPr>
          <w:bCs/>
          <w:szCs w:val="24"/>
        </w:rPr>
        <w:t>2. Доцент</w:t>
      </w:r>
      <w:r w:rsidR="001A6BFF" w:rsidRPr="009E6100">
        <w:rPr>
          <w:bCs/>
          <w:szCs w:val="24"/>
        </w:rPr>
        <w:t xml:space="preserve"> </w:t>
      </w:r>
      <w:r w:rsidR="001A6BFF" w:rsidRPr="009E6100">
        <w:rPr>
          <w:szCs w:val="24"/>
        </w:rPr>
        <w:t>Поджарський М.А</w:t>
      </w:r>
      <w:r w:rsidRPr="009E6100">
        <w:rPr>
          <w:bCs/>
          <w:szCs w:val="24"/>
        </w:rPr>
        <w:t>. п</w:t>
      </w:r>
      <w:r w:rsidRPr="009E6100">
        <w:rPr>
          <w:szCs w:val="24"/>
        </w:rPr>
        <w:t>ро аналіз результатів анкетування з оцінювання здобувачами вищої освіти спеціальностей  Хімічні технології та інженерія та  Хімія.</w:t>
      </w:r>
    </w:p>
    <w:p w14:paraId="0EEB83E7" w14:textId="7E2C5131" w:rsidR="00BF7E3D" w:rsidRPr="009E6100" w:rsidRDefault="00BF7E3D" w:rsidP="00A92D82">
      <w:pPr>
        <w:spacing w:after="0" w:line="240" w:lineRule="auto"/>
        <w:ind w:left="0" w:firstLine="0"/>
        <w:rPr>
          <w:szCs w:val="24"/>
          <w:highlight w:val="yellow"/>
        </w:rPr>
      </w:pPr>
      <w:r w:rsidRPr="009E6100">
        <w:rPr>
          <w:szCs w:val="24"/>
        </w:rPr>
        <w:t xml:space="preserve">3. Доцентку Денисенко Т.О. про аналіз результатів анкетування з оцінювання здобувачами вищої освіти спеціальності </w:t>
      </w:r>
      <w:r w:rsidR="00F25C7C" w:rsidRPr="009E6100">
        <w:rPr>
          <w:szCs w:val="24"/>
        </w:rPr>
        <w:t>Хімія</w:t>
      </w:r>
      <w:r w:rsidR="00F25C7C" w:rsidRPr="00F25C7C">
        <w:rPr>
          <w:szCs w:val="24"/>
        </w:rPr>
        <w:t xml:space="preserve"> </w:t>
      </w:r>
      <w:r w:rsidR="00F25C7C" w:rsidRPr="009E6100">
        <w:rPr>
          <w:szCs w:val="24"/>
        </w:rPr>
        <w:t>ОП Хімія лікарських сполук</w:t>
      </w:r>
    </w:p>
    <w:p w14:paraId="7C2FE34C" w14:textId="6E7AD4D7" w:rsidR="00BF7E3D" w:rsidRPr="009E6100" w:rsidRDefault="00BF7E3D" w:rsidP="00A92D82">
      <w:pPr>
        <w:spacing w:after="0" w:line="240" w:lineRule="auto"/>
        <w:ind w:left="0" w:firstLine="0"/>
        <w:rPr>
          <w:szCs w:val="24"/>
        </w:rPr>
      </w:pPr>
      <w:r w:rsidRPr="009E6100">
        <w:rPr>
          <w:szCs w:val="24"/>
        </w:rPr>
        <w:t xml:space="preserve">4. Доцентку Новік Г.В. </w:t>
      </w:r>
      <w:bookmarkStart w:id="2" w:name="_Hlk216516016"/>
      <w:r w:rsidRPr="009E6100">
        <w:rPr>
          <w:szCs w:val="24"/>
        </w:rPr>
        <w:t>про аналіз результатів  анкетування з оцінювання здобувачами вищої освіти  спеціальності Харчові технології.</w:t>
      </w:r>
    </w:p>
    <w:bookmarkEnd w:id="2"/>
    <w:p w14:paraId="542FC528" w14:textId="77777777" w:rsidR="00BF7E3D" w:rsidRPr="009E6100" w:rsidRDefault="00BF7E3D" w:rsidP="00A92D82">
      <w:pPr>
        <w:spacing w:after="0" w:line="240" w:lineRule="auto"/>
        <w:ind w:left="0" w:firstLine="0"/>
        <w:rPr>
          <w:szCs w:val="24"/>
        </w:rPr>
      </w:pPr>
    </w:p>
    <w:p w14:paraId="47AB74C2" w14:textId="77777777" w:rsidR="00BF7E3D" w:rsidRPr="009E6100" w:rsidRDefault="00BF7E3D" w:rsidP="00A92D82">
      <w:pPr>
        <w:spacing w:after="0" w:line="240" w:lineRule="auto"/>
        <w:ind w:left="0" w:firstLine="0"/>
        <w:jc w:val="left"/>
        <w:rPr>
          <w:szCs w:val="24"/>
        </w:rPr>
      </w:pPr>
      <w:r w:rsidRPr="009E6100">
        <w:rPr>
          <w:b/>
          <w:szCs w:val="24"/>
        </w:rPr>
        <w:t xml:space="preserve">ВИСТУПИЛИ:  </w:t>
      </w:r>
    </w:p>
    <w:p w14:paraId="04A67F5E" w14:textId="43DDC2DC" w:rsidR="004D2D8E" w:rsidRPr="00325057" w:rsidRDefault="00BF7E3D" w:rsidP="00F75F66">
      <w:pPr>
        <w:spacing w:after="0" w:line="240" w:lineRule="auto"/>
        <w:ind w:firstLine="709"/>
        <w:rPr>
          <w:color w:val="auto"/>
          <w:szCs w:val="24"/>
        </w:rPr>
      </w:pPr>
      <w:r w:rsidRPr="00325057">
        <w:rPr>
          <w:color w:val="auto"/>
          <w:szCs w:val="24"/>
        </w:rPr>
        <w:t xml:space="preserve">1. Доцентка Чернушенко О.О., голова Бюро ЗЯВО хімічного факультету, проаналізувала основні результати анкетування </w:t>
      </w:r>
      <w:r w:rsidR="00E54C38" w:rsidRPr="00325057">
        <w:rPr>
          <w:color w:val="auto"/>
          <w:szCs w:val="24"/>
        </w:rPr>
        <w:t xml:space="preserve">здобувачів </w:t>
      </w:r>
      <w:r w:rsidRPr="00325057">
        <w:rPr>
          <w:color w:val="auto"/>
          <w:szCs w:val="24"/>
        </w:rPr>
        <w:t xml:space="preserve">за всіма спеціальностями хімічного факультету. </w:t>
      </w:r>
      <w:r w:rsidR="004D2D8E" w:rsidRPr="00325057">
        <w:rPr>
          <w:color w:val="auto"/>
          <w:szCs w:val="24"/>
        </w:rPr>
        <w:t xml:space="preserve">Аналіз результатів анкетування та опитування здобувачів освіти </w:t>
      </w:r>
      <w:r w:rsidR="00181D63" w:rsidRPr="00325057">
        <w:rPr>
          <w:color w:val="auto"/>
          <w:szCs w:val="24"/>
        </w:rPr>
        <w:t xml:space="preserve"> </w:t>
      </w:r>
      <w:r w:rsidR="004D2D8E" w:rsidRPr="00325057">
        <w:rPr>
          <w:color w:val="auto"/>
          <w:szCs w:val="24"/>
        </w:rPr>
        <w:t xml:space="preserve">хімічного факультету Дніпровського національного університету імені Олеся  Гончара за </w:t>
      </w:r>
      <w:r w:rsidR="007B7646" w:rsidRPr="00325057">
        <w:rPr>
          <w:color w:val="auto"/>
          <w:szCs w:val="24"/>
        </w:rPr>
        <w:t>2</w:t>
      </w:r>
      <w:r w:rsidR="004D2D8E" w:rsidRPr="00325057">
        <w:rPr>
          <w:color w:val="auto"/>
          <w:szCs w:val="24"/>
        </w:rPr>
        <w:t xml:space="preserve"> семестр 202</w:t>
      </w:r>
      <w:r w:rsidR="00E54C38" w:rsidRPr="00325057">
        <w:rPr>
          <w:color w:val="auto"/>
          <w:szCs w:val="24"/>
        </w:rPr>
        <w:t>5</w:t>
      </w:r>
      <w:r w:rsidR="004D2D8E" w:rsidRPr="00325057">
        <w:rPr>
          <w:color w:val="auto"/>
          <w:szCs w:val="24"/>
        </w:rPr>
        <w:t>-202</w:t>
      </w:r>
      <w:r w:rsidR="00E54C38" w:rsidRPr="00325057">
        <w:rPr>
          <w:color w:val="auto"/>
          <w:szCs w:val="24"/>
        </w:rPr>
        <w:t>6</w:t>
      </w:r>
      <w:r w:rsidR="004D2D8E" w:rsidRPr="00325057">
        <w:rPr>
          <w:color w:val="auto"/>
          <w:szCs w:val="24"/>
        </w:rPr>
        <w:t xml:space="preserve"> нр проводили  за 4 спеціальностями</w:t>
      </w:r>
      <w:r w:rsidR="00AD07E4" w:rsidRPr="00325057">
        <w:rPr>
          <w:color w:val="auto"/>
          <w:szCs w:val="24"/>
        </w:rPr>
        <w:t xml:space="preserve"> та 6 ОП</w:t>
      </w:r>
    </w:p>
    <w:p w14:paraId="2E40C134" w14:textId="5B0829A8" w:rsidR="00F75F66" w:rsidRPr="00325057" w:rsidRDefault="00181D63" w:rsidP="00F75F66">
      <w:pPr>
        <w:spacing w:after="0" w:line="240" w:lineRule="auto"/>
        <w:ind w:left="0" w:firstLine="709"/>
        <w:rPr>
          <w:color w:val="auto"/>
          <w:szCs w:val="24"/>
        </w:rPr>
      </w:pPr>
      <w:r w:rsidRPr="00325057">
        <w:rPr>
          <w:color w:val="auto"/>
          <w:szCs w:val="24"/>
        </w:rPr>
        <w:t xml:space="preserve">Обробка анкет проводилася </w:t>
      </w:r>
      <w:r w:rsidR="007B7646" w:rsidRPr="00325057">
        <w:rPr>
          <w:color w:val="auto"/>
          <w:szCs w:val="24"/>
        </w:rPr>
        <w:t>Поджарським М.А</w:t>
      </w:r>
      <w:r w:rsidRPr="00325057">
        <w:rPr>
          <w:color w:val="auto"/>
          <w:szCs w:val="24"/>
        </w:rPr>
        <w:t>, Новік Г</w:t>
      </w:r>
      <w:r w:rsidR="007B7646" w:rsidRPr="00325057">
        <w:rPr>
          <w:color w:val="auto"/>
          <w:szCs w:val="24"/>
        </w:rPr>
        <w:t>.</w:t>
      </w:r>
      <w:r w:rsidRPr="00325057">
        <w:rPr>
          <w:color w:val="auto"/>
          <w:szCs w:val="24"/>
        </w:rPr>
        <w:t xml:space="preserve"> В</w:t>
      </w:r>
      <w:r w:rsidR="007B7646" w:rsidRPr="00325057">
        <w:rPr>
          <w:color w:val="auto"/>
          <w:szCs w:val="24"/>
        </w:rPr>
        <w:t>.</w:t>
      </w:r>
      <w:r w:rsidRPr="00325057">
        <w:rPr>
          <w:color w:val="auto"/>
          <w:szCs w:val="24"/>
        </w:rPr>
        <w:t xml:space="preserve">, Денисенко Т. </w:t>
      </w:r>
    </w:p>
    <w:p w14:paraId="10409AD6" w14:textId="41721770" w:rsidR="00F75F66" w:rsidRPr="00325057" w:rsidRDefault="00111224" w:rsidP="00F75F66">
      <w:pPr>
        <w:spacing w:after="0" w:line="240" w:lineRule="auto"/>
        <w:ind w:firstLine="709"/>
        <w:rPr>
          <w:color w:val="auto"/>
          <w:sz w:val="28"/>
          <w:szCs w:val="28"/>
        </w:rPr>
      </w:pPr>
      <w:bookmarkStart w:id="3" w:name="_Hlk178275939"/>
      <w:r w:rsidRPr="00325057">
        <w:rPr>
          <w:color w:val="auto"/>
          <w:szCs w:val="24"/>
        </w:rPr>
        <w:t>Б</w:t>
      </w:r>
      <w:r w:rsidR="00F75F66" w:rsidRPr="00325057">
        <w:rPr>
          <w:color w:val="auto"/>
          <w:szCs w:val="24"/>
        </w:rPr>
        <w:t>уло проаналізовано основні результати анкетування здобувачів вищої освіти</w:t>
      </w:r>
      <w:r w:rsidR="00EA157A" w:rsidRPr="00325057">
        <w:rPr>
          <w:color w:val="auto"/>
          <w:szCs w:val="24"/>
        </w:rPr>
        <w:t xml:space="preserve"> 1 та 2  рівня освіти</w:t>
      </w:r>
      <w:r w:rsidR="00F75F66" w:rsidRPr="00325057">
        <w:rPr>
          <w:color w:val="auto"/>
          <w:szCs w:val="24"/>
        </w:rPr>
        <w:t xml:space="preserve">, що навчаються за освітніми програмами: «Хімічні технології та інженерія» спеціальності 161 Хімічні технології та інженерія; «Хімія» спеціальність 102 Хімія;  </w:t>
      </w:r>
      <w:r w:rsidRPr="00325057">
        <w:rPr>
          <w:color w:val="auto"/>
          <w:szCs w:val="24"/>
        </w:rPr>
        <w:t>ОП «Хімія лікарських сполук»</w:t>
      </w:r>
      <w:r w:rsidR="00F75F66" w:rsidRPr="00325057">
        <w:rPr>
          <w:color w:val="auto"/>
          <w:szCs w:val="24"/>
        </w:rPr>
        <w:t>; «Харчові технології» спеціальність 181 Харчові технології; на хімічному факультеті.</w:t>
      </w:r>
      <w:r w:rsidR="00F75F66" w:rsidRPr="00325057">
        <w:rPr>
          <w:color w:val="auto"/>
          <w:sz w:val="28"/>
          <w:szCs w:val="28"/>
        </w:rPr>
        <w:t xml:space="preserve"> </w:t>
      </w:r>
    </w:p>
    <w:bookmarkEnd w:id="3"/>
    <w:p w14:paraId="4D390836" w14:textId="77777777" w:rsidR="00325057" w:rsidRPr="00325057" w:rsidRDefault="00325057" w:rsidP="00325057">
      <w:pPr>
        <w:spacing w:after="0" w:line="240" w:lineRule="auto"/>
        <w:ind w:left="0" w:firstLine="709"/>
        <w:rPr>
          <w:rFonts w:eastAsiaTheme="minorHAnsi"/>
          <w:color w:val="auto"/>
          <w:kern w:val="2"/>
          <w:szCs w:val="24"/>
          <w:lang w:val="ru-UA" w:eastAsia="en-US" w:bidi="ar-SA"/>
          <w14:ligatures w14:val="standardContextual"/>
        </w:rPr>
      </w:pPr>
      <w:r w:rsidRPr="00325057">
        <w:rPr>
          <w:rFonts w:eastAsiaTheme="minorHAnsi"/>
          <w:color w:val="auto"/>
          <w:kern w:val="2"/>
          <w:szCs w:val="24"/>
          <w:lang w:val="ru-UA" w:eastAsia="en-US" w:bidi="ar-SA"/>
          <w14:ligatures w14:val="standardContextual"/>
        </w:rPr>
        <w:t>За результатами анкетування середній рівень якості освіти на хімічному факультеті становить 90,25 %.</w:t>
      </w:r>
    </w:p>
    <w:p w14:paraId="1FFCDB08" w14:textId="77777777" w:rsidR="00325057" w:rsidRPr="00325057" w:rsidRDefault="00325057" w:rsidP="00325057">
      <w:pPr>
        <w:spacing w:after="0" w:line="240" w:lineRule="auto"/>
        <w:ind w:left="0" w:firstLine="709"/>
        <w:rPr>
          <w:rFonts w:eastAsiaTheme="minorHAnsi"/>
          <w:color w:val="auto"/>
          <w:kern w:val="2"/>
          <w:szCs w:val="24"/>
          <w:lang w:val="ru-UA" w:eastAsia="en-US" w:bidi="ar-SA"/>
          <w14:ligatures w14:val="standardContextual"/>
        </w:rPr>
      </w:pPr>
      <w:r w:rsidRPr="00325057">
        <w:rPr>
          <w:rFonts w:eastAsiaTheme="minorHAnsi"/>
          <w:color w:val="auto"/>
          <w:kern w:val="2"/>
          <w:szCs w:val="24"/>
          <w:lang w:val="ru-UA" w:eastAsia="en-US" w:bidi="ar-SA"/>
          <w14:ligatures w14:val="standardContextual"/>
        </w:rPr>
        <w:t>Найвищий показник продемонструвала кафедра фізичної, органічної та неорганічної хімії – 95,5 %, кафедра аналітичної хімії та хімічної технології – 95,0 %.</w:t>
      </w:r>
    </w:p>
    <w:p w14:paraId="426B8C76" w14:textId="77777777" w:rsidR="00325057" w:rsidRPr="00325057" w:rsidRDefault="00325057" w:rsidP="00325057">
      <w:pPr>
        <w:spacing w:after="0" w:line="240" w:lineRule="auto"/>
        <w:ind w:left="0" w:firstLine="709"/>
        <w:rPr>
          <w:rFonts w:eastAsiaTheme="minorHAnsi"/>
          <w:color w:val="auto"/>
          <w:kern w:val="2"/>
          <w:szCs w:val="24"/>
          <w:lang w:val="ru-UA" w:eastAsia="en-US" w:bidi="ar-SA"/>
          <w14:ligatures w14:val="standardContextual"/>
        </w:rPr>
      </w:pPr>
      <w:r w:rsidRPr="00325057">
        <w:rPr>
          <w:rFonts w:eastAsiaTheme="minorHAnsi"/>
          <w:color w:val="auto"/>
          <w:kern w:val="2"/>
          <w:szCs w:val="24"/>
          <w:lang w:val="ru-UA" w:eastAsia="en-US" w:bidi="ar-SA"/>
          <w14:ligatures w14:val="standardContextual"/>
        </w:rPr>
        <w:t>За кафедрою харчових технологій показник становить 80 % за рівнем «високий».</w:t>
      </w:r>
    </w:p>
    <w:p w14:paraId="32F85A71" w14:textId="77777777" w:rsidR="00325057" w:rsidRPr="00325057" w:rsidRDefault="00325057" w:rsidP="00325057">
      <w:pPr>
        <w:spacing w:after="0" w:line="240" w:lineRule="auto"/>
        <w:ind w:left="0" w:firstLine="709"/>
        <w:rPr>
          <w:rFonts w:eastAsiaTheme="minorHAnsi"/>
          <w:color w:val="auto"/>
          <w:kern w:val="2"/>
          <w:szCs w:val="24"/>
          <w:lang w:val="ru-UA" w:eastAsia="en-US" w:bidi="ar-SA"/>
          <w14:ligatures w14:val="standardContextual"/>
        </w:rPr>
      </w:pPr>
      <w:r w:rsidRPr="00325057">
        <w:rPr>
          <w:rFonts w:eastAsiaTheme="minorHAnsi"/>
          <w:color w:val="auto"/>
          <w:kern w:val="2"/>
          <w:szCs w:val="24"/>
          <w:lang w:val="ru-UA" w:eastAsia="en-US" w:bidi="ar-SA"/>
          <w14:ligatures w14:val="standardContextual"/>
        </w:rPr>
        <w:t>Таким чином, загальний результат факультету свідчить про достатньо високий рівень якості освітньої діяльності. Водночас показник кафедри харчових технологій є дещо нижчим за середній факультетський, що потребує уважного аналізу причин та врахування отриманих пропозицій здобувачів під час подальшого вдосконалення освітнього процесу.</w:t>
      </w:r>
    </w:p>
    <w:p w14:paraId="7CB27724" w14:textId="77777777" w:rsidR="00325057" w:rsidRPr="00325057" w:rsidRDefault="00325057" w:rsidP="00325057">
      <w:pPr>
        <w:spacing w:after="0" w:line="240" w:lineRule="auto"/>
        <w:ind w:left="0" w:firstLine="709"/>
        <w:rPr>
          <w:rFonts w:eastAsiaTheme="minorHAnsi"/>
          <w:color w:val="auto"/>
          <w:kern w:val="2"/>
          <w:szCs w:val="24"/>
          <w:lang w:val="ru-UA" w:eastAsia="en-US" w:bidi="ar-SA"/>
          <w14:ligatures w14:val="standardContextual"/>
        </w:rPr>
      </w:pPr>
      <w:r w:rsidRPr="00325057">
        <w:rPr>
          <w:rFonts w:eastAsiaTheme="minorHAnsi"/>
          <w:color w:val="auto"/>
          <w:kern w:val="2"/>
          <w:szCs w:val="24"/>
          <w:lang w:val="ru-UA" w:eastAsia="en-US" w:bidi="ar-SA"/>
          <w14:ligatures w14:val="standardContextual"/>
        </w:rPr>
        <w:t>Якщо розглядати динаміку показників, то середній рівень якості освіти на факультеті у другому семестрі 2025–2026 навчального року становить близько 90 %. У попередні періоди показники також перебували на високому рівні. Це свідчить про загалом стабільну якість організації освітнього процесу на факультеті.</w:t>
      </w:r>
    </w:p>
    <w:p w14:paraId="4019C64F" w14:textId="77777777" w:rsidR="00325057" w:rsidRPr="00325057" w:rsidRDefault="00325057" w:rsidP="00325057">
      <w:pPr>
        <w:spacing w:after="0" w:line="240" w:lineRule="auto"/>
        <w:ind w:left="0" w:firstLine="709"/>
        <w:rPr>
          <w:rFonts w:eastAsiaTheme="minorHAnsi"/>
          <w:color w:val="auto"/>
          <w:kern w:val="2"/>
          <w:szCs w:val="24"/>
          <w:lang w:val="ru-UA" w:eastAsia="en-US" w:bidi="ar-SA"/>
          <w14:ligatures w14:val="standardContextual"/>
        </w:rPr>
      </w:pPr>
      <w:r w:rsidRPr="00325057">
        <w:rPr>
          <w:rFonts w:eastAsiaTheme="minorHAnsi"/>
          <w:color w:val="auto"/>
          <w:kern w:val="2"/>
          <w:szCs w:val="24"/>
          <w:lang w:val="ru-UA" w:eastAsia="en-US" w:bidi="ar-SA"/>
          <w14:ligatures w14:val="standardContextual"/>
        </w:rPr>
        <w:t>Окремо хочу зупинитися на безпосередніх пропозиціях здобувачів щодо покращення якості освітнього процесу.</w:t>
      </w:r>
    </w:p>
    <w:p w14:paraId="37D99BEB" w14:textId="77777777" w:rsidR="00325057" w:rsidRPr="00325057" w:rsidRDefault="00325057" w:rsidP="00325057">
      <w:pPr>
        <w:spacing w:after="0" w:line="240" w:lineRule="auto"/>
        <w:ind w:left="0" w:firstLine="709"/>
        <w:rPr>
          <w:rFonts w:eastAsiaTheme="minorHAnsi"/>
          <w:color w:val="auto"/>
          <w:kern w:val="2"/>
          <w:szCs w:val="24"/>
          <w:lang w:val="ru-UA" w:eastAsia="en-US" w:bidi="ar-SA"/>
          <w14:ligatures w14:val="standardContextual"/>
        </w:rPr>
      </w:pPr>
      <w:r w:rsidRPr="00325057">
        <w:rPr>
          <w:rFonts w:eastAsiaTheme="minorHAnsi"/>
          <w:color w:val="auto"/>
          <w:kern w:val="2"/>
          <w:szCs w:val="24"/>
          <w:lang w:val="ru-UA" w:eastAsia="en-US" w:bidi="ar-SA"/>
          <w14:ligatures w14:val="standardContextual"/>
        </w:rPr>
        <w:t xml:space="preserve">За результатами анкетування здобувачами було запропоновано збільшити час на виконання лабораторних робіт з дисципліни «Технології здорового харчування та </w:t>
      </w:r>
      <w:r w:rsidRPr="00325057">
        <w:rPr>
          <w:rFonts w:eastAsiaTheme="minorHAnsi"/>
          <w:color w:val="auto"/>
          <w:kern w:val="2"/>
          <w:szCs w:val="24"/>
          <w:lang w:val="ru-UA" w:eastAsia="en-US" w:bidi="ar-SA"/>
          <w14:ligatures w14:val="standardContextual"/>
        </w:rPr>
        <w:lastRenderedPageBreak/>
        <w:t>крафтових виробництв». Така пропозиція є обґрунтованою з огляду на необхідність достатнього часу для практичного опрацювання технологічних процесів і формування професійних компетентностей.</w:t>
      </w:r>
    </w:p>
    <w:p w14:paraId="323F4A55" w14:textId="77777777" w:rsidR="00325057" w:rsidRPr="00325057" w:rsidRDefault="00325057" w:rsidP="00325057">
      <w:pPr>
        <w:spacing w:after="0" w:line="240" w:lineRule="auto"/>
        <w:ind w:left="0" w:firstLine="709"/>
        <w:rPr>
          <w:rFonts w:eastAsiaTheme="minorHAnsi"/>
          <w:bCs/>
          <w:color w:val="auto"/>
          <w:kern w:val="2"/>
          <w:szCs w:val="24"/>
          <w:lang w:val="ru-UA" w:eastAsia="en-US" w:bidi="ar-SA"/>
          <w14:ligatures w14:val="standardContextual"/>
        </w:rPr>
      </w:pPr>
      <w:r w:rsidRPr="00325057">
        <w:rPr>
          <w:rFonts w:eastAsiaTheme="minorHAnsi"/>
          <w:bCs/>
          <w:color w:val="auto"/>
          <w:kern w:val="2"/>
          <w:szCs w:val="24"/>
          <w:lang w:val="ru-UA" w:eastAsia="en-US" w:bidi="ar-SA"/>
          <w14:ligatures w14:val="standardContextual"/>
        </w:rPr>
        <w:t>За дисципліною «Устаткування в галузі» студенти запропонували використовувати більше відеоматеріалів, зокрема щодо побудови термодинамічних циклів, а також збільшити кількість практичних завдань та прикладів із реальних виробничих ситуацій.</w:t>
      </w:r>
    </w:p>
    <w:p w14:paraId="41136F0D" w14:textId="77777777" w:rsidR="00325057" w:rsidRPr="00325057" w:rsidRDefault="00325057" w:rsidP="00325057">
      <w:pPr>
        <w:spacing w:after="0" w:line="240" w:lineRule="auto"/>
        <w:ind w:left="0" w:firstLine="709"/>
        <w:rPr>
          <w:rFonts w:eastAsiaTheme="minorHAnsi"/>
          <w:bCs/>
          <w:color w:val="auto"/>
          <w:kern w:val="2"/>
          <w:szCs w:val="24"/>
          <w:lang w:val="ru-UA" w:eastAsia="en-US" w:bidi="ar-SA"/>
          <w14:ligatures w14:val="standardContextual"/>
        </w:rPr>
      </w:pPr>
      <w:r w:rsidRPr="00325057">
        <w:rPr>
          <w:rFonts w:eastAsiaTheme="minorHAnsi"/>
          <w:bCs/>
          <w:color w:val="auto"/>
          <w:kern w:val="2"/>
          <w:szCs w:val="24"/>
          <w:lang w:val="ru-UA" w:eastAsia="en-US" w:bidi="ar-SA"/>
          <w14:ligatures w14:val="standardContextual"/>
        </w:rPr>
        <w:t>Щодо дисципліни «Технології виробництва харчової продукції» запропоновано збільшити кількість сучасних практичних прикладів, кейсів та матеріалів для самостійного опрацювання.</w:t>
      </w:r>
    </w:p>
    <w:p w14:paraId="21982D33" w14:textId="77777777" w:rsidR="00325057" w:rsidRPr="00325057" w:rsidRDefault="00325057" w:rsidP="00325057">
      <w:pPr>
        <w:spacing w:after="0" w:line="240" w:lineRule="auto"/>
        <w:ind w:left="0" w:firstLine="709"/>
        <w:rPr>
          <w:rFonts w:eastAsiaTheme="minorHAnsi"/>
          <w:bCs/>
          <w:color w:val="auto"/>
          <w:kern w:val="2"/>
          <w:szCs w:val="24"/>
          <w:lang w:val="ru-UA" w:eastAsia="en-US" w:bidi="ar-SA"/>
          <w14:ligatures w14:val="standardContextual"/>
        </w:rPr>
      </w:pPr>
      <w:r w:rsidRPr="00325057">
        <w:rPr>
          <w:rFonts w:eastAsiaTheme="minorHAnsi"/>
          <w:bCs/>
          <w:color w:val="auto"/>
          <w:kern w:val="2"/>
          <w:szCs w:val="24"/>
          <w:lang w:val="ru-UA" w:eastAsia="en-US" w:bidi="ar-SA"/>
          <w14:ligatures w14:val="standardContextual"/>
        </w:rPr>
        <w:t>За дисципліною «Філософія» здобувачі вважають доцільним збільшити кількість практичних завдань та використовувати більше прикладів із реального життя.</w:t>
      </w:r>
    </w:p>
    <w:p w14:paraId="660AD172" w14:textId="77777777" w:rsidR="00325057" w:rsidRPr="00325057" w:rsidRDefault="00325057" w:rsidP="00325057">
      <w:pPr>
        <w:spacing w:after="0" w:line="240" w:lineRule="auto"/>
        <w:ind w:left="0" w:firstLine="709"/>
        <w:rPr>
          <w:rFonts w:eastAsiaTheme="minorHAnsi"/>
          <w:bCs/>
          <w:color w:val="auto"/>
          <w:kern w:val="2"/>
          <w:szCs w:val="24"/>
          <w:lang w:val="ru-UA" w:eastAsia="en-US" w:bidi="ar-SA"/>
          <w14:ligatures w14:val="standardContextual"/>
        </w:rPr>
      </w:pPr>
      <w:r w:rsidRPr="00325057">
        <w:rPr>
          <w:rFonts w:eastAsiaTheme="minorHAnsi"/>
          <w:bCs/>
          <w:color w:val="auto"/>
          <w:kern w:val="2"/>
          <w:szCs w:val="24"/>
          <w:lang w:val="ru-UA" w:eastAsia="en-US" w:bidi="ar-SA"/>
          <w14:ligatures w14:val="standardContextual"/>
        </w:rPr>
        <w:t>Таким чином, основний напрям пропозицій здобувачів можна сформулювати як посилення практичної спрямованості освітнього процесу.</w:t>
      </w:r>
    </w:p>
    <w:p w14:paraId="4811ED09" w14:textId="77777777" w:rsidR="00325057" w:rsidRPr="00325057" w:rsidRDefault="00325057" w:rsidP="00325057">
      <w:pPr>
        <w:spacing w:after="0" w:line="240" w:lineRule="auto"/>
        <w:ind w:left="0" w:firstLine="709"/>
        <w:rPr>
          <w:rFonts w:eastAsiaTheme="minorHAnsi"/>
          <w:color w:val="auto"/>
          <w:kern w:val="2"/>
          <w:szCs w:val="24"/>
          <w:lang w:val="ru-UA" w:eastAsia="en-US" w:bidi="ar-SA"/>
          <w14:ligatures w14:val="standardContextual"/>
        </w:rPr>
      </w:pPr>
      <w:r w:rsidRPr="00325057">
        <w:rPr>
          <w:rFonts w:eastAsiaTheme="minorHAnsi"/>
          <w:color w:val="auto"/>
          <w:kern w:val="2"/>
          <w:szCs w:val="24"/>
          <w:lang w:val="ru-UA" w:eastAsia="en-US" w:bidi="ar-SA"/>
          <w14:ligatures w14:val="standardContextual"/>
        </w:rPr>
        <w:t>Пропозиції щодо вдосконалення професійної підготовки</w:t>
      </w:r>
    </w:p>
    <w:p w14:paraId="72BF5E50" w14:textId="77777777" w:rsidR="00325057" w:rsidRPr="00325057" w:rsidRDefault="00325057" w:rsidP="00325057">
      <w:pPr>
        <w:spacing w:after="0" w:line="240" w:lineRule="auto"/>
        <w:ind w:left="0" w:firstLine="709"/>
        <w:rPr>
          <w:rFonts w:eastAsiaTheme="minorHAnsi"/>
          <w:color w:val="auto"/>
          <w:kern w:val="2"/>
          <w:szCs w:val="24"/>
          <w:lang w:val="ru-UA" w:eastAsia="en-US" w:bidi="ar-SA"/>
          <w14:ligatures w14:val="standardContextual"/>
        </w:rPr>
      </w:pPr>
      <w:r w:rsidRPr="00325057">
        <w:rPr>
          <w:rFonts w:eastAsiaTheme="minorHAnsi"/>
          <w:color w:val="auto"/>
          <w:kern w:val="2"/>
          <w:szCs w:val="24"/>
          <w:lang w:val="ru-UA" w:eastAsia="en-US" w:bidi="ar-SA"/>
          <w14:ligatures w14:val="standardContextual"/>
        </w:rPr>
        <w:t>За іншими освітніми компонентами також було висловлено пропозиції щодо збільшення кількості годин на окремі фахові дисципліни, використання сучасних схем, практичних прикладів, демонстраційних відеоматеріалів роботи лабораторного обладнання.</w:t>
      </w:r>
    </w:p>
    <w:p w14:paraId="3292206B" w14:textId="77777777" w:rsidR="00325057" w:rsidRPr="00325057" w:rsidRDefault="00325057" w:rsidP="00325057">
      <w:pPr>
        <w:spacing w:after="0" w:line="240" w:lineRule="auto"/>
        <w:ind w:left="0" w:firstLine="709"/>
        <w:rPr>
          <w:rFonts w:eastAsiaTheme="minorHAnsi"/>
          <w:color w:val="auto"/>
          <w:kern w:val="2"/>
          <w:szCs w:val="24"/>
          <w:lang w:val="ru-UA" w:eastAsia="en-US" w:bidi="ar-SA"/>
          <w14:ligatures w14:val="standardContextual"/>
        </w:rPr>
      </w:pPr>
      <w:r w:rsidRPr="00325057">
        <w:rPr>
          <w:rFonts w:eastAsiaTheme="minorHAnsi"/>
          <w:color w:val="auto"/>
          <w:kern w:val="2"/>
          <w:szCs w:val="24"/>
          <w:lang w:val="ru-UA" w:eastAsia="en-US" w:bidi="ar-SA"/>
          <w14:ligatures w14:val="standardContextual"/>
        </w:rPr>
        <w:t>Зокрема, для дисципліни «Інструментальні методи хімічного аналізу» запропоновано посилити практичну складову та використовувати сучасні відеоматеріали.</w:t>
      </w:r>
    </w:p>
    <w:p w14:paraId="2AF27E5E" w14:textId="77777777" w:rsidR="00325057" w:rsidRPr="00325057" w:rsidRDefault="00325057" w:rsidP="00325057">
      <w:pPr>
        <w:spacing w:after="0" w:line="240" w:lineRule="auto"/>
        <w:ind w:left="0" w:firstLine="709"/>
        <w:rPr>
          <w:rFonts w:eastAsiaTheme="minorHAnsi"/>
          <w:color w:val="auto"/>
          <w:kern w:val="2"/>
          <w:szCs w:val="24"/>
          <w:lang w:val="ru-UA" w:eastAsia="en-US" w:bidi="ar-SA"/>
          <w14:ligatures w14:val="standardContextual"/>
        </w:rPr>
      </w:pPr>
      <w:r w:rsidRPr="00325057">
        <w:rPr>
          <w:rFonts w:eastAsiaTheme="minorHAnsi"/>
          <w:color w:val="auto"/>
          <w:kern w:val="2"/>
          <w:szCs w:val="24"/>
          <w:lang w:val="ru-UA" w:eastAsia="en-US" w:bidi="ar-SA"/>
          <w14:ligatures w14:val="standardContextual"/>
        </w:rPr>
        <w:t>Щодо «Аналітичної хімії» було запропоновано розширити лекційну складову. Однак ця пропозиція була відхилена, оскільки кафедра визначила пріоритетним напрямом саме посилення практико-орієнтованої складової освітнього процесу та не вважає доцільним скорочувати лабораторні заняття на користь лекцій.</w:t>
      </w:r>
    </w:p>
    <w:p w14:paraId="33E6994A" w14:textId="77777777" w:rsidR="00325057" w:rsidRPr="00325057" w:rsidRDefault="00325057" w:rsidP="00325057">
      <w:pPr>
        <w:spacing w:after="0" w:line="240" w:lineRule="auto"/>
        <w:ind w:left="0" w:firstLine="709"/>
        <w:rPr>
          <w:rFonts w:eastAsiaTheme="minorHAnsi"/>
          <w:color w:val="auto"/>
          <w:kern w:val="2"/>
          <w:szCs w:val="24"/>
          <w:lang w:val="ru-UA" w:eastAsia="en-US" w:bidi="ar-SA"/>
          <w14:ligatures w14:val="standardContextual"/>
        </w:rPr>
      </w:pPr>
      <w:r w:rsidRPr="00325057">
        <w:rPr>
          <w:rFonts w:eastAsiaTheme="minorHAnsi"/>
          <w:color w:val="auto"/>
          <w:kern w:val="2"/>
          <w:szCs w:val="24"/>
          <w:lang w:val="ru-UA" w:eastAsia="en-US" w:bidi="ar-SA"/>
          <w14:ligatures w14:val="standardContextual"/>
        </w:rPr>
        <w:t>Також здобувачами було звернуто увагу на необхідність більш тісної комунікації між викладачами та студентами, покращення зворотного зв’язку, консультування та підтримки під час навчання.</w:t>
      </w:r>
    </w:p>
    <w:p w14:paraId="30938E1D" w14:textId="77777777" w:rsidR="00325057" w:rsidRPr="00325057" w:rsidRDefault="00325057" w:rsidP="00325057">
      <w:pPr>
        <w:spacing w:after="0" w:line="240" w:lineRule="auto"/>
        <w:ind w:left="0" w:firstLine="709"/>
        <w:rPr>
          <w:rFonts w:eastAsiaTheme="minorHAnsi"/>
          <w:bCs/>
          <w:color w:val="auto"/>
          <w:kern w:val="2"/>
          <w:szCs w:val="24"/>
          <w:lang w:val="ru-UA" w:eastAsia="en-US" w:bidi="ar-SA"/>
          <w14:ligatures w14:val="standardContextual"/>
        </w:rPr>
      </w:pPr>
      <w:r w:rsidRPr="00325057">
        <w:rPr>
          <w:rFonts w:eastAsiaTheme="minorHAnsi"/>
          <w:color w:val="auto"/>
          <w:kern w:val="2"/>
          <w:szCs w:val="24"/>
          <w:lang w:val="ru-UA" w:eastAsia="en-US" w:bidi="ar-SA"/>
          <w14:ligatures w14:val="standardContextual"/>
        </w:rPr>
        <w:t>Вважаю, що цей</w:t>
      </w:r>
      <w:r w:rsidRPr="00325057">
        <w:rPr>
          <w:rFonts w:eastAsiaTheme="minorHAnsi"/>
          <w:bCs/>
          <w:color w:val="auto"/>
          <w:kern w:val="2"/>
          <w:szCs w:val="24"/>
          <w:lang w:val="ru-UA" w:eastAsia="en-US" w:bidi="ar-SA"/>
          <w14:ligatures w14:val="standardContextual"/>
        </w:rPr>
        <w:t xml:space="preserve"> напрям є важливим для всіх освітніх компонентів, оскільки якість освіти визначається не лише змістом дисципліни, а й ефективністю взаємодії між викладачем та здобувачем.</w:t>
      </w:r>
    </w:p>
    <w:p w14:paraId="59E74806" w14:textId="77777777" w:rsidR="00325057" w:rsidRPr="00325057" w:rsidRDefault="00325057" w:rsidP="00325057">
      <w:pPr>
        <w:spacing w:after="0" w:line="240" w:lineRule="auto"/>
        <w:ind w:left="0" w:firstLine="709"/>
        <w:rPr>
          <w:rFonts w:eastAsiaTheme="minorHAnsi"/>
          <w:bCs/>
          <w:color w:val="auto"/>
          <w:kern w:val="2"/>
          <w:szCs w:val="24"/>
          <w:lang w:val="ru-UA" w:eastAsia="en-US" w:bidi="ar-SA"/>
          <w14:ligatures w14:val="standardContextual"/>
        </w:rPr>
      </w:pPr>
      <w:r w:rsidRPr="00325057">
        <w:rPr>
          <w:rFonts w:eastAsiaTheme="minorHAnsi"/>
          <w:bCs/>
          <w:color w:val="auto"/>
          <w:kern w:val="2"/>
          <w:szCs w:val="24"/>
          <w:lang w:val="ru-UA" w:eastAsia="en-US" w:bidi="ar-SA"/>
          <w14:ligatures w14:val="standardContextual"/>
        </w:rPr>
        <w:t>Важливо, що значна частина пропозицій здобувачів уже прийнята до врахування у 2026–2027 навчальному році. Зокрема, пропозиції щодо оновлення навчально-методичного забезпечення, збільшення практичної спрямованості та врахування відповідних рекомендацій під час оновлення освітніх програм.</w:t>
      </w:r>
    </w:p>
    <w:p w14:paraId="18C2F655" w14:textId="77777777" w:rsidR="00325057" w:rsidRPr="00325057" w:rsidRDefault="00325057" w:rsidP="00325057">
      <w:pPr>
        <w:spacing w:after="0" w:line="240" w:lineRule="auto"/>
        <w:ind w:left="0" w:firstLine="709"/>
        <w:rPr>
          <w:rFonts w:eastAsiaTheme="minorHAnsi"/>
          <w:bCs/>
          <w:color w:val="auto"/>
          <w:kern w:val="2"/>
          <w:szCs w:val="24"/>
          <w:lang w:val="ru-UA" w:eastAsia="en-US" w:bidi="ar-SA"/>
          <w14:ligatures w14:val="standardContextual"/>
        </w:rPr>
      </w:pPr>
      <w:r w:rsidRPr="00325057">
        <w:rPr>
          <w:rFonts w:eastAsiaTheme="minorHAnsi"/>
          <w:bCs/>
          <w:color w:val="auto"/>
          <w:kern w:val="2"/>
          <w:szCs w:val="24"/>
          <w:lang w:val="ru-UA" w:eastAsia="en-US" w:bidi="ar-SA"/>
          <w14:ligatures w14:val="standardContextual"/>
        </w:rPr>
        <w:t>Отже, результати анкетування демонструють позитивну оцінку якості освітньої діяльності, але водночас чітко визначають напрями, за якими кафедрі необхідно продовжувати роботу.</w:t>
      </w:r>
    </w:p>
    <w:p w14:paraId="0A70EC41" w14:textId="77777777" w:rsidR="00325057" w:rsidRDefault="00325057" w:rsidP="00325057">
      <w:pPr>
        <w:spacing w:after="0" w:line="240" w:lineRule="auto"/>
        <w:ind w:left="0" w:firstLine="709"/>
        <w:rPr>
          <w:rFonts w:eastAsiaTheme="minorHAnsi"/>
          <w:bCs/>
          <w:color w:val="auto"/>
          <w:kern w:val="2"/>
          <w:szCs w:val="24"/>
          <w:lang w:val="ru-UA" w:eastAsia="en-US" w:bidi="ar-SA"/>
          <w14:ligatures w14:val="standardContextual"/>
        </w:rPr>
      </w:pPr>
      <w:r w:rsidRPr="00325057">
        <w:rPr>
          <w:rFonts w:eastAsiaTheme="minorHAnsi"/>
          <w:bCs/>
          <w:color w:val="auto"/>
          <w:kern w:val="2"/>
          <w:szCs w:val="24"/>
          <w:lang w:val="ru-UA" w:eastAsia="en-US" w:bidi="ar-SA"/>
          <w14:ligatures w14:val="standardContextual"/>
        </w:rPr>
        <w:t>Вважаю, що врахування конструктивних пропозицій здобувачів, випускників та аспірантів дозволить підвищити практичну спрямованість підготовки, актуалізувати зміст освітніх компонентів та забезпечити відповідність освітніх програм сучасним вимогам ринку праці.</w:t>
      </w:r>
    </w:p>
    <w:p w14:paraId="38CF2AD5" w14:textId="2E7B7947" w:rsidR="008645C2" w:rsidRPr="008645C2" w:rsidRDefault="008645C2" w:rsidP="008645C2">
      <w:pPr>
        <w:spacing w:after="0" w:line="240" w:lineRule="auto"/>
        <w:ind w:left="0" w:firstLine="709"/>
        <w:rPr>
          <w:bCs/>
          <w:szCs w:val="24"/>
          <w:lang w:val="ru-UA"/>
        </w:rPr>
      </w:pPr>
      <w:r>
        <w:rPr>
          <w:bCs/>
          <w:szCs w:val="24"/>
          <w:lang w:val="ru-UA"/>
        </w:rPr>
        <w:t>З</w:t>
      </w:r>
      <w:r w:rsidRPr="008645C2">
        <w:rPr>
          <w:bCs/>
          <w:szCs w:val="24"/>
          <w:lang w:val="ru-UA"/>
        </w:rPr>
        <w:t>а результатами опитування аспіранти загалом позитивно оцінюють організацію освітнього та наукового процесу. Водночас результати опитування дозволили визначити низку пропозицій, які можуть бути враховані кафедрами під час подальшого вдосконалення освітньо-наукових програм.</w:t>
      </w:r>
      <w:r>
        <w:rPr>
          <w:bCs/>
          <w:szCs w:val="24"/>
          <w:lang w:val="ru-UA"/>
        </w:rPr>
        <w:t xml:space="preserve"> </w:t>
      </w:r>
      <w:r w:rsidRPr="008645C2">
        <w:rPr>
          <w:bCs/>
          <w:szCs w:val="24"/>
          <w:lang w:val="ru-UA"/>
        </w:rPr>
        <w:t>Однією з пропозицій аспірантів є активніше використання сучасних інформаційно-комунікаційних технологій під час проведення занять. Зокрема, було запропоновано ширше застосовувати інтерактивну дошку, мультимедійні презентації та інші цифрові інструменти.</w:t>
      </w:r>
    </w:p>
    <w:p w14:paraId="7EAB1081" w14:textId="77777777" w:rsidR="008645C2" w:rsidRPr="008645C2" w:rsidRDefault="008645C2" w:rsidP="008645C2">
      <w:pPr>
        <w:spacing w:after="0" w:line="240" w:lineRule="auto"/>
        <w:ind w:left="0" w:firstLine="709"/>
        <w:rPr>
          <w:bCs/>
          <w:szCs w:val="24"/>
          <w:lang w:val="ru-UA"/>
        </w:rPr>
      </w:pPr>
      <w:r w:rsidRPr="008645C2">
        <w:rPr>
          <w:bCs/>
          <w:szCs w:val="24"/>
          <w:lang w:val="ru-UA"/>
        </w:rPr>
        <w:t>Вважаю цю пропозицію актуальною, оскільки сучасний освітній процес для здобувачів третього рівня має бути орієнтований не лише на передачу теоретичних знань, а й на розвиток навичок роботи із сучасними цифровими ресурсами, науковими базами даних, інформаційними платформами та інструментами представлення результатів досліджень.</w:t>
      </w:r>
    </w:p>
    <w:p w14:paraId="03A530FC" w14:textId="77777777" w:rsidR="008645C2" w:rsidRPr="008645C2" w:rsidRDefault="008645C2" w:rsidP="008645C2">
      <w:pPr>
        <w:spacing w:after="0" w:line="240" w:lineRule="auto"/>
        <w:ind w:left="0" w:firstLine="709"/>
        <w:rPr>
          <w:bCs/>
          <w:szCs w:val="24"/>
          <w:lang w:val="ru-UA"/>
        </w:rPr>
      </w:pPr>
      <w:r w:rsidRPr="008645C2">
        <w:rPr>
          <w:bCs/>
          <w:szCs w:val="24"/>
          <w:lang w:val="ru-UA"/>
        </w:rPr>
        <w:lastRenderedPageBreak/>
        <w:t>Для аспірантів особливого значення набуває також поєднання освітньої та науково-дослідної складових. Тому під час викладання дисциплін доцільно ширше використовувати матеріали сучасних наукових публікацій, результати актуальних досліджень, приклади практичного застосування наукових методів та сучасних технологій.</w:t>
      </w:r>
    </w:p>
    <w:p w14:paraId="7354DA6F" w14:textId="77777777" w:rsidR="008645C2" w:rsidRPr="008645C2" w:rsidRDefault="008645C2" w:rsidP="008645C2">
      <w:pPr>
        <w:spacing w:after="0" w:line="240" w:lineRule="auto"/>
        <w:ind w:left="0" w:firstLine="709"/>
        <w:rPr>
          <w:bCs/>
          <w:szCs w:val="24"/>
          <w:lang w:val="ru-UA"/>
        </w:rPr>
      </w:pPr>
      <w:r w:rsidRPr="008645C2">
        <w:rPr>
          <w:bCs/>
          <w:szCs w:val="24"/>
          <w:lang w:val="ru-UA"/>
        </w:rPr>
        <w:t>Окремої уваги потребує питання інформаційного та методичного забезпечення аспірантів. Необхідно забезпечувати доступ до актуальних навчальних і наукових матеріалів, сучасної фахової літератури, електронних ресурсів та баз даних, які можуть використовуватися аспірантами під час підготовки дисертаційних досліджень та наукових публікацій.</w:t>
      </w:r>
    </w:p>
    <w:p w14:paraId="194CB895" w14:textId="77777777" w:rsidR="008645C2" w:rsidRPr="008645C2" w:rsidRDefault="008645C2" w:rsidP="008645C2">
      <w:pPr>
        <w:spacing w:after="0" w:line="240" w:lineRule="auto"/>
        <w:ind w:left="0" w:firstLine="709"/>
        <w:rPr>
          <w:bCs/>
          <w:szCs w:val="24"/>
          <w:lang w:val="ru-UA"/>
        </w:rPr>
      </w:pPr>
      <w:r w:rsidRPr="008645C2">
        <w:rPr>
          <w:bCs/>
          <w:szCs w:val="24"/>
          <w:lang w:val="ru-UA"/>
        </w:rPr>
        <w:t>Також важливим напрямом є подальше вдосконалення комунікації між аспірантами, викладачами та науковими керівниками, забезпечення своєчасного зворотного зв’язку та консультативної підтримки під час виконання індивідуального плану освітньо-наукової роботи.</w:t>
      </w:r>
    </w:p>
    <w:p w14:paraId="2F51E11B" w14:textId="77777777" w:rsidR="008645C2" w:rsidRPr="008645C2" w:rsidRDefault="008645C2" w:rsidP="008645C2">
      <w:pPr>
        <w:spacing w:after="0" w:line="240" w:lineRule="auto"/>
        <w:ind w:left="0" w:firstLine="709"/>
        <w:rPr>
          <w:bCs/>
          <w:szCs w:val="24"/>
          <w:lang w:val="ru-UA"/>
        </w:rPr>
      </w:pPr>
      <w:r w:rsidRPr="008645C2">
        <w:rPr>
          <w:bCs/>
          <w:szCs w:val="24"/>
          <w:lang w:val="ru-UA"/>
        </w:rPr>
        <w:t>Узагальнюючи результати опитування, можна зазначити, що аспіранти позитивно оцінюють організацію освітнього процесу, однак їхні пропозиції спрямовані переважно на його модернізацію та наближення до сучасних вимог наукової діяльності.</w:t>
      </w:r>
    </w:p>
    <w:p w14:paraId="73358C64" w14:textId="77777777" w:rsidR="008645C2" w:rsidRPr="008645C2" w:rsidRDefault="008645C2" w:rsidP="008645C2">
      <w:pPr>
        <w:spacing w:after="0" w:line="240" w:lineRule="auto"/>
        <w:ind w:left="0" w:firstLine="709"/>
        <w:rPr>
          <w:bCs/>
          <w:szCs w:val="24"/>
          <w:lang w:val="ru-UA"/>
        </w:rPr>
      </w:pPr>
      <w:r w:rsidRPr="008645C2">
        <w:rPr>
          <w:bCs/>
          <w:szCs w:val="24"/>
          <w:lang w:val="ru-UA"/>
        </w:rPr>
        <w:t>Основними напрямами вдосконалення, які доцільно врахувати, є:</w:t>
      </w:r>
    </w:p>
    <w:p w14:paraId="6857D262" w14:textId="77777777" w:rsidR="008645C2" w:rsidRPr="008645C2" w:rsidRDefault="008645C2" w:rsidP="008645C2">
      <w:pPr>
        <w:numPr>
          <w:ilvl w:val="0"/>
          <w:numId w:val="41"/>
        </w:numPr>
        <w:spacing w:after="0" w:line="240" w:lineRule="auto"/>
        <w:rPr>
          <w:bCs/>
          <w:szCs w:val="24"/>
          <w:lang w:val="ru-UA"/>
        </w:rPr>
      </w:pPr>
      <w:r w:rsidRPr="008645C2">
        <w:rPr>
          <w:bCs/>
          <w:szCs w:val="24"/>
          <w:lang w:val="ru-UA"/>
        </w:rPr>
        <w:t>активніше використання цифрових та мультимедійних технологій;</w:t>
      </w:r>
    </w:p>
    <w:p w14:paraId="0C2EF5C3" w14:textId="77777777" w:rsidR="008645C2" w:rsidRPr="008645C2" w:rsidRDefault="008645C2" w:rsidP="008645C2">
      <w:pPr>
        <w:numPr>
          <w:ilvl w:val="0"/>
          <w:numId w:val="41"/>
        </w:numPr>
        <w:spacing w:after="0" w:line="240" w:lineRule="auto"/>
        <w:rPr>
          <w:bCs/>
          <w:szCs w:val="24"/>
          <w:lang w:val="ru-UA"/>
        </w:rPr>
      </w:pPr>
      <w:r w:rsidRPr="008645C2">
        <w:rPr>
          <w:bCs/>
          <w:szCs w:val="24"/>
          <w:lang w:val="ru-UA"/>
        </w:rPr>
        <w:t>застосування інтерактивних форм навчання;</w:t>
      </w:r>
    </w:p>
    <w:p w14:paraId="0096EC7F" w14:textId="77777777" w:rsidR="008645C2" w:rsidRPr="008645C2" w:rsidRDefault="008645C2" w:rsidP="008645C2">
      <w:pPr>
        <w:numPr>
          <w:ilvl w:val="0"/>
          <w:numId w:val="41"/>
        </w:numPr>
        <w:spacing w:after="0" w:line="240" w:lineRule="auto"/>
        <w:rPr>
          <w:bCs/>
          <w:szCs w:val="24"/>
          <w:lang w:val="ru-UA"/>
        </w:rPr>
      </w:pPr>
      <w:r w:rsidRPr="008645C2">
        <w:rPr>
          <w:bCs/>
          <w:szCs w:val="24"/>
          <w:lang w:val="ru-UA"/>
        </w:rPr>
        <w:t>оновлення навчально-методичних матеріалів;</w:t>
      </w:r>
    </w:p>
    <w:p w14:paraId="38FB6F85" w14:textId="77777777" w:rsidR="008645C2" w:rsidRPr="008645C2" w:rsidRDefault="008645C2" w:rsidP="008645C2">
      <w:pPr>
        <w:numPr>
          <w:ilvl w:val="0"/>
          <w:numId w:val="41"/>
        </w:numPr>
        <w:spacing w:after="0" w:line="240" w:lineRule="auto"/>
        <w:rPr>
          <w:bCs/>
          <w:szCs w:val="24"/>
          <w:lang w:val="ru-UA"/>
        </w:rPr>
      </w:pPr>
      <w:r w:rsidRPr="008645C2">
        <w:rPr>
          <w:bCs/>
          <w:szCs w:val="24"/>
          <w:lang w:val="ru-UA"/>
        </w:rPr>
        <w:t>ширше використання сучасної наукової літератури та результатів досліджень;</w:t>
      </w:r>
    </w:p>
    <w:p w14:paraId="20F221AD" w14:textId="77777777" w:rsidR="008645C2" w:rsidRPr="008645C2" w:rsidRDefault="008645C2" w:rsidP="008645C2">
      <w:pPr>
        <w:numPr>
          <w:ilvl w:val="0"/>
          <w:numId w:val="41"/>
        </w:numPr>
        <w:spacing w:after="0" w:line="240" w:lineRule="auto"/>
        <w:rPr>
          <w:bCs/>
          <w:szCs w:val="24"/>
          <w:lang w:val="ru-UA"/>
        </w:rPr>
      </w:pPr>
      <w:r w:rsidRPr="008645C2">
        <w:rPr>
          <w:bCs/>
          <w:szCs w:val="24"/>
          <w:lang w:val="ru-UA"/>
        </w:rPr>
        <w:t>посилення практичної та науково-дослідної спрямованості освітніх компонентів;</w:t>
      </w:r>
    </w:p>
    <w:p w14:paraId="0402BF6B" w14:textId="77777777" w:rsidR="008645C2" w:rsidRPr="008645C2" w:rsidRDefault="008645C2" w:rsidP="008645C2">
      <w:pPr>
        <w:numPr>
          <w:ilvl w:val="0"/>
          <w:numId w:val="41"/>
        </w:numPr>
        <w:spacing w:after="0" w:line="240" w:lineRule="auto"/>
        <w:rPr>
          <w:bCs/>
          <w:szCs w:val="24"/>
          <w:lang w:val="ru-UA"/>
        </w:rPr>
      </w:pPr>
      <w:r w:rsidRPr="008645C2">
        <w:rPr>
          <w:bCs/>
          <w:szCs w:val="24"/>
          <w:lang w:val="ru-UA"/>
        </w:rPr>
        <w:t>удосконалення комунікації та зворотного зв’язку з аспірантами.</w:t>
      </w:r>
    </w:p>
    <w:p w14:paraId="78762FFA" w14:textId="77777777" w:rsidR="008645C2" w:rsidRPr="008645C2" w:rsidRDefault="008645C2" w:rsidP="008645C2">
      <w:pPr>
        <w:spacing w:after="0" w:line="240" w:lineRule="auto"/>
        <w:ind w:left="0" w:firstLine="709"/>
        <w:rPr>
          <w:bCs/>
          <w:szCs w:val="24"/>
          <w:lang w:val="ru-UA"/>
        </w:rPr>
      </w:pPr>
      <w:r w:rsidRPr="008645C2">
        <w:rPr>
          <w:bCs/>
          <w:szCs w:val="24"/>
          <w:lang w:val="ru-UA"/>
        </w:rPr>
        <w:t>Таким чином, результати опитування аспірантів можна розглядати як важливе джерело інформації для подальшого вдосконалення освітньо-наукових програм, підвищення якості підготовки здобувачів третього рівня вищої освіти та створення сприятливих умов для їхньої наукової діяльності.</w:t>
      </w:r>
    </w:p>
    <w:p w14:paraId="691B8E4B" w14:textId="77777777" w:rsidR="008645C2" w:rsidRPr="002B34D4" w:rsidRDefault="008645C2" w:rsidP="008645C2">
      <w:pPr>
        <w:spacing w:after="0" w:line="240" w:lineRule="auto"/>
        <w:ind w:left="0" w:firstLine="709"/>
        <w:rPr>
          <w:bCs/>
          <w:szCs w:val="24"/>
          <w:lang w:val="ru-UA"/>
        </w:rPr>
      </w:pPr>
      <w:r w:rsidRPr="008645C2">
        <w:rPr>
          <w:bCs/>
          <w:szCs w:val="24"/>
          <w:lang w:val="ru-UA"/>
        </w:rPr>
        <w:t>Пропоную результати опитування аспірантів взяти до відома та врахувати висловлені пропозиції під час планування роботи кафедри та оновлення освітньо-наукових програм на 2026–2027 навчальний рік</w:t>
      </w:r>
    </w:p>
    <w:p w14:paraId="49A4B625" w14:textId="77777777" w:rsidR="00366286" w:rsidRDefault="00366286" w:rsidP="008645C2">
      <w:pPr>
        <w:spacing w:after="0" w:line="240" w:lineRule="auto"/>
        <w:ind w:left="0" w:firstLine="0"/>
        <w:rPr>
          <w:szCs w:val="24"/>
        </w:rPr>
      </w:pPr>
    </w:p>
    <w:p w14:paraId="697E2517" w14:textId="005D1E2E" w:rsidR="002B34D4" w:rsidRPr="002B34D4" w:rsidRDefault="00BF7E3D" w:rsidP="002B34D4">
      <w:pPr>
        <w:spacing w:after="0"/>
        <w:ind w:firstLine="709"/>
        <w:rPr>
          <w:bCs/>
          <w:lang w:val="ru-UA"/>
        </w:rPr>
      </w:pPr>
      <w:r w:rsidRPr="002B34D4">
        <w:rPr>
          <w:bCs/>
          <w:szCs w:val="24"/>
        </w:rPr>
        <w:t xml:space="preserve">2. Доцент </w:t>
      </w:r>
      <w:r w:rsidR="00636F0B" w:rsidRPr="002B34D4">
        <w:rPr>
          <w:szCs w:val="24"/>
        </w:rPr>
        <w:t>Поджарський М.А</w:t>
      </w:r>
      <w:r w:rsidR="00032A1B" w:rsidRPr="002B34D4">
        <w:rPr>
          <w:bCs/>
          <w:szCs w:val="24"/>
        </w:rPr>
        <w:t>.</w:t>
      </w:r>
      <w:r w:rsidRPr="009E6100">
        <w:rPr>
          <w:bCs/>
          <w:szCs w:val="24"/>
        </w:rPr>
        <w:t xml:space="preserve"> </w:t>
      </w:r>
    </w:p>
    <w:p w14:paraId="1050EC1C" w14:textId="77777777" w:rsidR="002B34D4" w:rsidRPr="002B34D4" w:rsidRDefault="002B34D4" w:rsidP="002B34D4">
      <w:pPr>
        <w:spacing w:after="0" w:line="240" w:lineRule="auto"/>
        <w:ind w:left="0" w:firstLine="709"/>
        <w:rPr>
          <w:bCs/>
          <w:szCs w:val="24"/>
          <w:lang w:val="ru-UA"/>
        </w:rPr>
      </w:pPr>
      <w:r w:rsidRPr="002B34D4">
        <w:rPr>
          <w:bCs/>
          <w:szCs w:val="24"/>
          <w:lang w:val="ru-UA"/>
        </w:rPr>
        <w:t>В анкетуванні взяли участь 62 здобувачі вищої освіти, з них 21 студент за освітньою програмою «Хімічні технології та інженерія», 25 – за ОП «Хімічний аналіз та експертиза матеріалів і виробів», 10 – за ОП «Хімія» та 6 – за ОП «Хімія лікарських речовин». Участь в опитуванні взяли студенти 1–4 курсів та здобувачі першого року магістратури. Загалом це становить 52 % від загальної кількості студентів кафедри, що дає можливість використовувати результати як важливий інструмент внутрішнього моніторингу якості освіти.</w:t>
      </w:r>
    </w:p>
    <w:p w14:paraId="0B7E96C9" w14:textId="77777777" w:rsidR="002B34D4" w:rsidRPr="002B34D4" w:rsidRDefault="002B34D4" w:rsidP="002B34D4">
      <w:pPr>
        <w:spacing w:after="0" w:line="240" w:lineRule="auto"/>
        <w:ind w:left="0" w:firstLine="709"/>
        <w:rPr>
          <w:bCs/>
          <w:szCs w:val="24"/>
          <w:lang w:val="ru-UA"/>
        </w:rPr>
      </w:pPr>
      <w:r w:rsidRPr="002B34D4">
        <w:rPr>
          <w:bCs/>
          <w:szCs w:val="24"/>
          <w:lang w:val="ru-UA"/>
        </w:rPr>
        <w:t>За результатами анкетування середній рівень якості освіти на кафедрі становить 95 балів зі 100. При цьому 91 % дисциплін отримали оцінку «високий рівень якості викладання», 4,5 % – «вище середнього» та 4,5 % – «середній». Дисциплін із низьким або критичним рівнем якості викладання не виявлено.</w:t>
      </w:r>
    </w:p>
    <w:p w14:paraId="126B61BB" w14:textId="77777777" w:rsidR="002B34D4" w:rsidRPr="002B34D4" w:rsidRDefault="002B34D4" w:rsidP="002B34D4">
      <w:pPr>
        <w:spacing w:after="0" w:line="240" w:lineRule="auto"/>
        <w:ind w:left="0" w:firstLine="709"/>
        <w:rPr>
          <w:bCs/>
          <w:szCs w:val="24"/>
          <w:lang w:val="ru-UA"/>
        </w:rPr>
      </w:pPr>
      <w:r w:rsidRPr="002B34D4">
        <w:rPr>
          <w:bCs/>
          <w:szCs w:val="24"/>
          <w:lang w:val="ru-UA"/>
        </w:rPr>
        <w:t>Важливим результатом є також те, що 100 % викладачів мають рейтинг у межах 85–100 балів, тобто належать до категорії високого рівня оцінювання студентами.</w:t>
      </w:r>
    </w:p>
    <w:p w14:paraId="3C910C10" w14:textId="77777777" w:rsidR="002B34D4" w:rsidRPr="002B34D4" w:rsidRDefault="002B34D4" w:rsidP="002B34D4">
      <w:pPr>
        <w:spacing w:after="0" w:line="240" w:lineRule="auto"/>
        <w:ind w:left="0" w:firstLine="709"/>
        <w:rPr>
          <w:bCs/>
          <w:szCs w:val="24"/>
          <w:lang w:val="ru-UA"/>
        </w:rPr>
      </w:pPr>
      <w:r w:rsidRPr="002B34D4">
        <w:rPr>
          <w:bCs/>
          <w:szCs w:val="24"/>
          <w:lang w:val="ru-UA"/>
        </w:rPr>
        <w:t>Якщо розглянути результати за окремими викладачами, найвищий середній результат – 99 балів зі 100 – отримала доцент Косіцина О.С. За більшістю дисциплін студенти виставили максимальні оцінки за всіма критеріями. Загалом позитивно оцінено організацію занять, якість пояснення матеріалу, проведення дискусій та можливість отримувати змістовні відповіді на запитання.</w:t>
      </w:r>
    </w:p>
    <w:p w14:paraId="2388A671" w14:textId="77777777" w:rsidR="002B34D4" w:rsidRPr="002B34D4" w:rsidRDefault="002B34D4" w:rsidP="002B34D4">
      <w:pPr>
        <w:spacing w:after="0" w:line="240" w:lineRule="auto"/>
        <w:ind w:left="0" w:firstLine="709"/>
        <w:rPr>
          <w:bCs/>
          <w:szCs w:val="24"/>
          <w:lang w:val="ru-UA"/>
        </w:rPr>
      </w:pPr>
      <w:r w:rsidRPr="002B34D4">
        <w:rPr>
          <w:bCs/>
          <w:szCs w:val="24"/>
          <w:lang w:val="ru-UA"/>
        </w:rPr>
        <w:t xml:space="preserve">Середній результат доцента Поджарського М.А. становить 95 балів зі 100. Найвищу оцінку – 100 балів – отримала дисципліна «Основи проектування хімічних виробництв». </w:t>
      </w:r>
      <w:r w:rsidRPr="002B34D4">
        <w:rPr>
          <w:bCs/>
          <w:szCs w:val="24"/>
          <w:lang w:val="ru-UA"/>
        </w:rPr>
        <w:lastRenderedPageBreak/>
        <w:t>Разом з тим студенти висловили конкретну пропозицію щодо дисципліни «Інструментальні методи хімічного аналізу» – додати більше сучасних схем, прикладів практичного застосування та відеоматеріалів, які демонструють роботу відповідного обладнання та методів.</w:t>
      </w:r>
    </w:p>
    <w:p w14:paraId="4C6614B7" w14:textId="77777777" w:rsidR="002B34D4" w:rsidRPr="002B34D4" w:rsidRDefault="002B34D4" w:rsidP="002B34D4">
      <w:pPr>
        <w:spacing w:after="0" w:line="240" w:lineRule="auto"/>
        <w:ind w:left="0" w:firstLine="709"/>
        <w:rPr>
          <w:bCs/>
          <w:szCs w:val="24"/>
          <w:lang w:val="ru-UA"/>
        </w:rPr>
      </w:pPr>
      <w:r w:rsidRPr="002B34D4">
        <w:rPr>
          <w:bCs/>
          <w:szCs w:val="24"/>
          <w:lang w:val="ru-UA"/>
        </w:rPr>
        <w:t>Середній результат доцента Сірооки А.Ю. становить 97 балів зі 100. За дисциплінами «Експресні методи аналізу» та «Спектроскопічні методи аналізу» отримано максимальний результат – 100 балів. Студенти відзначили доступність пояснення матеріалу, приємну атмосферу та зрозуміле викладання. Побажань щодо змін не надходило.</w:t>
      </w:r>
    </w:p>
    <w:p w14:paraId="03359E41" w14:textId="77777777" w:rsidR="002B34D4" w:rsidRPr="002B34D4" w:rsidRDefault="002B34D4" w:rsidP="002B34D4">
      <w:pPr>
        <w:spacing w:after="0" w:line="240" w:lineRule="auto"/>
        <w:ind w:left="0" w:firstLine="709"/>
        <w:rPr>
          <w:bCs/>
          <w:szCs w:val="24"/>
          <w:lang w:val="ru-UA"/>
        </w:rPr>
      </w:pPr>
      <w:r w:rsidRPr="002B34D4">
        <w:rPr>
          <w:bCs/>
          <w:szCs w:val="24"/>
          <w:lang w:val="ru-UA"/>
        </w:rPr>
        <w:t>Середній результат доцента Маторіної К.В. становить 89 балів зі 100. Водночас результати за окремими дисциплінами суттєво відрізняються. Найвищі оцінки отримали «Гібридні та комбіновані методи аналізу» – 100 балів та «Хемометрика та валідація методик аналізу» для групи ХФ-23-1 – 98,3 бала.</w:t>
      </w:r>
    </w:p>
    <w:p w14:paraId="3B04DB10" w14:textId="77777777" w:rsidR="002B34D4" w:rsidRPr="002B34D4" w:rsidRDefault="002B34D4" w:rsidP="002B34D4">
      <w:pPr>
        <w:spacing w:after="0" w:line="240" w:lineRule="auto"/>
        <w:ind w:left="0" w:firstLine="709"/>
        <w:rPr>
          <w:bCs/>
          <w:szCs w:val="24"/>
          <w:lang w:val="ru-UA"/>
        </w:rPr>
      </w:pPr>
      <w:r w:rsidRPr="002B34D4">
        <w:rPr>
          <w:bCs/>
          <w:szCs w:val="24"/>
          <w:lang w:val="ru-UA"/>
        </w:rPr>
        <w:t>Разом із позитивними результатами анкетування важливо звернути увагу на пропозиції та зауваження студентів. Вважаю, що саме цей компонент зворотного зв’язку є найбільш цінним для подальшого вдосконалення роботи кафедри.</w:t>
      </w:r>
    </w:p>
    <w:p w14:paraId="4454B82D" w14:textId="77777777" w:rsidR="002B34D4" w:rsidRPr="008645C2" w:rsidRDefault="002B34D4" w:rsidP="002B34D4">
      <w:pPr>
        <w:spacing w:after="0" w:line="240" w:lineRule="auto"/>
        <w:ind w:left="0" w:firstLine="709"/>
        <w:rPr>
          <w:bCs/>
          <w:szCs w:val="24"/>
          <w:lang w:val="ru-UA"/>
        </w:rPr>
      </w:pPr>
      <w:r w:rsidRPr="002B34D4">
        <w:rPr>
          <w:bCs/>
          <w:szCs w:val="24"/>
          <w:lang w:val="ru-UA"/>
        </w:rPr>
        <w:t>Зокрема, щодо дисципліни «Технологія виробництва енергонасичених матеріалів» студенти зазначили, що інформація є цікавою та її багато, але для її повноцінного опрацю</w:t>
      </w:r>
      <w:r w:rsidRPr="008645C2">
        <w:rPr>
          <w:bCs/>
          <w:szCs w:val="24"/>
          <w:lang w:val="ru-UA"/>
        </w:rPr>
        <w:t>вання недостатньо часу. Було запропоновано збільшити кількість годин на вивчення дисципліни.</w:t>
      </w:r>
    </w:p>
    <w:p w14:paraId="012A6C25" w14:textId="77777777" w:rsidR="002B34D4" w:rsidRPr="008645C2" w:rsidRDefault="002B34D4" w:rsidP="002B34D4">
      <w:pPr>
        <w:spacing w:after="0" w:line="240" w:lineRule="auto"/>
        <w:ind w:left="0" w:firstLine="709"/>
        <w:rPr>
          <w:bCs/>
          <w:szCs w:val="24"/>
          <w:lang w:val="ru-UA"/>
        </w:rPr>
      </w:pPr>
      <w:r w:rsidRPr="008645C2">
        <w:rPr>
          <w:bCs/>
          <w:szCs w:val="24"/>
          <w:lang w:val="ru-UA"/>
        </w:rPr>
        <w:t>Щодо дисципліни «Інструментальні методи хімічного аналізу» запропоновано посилити сучасну практичну складову – використовувати більше сучасних схем, демонстрацій практичного застосування та відеоматеріалів.</w:t>
      </w:r>
    </w:p>
    <w:p w14:paraId="53837A18" w14:textId="77777777" w:rsidR="002B34D4" w:rsidRPr="008645C2" w:rsidRDefault="002B34D4" w:rsidP="002B34D4">
      <w:pPr>
        <w:spacing w:after="0" w:line="240" w:lineRule="auto"/>
        <w:ind w:left="0" w:firstLine="709"/>
        <w:rPr>
          <w:bCs/>
          <w:szCs w:val="24"/>
          <w:lang w:val="ru-UA"/>
        </w:rPr>
      </w:pPr>
      <w:r w:rsidRPr="008645C2">
        <w:rPr>
          <w:bCs/>
          <w:szCs w:val="24"/>
          <w:lang w:val="ru-UA"/>
        </w:rPr>
        <w:t>За дисципліною «Аналітична хімія» висловлено побажання збільшити кількість лекцій та покращити контакт між викладачем і студентами.</w:t>
      </w:r>
    </w:p>
    <w:p w14:paraId="75EFBC77" w14:textId="77777777" w:rsidR="002B34D4" w:rsidRPr="008645C2" w:rsidRDefault="002B34D4" w:rsidP="002B34D4">
      <w:pPr>
        <w:spacing w:after="0" w:line="240" w:lineRule="auto"/>
        <w:ind w:left="0" w:firstLine="709"/>
        <w:rPr>
          <w:bCs/>
          <w:szCs w:val="24"/>
          <w:lang w:val="ru-UA"/>
        </w:rPr>
      </w:pPr>
      <w:r w:rsidRPr="008645C2">
        <w:rPr>
          <w:bCs/>
          <w:szCs w:val="24"/>
          <w:lang w:val="ru-UA"/>
        </w:rPr>
        <w:t>Окремо було розглянуто зауваження щодо дисципліни «Хемометрика та валідація методик аналізу». Незалежно від суб’єктивного характеру окремих коментарів, такі результати доцільно розглядати як сигнал щодо необхідності чіткого та однозначного формулювання вимог до виконання письмових робіт, критеріїв оцінювання та способів надання зворотного зв’язку студентам.</w:t>
      </w:r>
    </w:p>
    <w:p w14:paraId="091E0D0E" w14:textId="77777777" w:rsidR="002B34D4" w:rsidRPr="008645C2" w:rsidRDefault="002B34D4" w:rsidP="002B34D4">
      <w:pPr>
        <w:spacing w:after="0" w:line="240" w:lineRule="auto"/>
        <w:ind w:left="0" w:firstLine="709"/>
        <w:rPr>
          <w:bCs/>
          <w:szCs w:val="24"/>
          <w:lang w:val="ru-UA"/>
        </w:rPr>
      </w:pPr>
      <w:r w:rsidRPr="008645C2">
        <w:rPr>
          <w:bCs/>
          <w:szCs w:val="24"/>
          <w:lang w:val="ru-UA"/>
        </w:rPr>
        <w:t>Саме тому рішенням кафедри передбачено формалізацію каналів академічної комунікації. Зокрема, критичні зауваження щодо письмових робіт рекомендовано надавати студентам у письмовій формі через електронні платформи, корпоративну пошту або відповідні файли доповнень. Також рекомендовано чітко пояснювати критерії оцінювання та недоліки виконаних робіт у форматі відкритої академічної комунікації.</w:t>
      </w:r>
    </w:p>
    <w:p w14:paraId="60E7943F" w14:textId="77777777" w:rsidR="002B34D4" w:rsidRPr="008645C2" w:rsidRDefault="002B34D4" w:rsidP="002B34D4">
      <w:pPr>
        <w:spacing w:after="0" w:line="240" w:lineRule="auto"/>
        <w:ind w:left="0" w:firstLine="709"/>
        <w:rPr>
          <w:bCs/>
          <w:szCs w:val="24"/>
          <w:lang w:val="ru-UA"/>
        </w:rPr>
      </w:pPr>
      <w:r w:rsidRPr="008645C2">
        <w:rPr>
          <w:bCs/>
          <w:szCs w:val="24"/>
          <w:lang w:val="ru-UA"/>
        </w:rPr>
        <w:t>Важливо підкреслити, що результати анкетування вже враховані в рішеннях кафедри. Зокрема, пропозиції студентів щодо збільшення навчального часу планується враховувати під час розроблення та оновлення навчальних планів, а пропозиції щодо сучасних схем, практичних прикладів і відеоматеріалів – під час оновлення навчально-методичного забезпечення дисциплін.</w:t>
      </w:r>
    </w:p>
    <w:p w14:paraId="2F2F1DA3" w14:textId="77777777" w:rsidR="002B34D4" w:rsidRPr="008645C2" w:rsidRDefault="002B34D4" w:rsidP="002B34D4">
      <w:pPr>
        <w:spacing w:after="0" w:line="240" w:lineRule="auto"/>
        <w:ind w:left="0" w:firstLine="709"/>
        <w:rPr>
          <w:bCs/>
          <w:szCs w:val="24"/>
          <w:lang w:val="ru-UA"/>
        </w:rPr>
      </w:pPr>
      <w:r w:rsidRPr="008645C2">
        <w:rPr>
          <w:bCs/>
          <w:szCs w:val="24"/>
          <w:lang w:val="ru-UA"/>
        </w:rPr>
        <w:t>Загалом результати анкетування свідчать про високий рівень професійної діяльності викладачів кафедри. За підсумками анкетування середні результати викладачів становлять від 89 до 99 балів зі 100, а загальний показник кафедри – 95 балів зі 100. У висновку за результатами аналізу зазначено, що викладачі характеризуються високим рівнем професіоналізму, здатністю формувати інтерес студентів до дисциплін, організованістю та об’єктивністю в оцінюванні навчальних досягнень.</w:t>
      </w:r>
    </w:p>
    <w:p w14:paraId="3D90CD82" w14:textId="77777777" w:rsidR="002B34D4" w:rsidRPr="008645C2" w:rsidRDefault="002B34D4" w:rsidP="002B34D4">
      <w:pPr>
        <w:spacing w:after="0" w:line="240" w:lineRule="auto"/>
        <w:ind w:left="0" w:firstLine="709"/>
        <w:rPr>
          <w:bCs/>
          <w:szCs w:val="24"/>
          <w:lang w:val="ru-UA"/>
        </w:rPr>
      </w:pPr>
      <w:r w:rsidRPr="008645C2">
        <w:rPr>
          <w:bCs/>
          <w:szCs w:val="24"/>
          <w:lang w:val="ru-UA"/>
        </w:rPr>
        <w:t>Таким чином, анкетування не лише підтвердило достатньо високий рівень якості освітнього процесу на кафедрі, а й дозволило визначити конкретні напрями його подальшого вдосконалення.</w:t>
      </w:r>
    </w:p>
    <w:p w14:paraId="7728BF27" w14:textId="77777777" w:rsidR="002B34D4" w:rsidRPr="008645C2" w:rsidRDefault="002B34D4" w:rsidP="002B34D4">
      <w:pPr>
        <w:spacing w:after="0" w:line="240" w:lineRule="auto"/>
        <w:ind w:left="0" w:firstLine="709"/>
        <w:rPr>
          <w:bCs/>
          <w:szCs w:val="24"/>
          <w:lang w:val="ru-UA"/>
        </w:rPr>
      </w:pPr>
      <w:r w:rsidRPr="008645C2">
        <w:rPr>
          <w:bCs/>
          <w:szCs w:val="24"/>
          <w:lang w:val="ru-UA"/>
        </w:rPr>
        <w:t>Серед основних напрямів роботи на перспективу можна визначити:</w:t>
      </w:r>
    </w:p>
    <w:p w14:paraId="713A2D95" w14:textId="77777777" w:rsidR="002B34D4" w:rsidRPr="008645C2" w:rsidRDefault="002B34D4" w:rsidP="002B34D4">
      <w:pPr>
        <w:numPr>
          <w:ilvl w:val="0"/>
          <w:numId w:val="34"/>
        </w:numPr>
        <w:spacing w:after="0" w:line="240" w:lineRule="auto"/>
        <w:rPr>
          <w:bCs/>
          <w:szCs w:val="24"/>
          <w:lang w:val="ru-UA"/>
        </w:rPr>
      </w:pPr>
      <w:r w:rsidRPr="008645C2">
        <w:rPr>
          <w:bCs/>
          <w:szCs w:val="24"/>
          <w:lang w:val="ru-UA"/>
        </w:rPr>
        <w:t>подальше оновлення навчально-методичних матеріалів;</w:t>
      </w:r>
    </w:p>
    <w:p w14:paraId="5FF3950E" w14:textId="77777777" w:rsidR="002B34D4" w:rsidRPr="008645C2" w:rsidRDefault="002B34D4" w:rsidP="002B34D4">
      <w:pPr>
        <w:numPr>
          <w:ilvl w:val="0"/>
          <w:numId w:val="34"/>
        </w:numPr>
        <w:spacing w:after="0" w:line="240" w:lineRule="auto"/>
        <w:rPr>
          <w:bCs/>
          <w:szCs w:val="24"/>
          <w:lang w:val="ru-UA"/>
        </w:rPr>
      </w:pPr>
      <w:r w:rsidRPr="008645C2">
        <w:rPr>
          <w:bCs/>
          <w:szCs w:val="24"/>
          <w:lang w:val="ru-UA"/>
        </w:rPr>
        <w:t>активніше використання сучасних мультимедійних та відеоматеріалів;</w:t>
      </w:r>
    </w:p>
    <w:p w14:paraId="1EAA1188" w14:textId="77777777" w:rsidR="002B34D4" w:rsidRPr="008645C2" w:rsidRDefault="002B34D4" w:rsidP="002B34D4">
      <w:pPr>
        <w:numPr>
          <w:ilvl w:val="0"/>
          <w:numId w:val="34"/>
        </w:numPr>
        <w:spacing w:after="0" w:line="240" w:lineRule="auto"/>
        <w:rPr>
          <w:bCs/>
          <w:szCs w:val="24"/>
          <w:lang w:val="ru-UA"/>
        </w:rPr>
      </w:pPr>
      <w:r w:rsidRPr="008645C2">
        <w:rPr>
          <w:bCs/>
          <w:szCs w:val="24"/>
          <w:lang w:val="ru-UA"/>
        </w:rPr>
        <w:t>збільшення кількості практичних прикладів під час викладання;</w:t>
      </w:r>
    </w:p>
    <w:p w14:paraId="7D6F40E8" w14:textId="77777777" w:rsidR="002B34D4" w:rsidRPr="008645C2" w:rsidRDefault="002B34D4" w:rsidP="002B34D4">
      <w:pPr>
        <w:numPr>
          <w:ilvl w:val="0"/>
          <w:numId w:val="34"/>
        </w:numPr>
        <w:spacing w:after="0" w:line="240" w:lineRule="auto"/>
        <w:rPr>
          <w:bCs/>
          <w:szCs w:val="24"/>
          <w:lang w:val="ru-UA"/>
        </w:rPr>
      </w:pPr>
      <w:r w:rsidRPr="008645C2">
        <w:rPr>
          <w:bCs/>
          <w:szCs w:val="24"/>
          <w:lang w:val="ru-UA"/>
        </w:rPr>
        <w:lastRenderedPageBreak/>
        <w:t>удосконалення комунікації між викладачами та здобувачами освіти;</w:t>
      </w:r>
    </w:p>
    <w:p w14:paraId="3019EE75" w14:textId="77777777" w:rsidR="002B34D4" w:rsidRPr="008645C2" w:rsidRDefault="002B34D4" w:rsidP="002B34D4">
      <w:pPr>
        <w:numPr>
          <w:ilvl w:val="0"/>
          <w:numId w:val="34"/>
        </w:numPr>
        <w:spacing w:after="0" w:line="240" w:lineRule="auto"/>
        <w:rPr>
          <w:bCs/>
          <w:szCs w:val="24"/>
          <w:lang w:val="ru-UA"/>
        </w:rPr>
      </w:pPr>
      <w:r w:rsidRPr="008645C2">
        <w:rPr>
          <w:bCs/>
          <w:szCs w:val="24"/>
          <w:lang w:val="ru-UA"/>
        </w:rPr>
        <w:t>чітке формулювання критеріїв оцінювання та вимог до письмових робіт;</w:t>
      </w:r>
    </w:p>
    <w:p w14:paraId="6DDDC0D0" w14:textId="77777777" w:rsidR="002B34D4" w:rsidRPr="008645C2" w:rsidRDefault="002B34D4" w:rsidP="002B34D4">
      <w:pPr>
        <w:numPr>
          <w:ilvl w:val="0"/>
          <w:numId w:val="34"/>
        </w:numPr>
        <w:spacing w:after="0" w:line="240" w:lineRule="auto"/>
        <w:rPr>
          <w:bCs/>
          <w:szCs w:val="24"/>
          <w:lang w:val="ru-UA"/>
        </w:rPr>
      </w:pPr>
      <w:r w:rsidRPr="008645C2">
        <w:rPr>
          <w:bCs/>
          <w:szCs w:val="24"/>
          <w:lang w:val="ru-UA"/>
        </w:rPr>
        <w:t>систематичне врахування пропозицій студентів під час оновлення освітніх компонентів.</w:t>
      </w:r>
    </w:p>
    <w:p w14:paraId="6F3AE23F" w14:textId="77777777" w:rsidR="002B34D4" w:rsidRPr="008645C2" w:rsidRDefault="002B34D4" w:rsidP="002B34D4">
      <w:pPr>
        <w:spacing w:after="0" w:line="240" w:lineRule="auto"/>
        <w:ind w:left="0" w:firstLine="709"/>
        <w:rPr>
          <w:bCs/>
          <w:szCs w:val="24"/>
          <w:lang w:val="ru-UA"/>
        </w:rPr>
      </w:pPr>
      <w:r w:rsidRPr="008645C2">
        <w:rPr>
          <w:bCs/>
          <w:szCs w:val="24"/>
          <w:lang w:val="ru-UA"/>
        </w:rPr>
        <w:t>Отже, результати анкетування «Викладач очима студентів» можна оцінити позитивно. 95 балів зі 100 – це високий показник, який свідчить про належний рівень організації освітнього процесу та професійної діяльності викладачів кафедри. Водночас отриманий зворотний зв’язок дає можливість не зупинятися на досягнутому, а цілеспрямовано працювати над подальшим підвищенням якості освіти.</w:t>
      </w:r>
    </w:p>
    <w:p w14:paraId="35F897B8" w14:textId="77777777" w:rsidR="00FA0FB0" w:rsidRDefault="00FA0FB0" w:rsidP="002B34D4">
      <w:pPr>
        <w:spacing w:after="0" w:line="240" w:lineRule="auto"/>
        <w:ind w:left="0" w:firstLine="709"/>
        <w:rPr>
          <w:szCs w:val="24"/>
        </w:rPr>
      </w:pPr>
    </w:p>
    <w:p w14:paraId="39B8CC29" w14:textId="087CC75B" w:rsidR="002B34D4" w:rsidRPr="00BA26EB" w:rsidRDefault="00EA05FD" w:rsidP="002B34D4">
      <w:pPr>
        <w:spacing w:after="0" w:line="240" w:lineRule="auto"/>
        <w:ind w:left="0" w:firstLine="709"/>
        <w:rPr>
          <w:szCs w:val="24"/>
          <w:lang w:eastAsia="ru-RU"/>
        </w:rPr>
      </w:pPr>
      <w:r w:rsidRPr="002B34D4">
        <w:rPr>
          <w:szCs w:val="24"/>
        </w:rPr>
        <w:t>3. Доцентка Денисенко Т.О.</w:t>
      </w:r>
    </w:p>
    <w:p w14:paraId="42569084"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Загалом в анкетуванні взяли участь 58 студентів. Опитування охопило здобувачів за освітніми програмами «Хімія лікарських сполук», «Хімічний аналіз та експертиза матеріалів та виробів», «Хімія», а також за спеціальністю «Хімічні технології та інженерія». Участь брали студенти 1–3 курсів бакалаврату та здобувачі другого, магістерського рівня освіти.</w:t>
      </w:r>
    </w:p>
    <w:p w14:paraId="0DF2E1E9"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За результатами анкетування середній рівень якості освіти на кафедрі становить 95,5 %, або 4,77 бала з 5 можливих. Це достатньо високий результат, який свідчить про позитивну оцінку студентами роботи викладачів кафедри.</w:t>
      </w:r>
    </w:p>
    <w:p w14:paraId="39D165D6"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Особливо важливо, що за рейтингом усі викладачі отримали оцінку в межах 85–100 балів, тобто належать до найвищої категорії оцінювання.</w:t>
      </w:r>
    </w:p>
    <w:p w14:paraId="313C9371"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Якщо розглянути результати за окремими дисциплінами, то найвищу оцінку – 100 % – отримали такі дисципліни, як:</w:t>
      </w:r>
    </w:p>
    <w:p w14:paraId="7BF12193" w14:textId="77777777" w:rsidR="002B34D4" w:rsidRPr="002B34D4" w:rsidRDefault="002B34D4" w:rsidP="002B34D4">
      <w:pPr>
        <w:numPr>
          <w:ilvl w:val="0"/>
          <w:numId w:val="35"/>
        </w:numPr>
        <w:spacing w:after="0" w:line="240" w:lineRule="auto"/>
        <w:rPr>
          <w:szCs w:val="24"/>
          <w:lang w:val="ru-UA" w:eastAsia="ru-RU"/>
        </w:rPr>
      </w:pPr>
      <w:r w:rsidRPr="002B34D4">
        <w:rPr>
          <w:szCs w:val="24"/>
          <w:lang w:val="ru-UA" w:eastAsia="ru-RU"/>
        </w:rPr>
        <w:t>«Хроматографічні методи в хімії лікарських речовин»;</w:t>
      </w:r>
    </w:p>
    <w:p w14:paraId="6CA20833" w14:textId="77777777" w:rsidR="002B34D4" w:rsidRPr="002B34D4" w:rsidRDefault="002B34D4" w:rsidP="002B34D4">
      <w:pPr>
        <w:numPr>
          <w:ilvl w:val="0"/>
          <w:numId w:val="35"/>
        </w:numPr>
        <w:spacing w:after="0" w:line="240" w:lineRule="auto"/>
        <w:rPr>
          <w:szCs w:val="24"/>
          <w:lang w:val="ru-UA" w:eastAsia="ru-RU"/>
        </w:rPr>
      </w:pPr>
      <w:r w:rsidRPr="002B34D4">
        <w:rPr>
          <w:szCs w:val="24"/>
          <w:lang w:val="ru-UA" w:eastAsia="ru-RU"/>
        </w:rPr>
        <w:t>«Спектроскопічні методи аналізу»;</w:t>
      </w:r>
    </w:p>
    <w:p w14:paraId="1F2179DA" w14:textId="77777777" w:rsidR="002B34D4" w:rsidRPr="002B34D4" w:rsidRDefault="002B34D4" w:rsidP="002B34D4">
      <w:pPr>
        <w:numPr>
          <w:ilvl w:val="0"/>
          <w:numId w:val="35"/>
        </w:numPr>
        <w:spacing w:after="0" w:line="240" w:lineRule="auto"/>
        <w:rPr>
          <w:szCs w:val="24"/>
          <w:lang w:val="ru-UA" w:eastAsia="ru-RU"/>
        </w:rPr>
      </w:pPr>
      <w:r w:rsidRPr="002B34D4">
        <w:rPr>
          <w:szCs w:val="24"/>
          <w:lang w:val="ru-UA" w:eastAsia="ru-RU"/>
        </w:rPr>
        <w:t>«Сучасний підхід до планування хімічного експерименту»;</w:t>
      </w:r>
    </w:p>
    <w:p w14:paraId="624C5445" w14:textId="77777777" w:rsidR="002B34D4" w:rsidRPr="002B34D4" w:rsidRDefault="002B34D4" w:rsidP="002B34D4">
      <w:pPr>
        <w:numPr>
          <w:ilvl w:val="0"/>
          <w:numId w:val="35"/>
        </w:numPr>
        <w:spacing w:after="0" w:line="240" w:lineRule="auto"/>
        <w:rPr>
          <w:szCs w:val="24"/>
          <w:lang w:val="ru-UA" w:eastAsia="ru-RU"/>
        </w:rPr>
      </w:pPr>
      <w:r w:rsidRPr="002B34D4">
        <w:rPr>
          <w:szCs w:val="24"/>
          <w:lang w:val="ru-UA" w:eastAsia="ru-RU"/>
        </w:rPr>
        <w:t>«Загальна та неорганічна хімія»;</w:t>
      </w:r>
    </w:p>
    <w:p w14:paraId="2549BE20" w14:textId="77777777" w:rsidR="002B34D4" w:rsidRPr="002B34D4" w:rsidRDefault="002B34D4" w:rsidP="002B34D4">
      <w:pPr>
        <w:numPr>
          <w:ilvl w:val="0"/>
          <w:numId w:val="35"/>
        </w:numPr>
        <w:spacing w:after="0" w:line="240" w:lineRule="auto"/>
        <w:rPr>
          <w:szCs w:val="24"/>
          <w:lang w:val="ru-UA" w:eastAsia="ru-RU"/>
        </w:rPr>
      </w:pPr>
      <w:r w:rsidRPr="002B34D4">
        <w:rPr>
          <w:szCs w:val="24"/>
          <w:lang w:val="ru-UA" w:eastAsia="ru-RU"/>
        </w:rPr>
        <w:t>«Комп’ютерна хімія та хемоінформатика»;</w:t>
      </w:r>
    </w:p>
    <w:p w14:paraId="190F8A0C" w14:textId="77777777" w:rsidR="002B34D4" w:rsidRPr="002B34D4" w:rsidRDefault="002B34D4" w:rsidP="002B34D4">
      <w:pPr>
        <w:numPr>
          <w:ilvl w:val="0"/>
          <w:numId w:val="35"/>
        </w:numPr>
        <w:spacing w:after="0" w:line="240" w:lineRule="auto"/>
        <w:rPr>
          <w:szCs w:val="24"/>
          <w:lang w:val="ru-UA" w:eastAsia="ru-RU"/>
        </w:rPr>
      </w:pPr>
      <w:r w:rsidRPr="002B34D4">
        <w:rPr>
          <w:szCs w:val="24"/>
          <w:lang w:val="ru-UA" w:eastAsia="ru-RU"/>
        </w:rPr>
        <w:t>«Фізична та колоїдна хімія»;</w:t>
      </w:r>
    </w:p>
    <w:p w14:paraId="042FBF96" w14:textId="77777777" w:rsidR="002B34D4" w:rsidRPr="002B34D4" w:rsidRDefault="002B34D4" w:rsidP="002B34D4">
      <w:pPr>
        <w:numPr>
          <w:ilvl w:val="0"/>
          <w:numId w:val="35"/>
        </w:numPr>
        <w:spacing w:after="0" w:line="240" w:lineRule="auto"/>
        <w:rPr>
          <w:szCs w:val="24"/>
          <w:lang w:val="ru-UA" w:eastAsia="ru-RU"/>
        </w:rPr>
      </w:pPr>
      <w:r w:rsidRPr="002B34D4">
        <w:rPr>
          <w:szCs w:val="24"/>
          <w:lang w:val="ru-UA" w:eastAsia="ru-RU"/>
        </w:rPr>
        <w:t>«Сучасна українська мова».</w:t>
      </w:r>
    </w:p>
    <w:p w14:paraId="36D58D13"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Високі результати також отримали «Квантова хімія» та «Фізичні методи дослідження речовини» – по 99 %, «Органічна хімія» для спеціальності G1 – 98 %, «Хімія гетероциклічних сполук» та «Медична хімія» – 97 %.</w:t>
      </w:r>
    </w:p>
    <w:p w14:paraId="3991D27E"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До категорії «вище середнього» увійшли «Хімія парфюмерно-косметичних засобів» та «Філософія» – по 89 %, а також «Хемометрика та валідація методик аналізу» – 86 %.</w:t>
      </w:r>
    </w:p>
    <w:p w14:paraId="2A44F548"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До категорії «середній рівень» віднесено «Фізичне виховання» – 84 % та «Аналітичну хімію» – 76 %.</w:t>
      </w:r>
    </w:p>
    <w:p w14:paraId="328285E7"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Високими є й індивідуальні рейтинги викладачів. Максимальний показник – 100 % – отримали доценти Стець Н.В., Сіроока А.Ю., Косіцина О.С., Лощинова С.І., а також професори Оковитий С.І. та Варгалюк В.Ф.</w:t>
      </w:r>
    </w:p>
    <w:p w14:paraId="5457B1FA"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Дуже високі результати також мають доц. Плясовська К.А. – 99 %, доц. Коптєва С.Д. – 98 %, доц. Діль К.А. – 97,5 %, доц. Аніщенко А.О. – 96 %, доц. Саєвич О.В. – 95 %. Інші викладачі також отримали достатньо високі показники – від 84 до 89 %.</w:t>
      </w:r>
    </w:p>
    <w:p w14:paraId="4353B377"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Окремо хотілося б відзначити відгуки студентів про те, що саме їм найбільше сподобалося під час вивчення дисциплін.</w:t>
      </w:r>
    </w:p>
    <w:p w14:paraId="7D18A86E"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Студенти позитивно відзначають доступність і зрозумілість пояснення навчального матеріалу. Наприклад, щодо роботи доцента Денисенко Т.О. зазначено, що вона добре розповідає матеріал, завдяки чому його можна засвоїти.</w:t>
      </w:r>
    </w:p>
    <w:p w14:paraId="360279C0"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Щодо роботи доцента Діль К.В. студенти відзначили, що матеріал добре пояснюється і все було зрозуміло.</w:t>
      </w:r>
    </w:p>
    <w:p w14:paraId="180582E9"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Стосовно доцента Коптєвої С.Д. студенти позитивно оцінили якість проведення лекцій.</w:t>
      </w:r>
    </w:p>
    <w:p w14:paraId="267BD50D"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lastRenderedPageBreak/>
        <w:t>Окремо позитивно були оцінені цікаві досліди під час лабораторних занять, які проводила доц. Саєвич О.В.</w:t>
      </w:r>
    </w:p>
    <w:p w14:paraId="77A9143C"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Ці відгуки є важливими, оскільки показують, що студенти цінують не лише рівень професійних знань викладача, але й уміння доступно пояснювати складний матеріал, демонструвати практичне застосування знань та створювати умови для його кращого засвоєння.</w:t>
      </w:r>
    </w:p>
    <w:p w14:paraId="2C7A2AB3"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Щодо пропозицій студентів, то їх було небагато. Зокрема, студенти відзначили позитивний досвід використання відеоматеріалів під час демонстрації хімічних реакцій. Водночас вони звернули увагу на технічну якість трансляції дослідів та запропонували покращити камеру, щоб експерименти було краще видно під час дистанційного або змішаного навчання.</w:t>
      </w:r>
    </w:p>
    <w:p w14:paraId="65C4D3E4"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Також студенти групи ХЛ-24 запропонували збільшити кількість практичних завдань на лекціях з органічної хімії.</w:t>
      </w:r>
    </w:p>
    <w:p w14:paraId="4B01BAE1"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Вважаю, що ці пропозиції є цілком конструктивними і можуть бути враховані під час подальшого вдосконалення освітнього процесу. Зокрема, доцільно продовжувати використання відеодемонстрацій хімічних експериментів, удосконалювати технічне забезпечення занять та збільшувати кількість практико-орієнтованих завдань.</w:t>
      </w:r>
    </w:p>
    <w:p w14:paraId="1C6B168B"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При цьому важливо зазначити, що зауважень до роботи викладачів кафедри загалом не виникало. Пропозиції та зауваження, які були висловлені студентами, були розглянуті на засіданні кафедри фізичної, органічної та неорганічної хімії, що підтверджується протоколом №17 від 19.06.2026 року.</w:t>
      </w:r>
    </w:p>
    <w:p w14:paraId="534C8CF0"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Особливо позитивними є результати оцінювання окремих критеріїв роботи викладачів.</w:t>
      </w:r>
    </w:p>
    <w:p w14:paraId="3AC7C71A"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Найвищу середню оцінку – 4,87 бала з 5 – студенти поставили за критерій, що викладач вільно володіє навчальним матеріалом, ясно та логічно його викладає, коментує складні моменти, виділяє головне та використовує матеріали, які відображають сучасний стан наукових досліджень.</w:t>
      </w:r>
    </w:p>
    <w:p w14:paraId="1D2E0A36"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4,84 бала отримав критерій щодо підтримання контакту з аудиторією, змістовних відповідей на запитання студентів та наведення практичних прикладів.</w:t>
      </w:r>
    </w:p>
    <w:p w14:paraId="0A4A8453"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4,83 бала становить оцінка критерію, пов’язаного з представленням дисципліни на початку занять, поясненням її значення для майбутньої професії, ознайомленням студентів із системою та критеріями оцінювання.</w:t>
      </w:r>
    </w:p>
    <w:p w14:paraId="67C31B4C"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Також 4,83 бала отримано за проведення занять державною мовою – з належною виразністю, чистотою мови, чіткістю дикції та нормативним темпом.</w:t>
      </w:r>
    </w:p>
    <w:p w14:paraId="42FB26D3"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Таким чином, результати анкетування дають підстави зробити висновок, що студенти в цілому високо оцінюють професійну діяльність викладачів кафедри.</w:t>
      </w:r>
    </w:p>
    <w:p w14:paraId="380D3BED"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Серед сильних сторін роботи кафедри можна виділити:</w:t>
      </w:r>
    </w:p>
    <w:p w14:paraId="6EC0D3AD" w14:textId="77777777" w:rsidR="002B34D4" w:rsidRPr="002B34D4" w:rsidRDefault="002B34D4" w:rsidP="002B34D4">
      <w:pPr>
        <w:numPr>
          <w:ilvl w:val="0"/>
          <w:numId w:val="36"/>
        </w:numPr>
        <w:spacing w:after="0" w:line="240" w:lineRule="auto"/>
        <w:rPr>
          <w:szCs w:val="24"/>
          <w:lang w:val="ru-UA" w:eastAsia="ru-RU"/>
        </w:rPr>
      </w:pPr>
      <w:r w:rsidRPr="002B34D4">
        <w:rPr>
          <w:szCs w:val="24"/>
          <w:lang w:val="ru-UA" w:eastAsia="ru-RU"/>
        </w:rPr>
        <w:t>високий рівень володіння викладачами навчальним матеріалом;</w:t>
      </w:r>
    </w:p>
    <w:p w14:paraId="76859938" w14:textId="77777777" w:rsidR="002B34D4" w:rsidRPr="002B34D4" w:rsidRDefault="002B34D4" w:rsidP="002B34D4">
      <w:pPr>
        <w:numPr>
          <w:ilvl w:val="0"/>
          <w:numId w:val="36"/>
        </w:numPr>
        <w:spacing w:after="0" w:line="240" w:lineRule="auto"/>
        <w:rPr>
          <w:szCs w:val="24"/>
          <w:lang w:val="ru-UA" w:eastAsia="ru-RU"/>
        </w:rPr>
      </w:pPr>
      <w:r w:rsidRPr="002B34D4">
        <w:rPr>
          <w:szCs w:val="24"/>
          <w:lang w:val="ru-UA" w:eastAsia="ru-RU"/>
        </w:rPr>
        <w:t>доступне та логічне пояснення складних питань;</w:t>
      </w:r>
    </w:p>
    <w:p w14:paraId="7E53DF78" w14:textId="77777777" w:rsidR="002B34D4" w:rsidRPr="002B34D4" w:rsidRDefault="002B34D4" w:rsidP="002B34D4">
      <w:pPr>
        <w:numPr>
          <w:ilvl w:val="0"/>
          <w:numId w:val="36"/>
        </w:numPr>
        <w:spacing w:after="0" w:line="240" w:lineRule="auto"/>
        <w:rPr>
          <w:szCs w:val="24"/>
          <w:lang w:val="ru-UA" w:eastAsia="ru-RU"/>
        </w:rPr>
      </w:pPr>
      <w:r w:rsidRPr="002B34D4">
        <w:rPr>
          <w:szCs w:val="24"/>
          <w:lang w:val="ru-UA" w:eastAsia="ru-RU"/>
        </w:rPr>
        <w:t>підтримання контакту зі студентами;</w:t>
      </w:r>
    </w:p>
    <w:p w14:paraId="72B0EE9C" w14:textId="77777777" w:rsidR="002B34D4" w:rsidRPr="002B34D4" w:rsidRDefault="002B34D4" w:rsidP="002B34D4">
      <w:pPr>
        <w:numPr>
          <w:ilvl w:val="0"/>
          <w:numId w:val="36"/>
        </w:numPr>
        <w:spacing w:after="0" w:line="240" w:lineRule="auto"/>
        <w:rPr>
          <w:szCs w:val="24"/>
          <w:lang w:val="ru-UA" w:eastAsia="ru-RU"/>
        </w:rPr>
      </w:pPr>
      <w:r w:rsidRPr="002B34D4">
        <w:rPr>
          <w:szCs w:val="24"/>
          <w:lang w:val="ru-UA" w:eastAsia="ru-RU"/>
        </w:rPr>
        <w:t>використання практичних прикладів та демонстрацій;</w:t>
      </w:r>
    </w:p>
    <w:p w14:paraId="08BEC5CB" w14:textId="77777777" w:rsidR="002B34D4" w:rsidRPr="002B34D4" w:rsidRDefault="002B34D4" w:rsidP="002B34D4">
      <w:pPr>
        <w:numPr>
          <w:ilvl w:val="0"/>
          <w:numId w:val="36"/>
        </w:numPr>
        <w:spacing w:after="0" w:line="240" w:lineRule="auto"/>
        <w:rPr>
          <w:szCs w:val="24"/>
          <w:lang w:val="ru-UA" w:eastAsia="ru-RU"/>
        </w:rPr>
      </w:pPr>
      <w:r w:rsidRPr="002B34D4">
        <w:rPr>
          <w:szCs w:val="24"/>
          <w:lang w:val="ru-UA" w:eastAsia="ru-RU"/>
        </w:rPr>
        <w:t>належну організацію навчальних занять;</w:t>
      </w:r>
    </w:p>
    <w:p w14:paraId="19B6BE9C" w14:textId="77777777" w:rsidR="002B34D4" w:rsidRPr="002B34D4" w:rsidRDefault="002B34D4" w:rsidP="002B34D4">
      <w:pPr>
        <w:numPr>
          <w:ilvl w:val="0"/>
          <w:numId w:val="36"/>
        </w:numPr>
        <w:spacing w:after="0" w:line="240" w:lineRule="auto"/>
        <w:rPr>
          <w:szCs w:val="24"/>
          <w:lang w:val="ru-UA" w:eastAsia="ru-RU"/>
        </w:rPr>
      </w:pPr>
      <w:r w:rsidRPr="002B34D4">
        <w:rPr>
          <w:szCs w:val="24"/>
          <w:lang w:val="ru-UA" w:eastAsia="ru-RU"/>
        </w:rPr>
        <w:t>чіткість критеріїв оцінювання;</w:t>
      </w:r>
    </w:p>
    <w:p w14:paraId="12BB338D" w14:textId="77777777" w:rsidR="002B34D4" w:rsidRPr="002B34D4" w:rsidRDefault="002B34D4" w:rsidP="002B34D4">
      <w:pPr>
        <w:numPr>
          <w:ilvl w:val="0"/>
          <w:numId w:val="36"/>
        </w:numPr>
        <w:spacing w:after="0" w:line="240" w:lineRule="auto"/>
        <w:rPr>
          <w:szCs w:val="24"/>
          <w:lang w:val="ru-UA" w:eastAsia="ru-RU"/>
        </w:rPr>
      </w:pPr>
      <w:r w:rsidRPr="002B34D4">
        <w:rPr>
          <w:szCs w:val="24"/>
          <w:lang w:val="ru-UA" w:eastAsia="ru-RU"/>
        </w:rPr>
        <w:t>використання сучасних матеріалів та мультимедійних засобів;</w:t>
      </w:r>
    </w:p>
    <w:p w14:paraId="32B569A3" w14:textId="77777777" w:rsidR="002B34D4" w:rsidRPr="002B34D4" w:rsidRDefault="002B34D4" w:rsidP="002B34D4">
      <w:pPr>
        <w:numPr>
          <w:ilvl w:val="0"/>
          <w:numId w:val="36"/>
        </w:numPr>
        <w:spacing w:after="0" w:line="240" w:lineRule="auto"/>
        <w:rPr>
          <w:szCs w:val="24"/>
          <w:lang w:val="ru-UA" w:eastAsia="ru-RU"/>
        </w:rPr>
      </w:pPr>
      <w:r w:rsidRPr="002B34D4">
        <w:rPr>
          <w:szCs w:val="24"/>
          <w:lang w:val="ru-UA" w:eastAsia="ru-RU"/>
        </w:rPr>
        <w:t>дотримання вимог щодо викладання державною мовою;</w:t>
      </w:r>
    </w:p>
    <w:p w14:paraId="74A25BA4" w14:textId="77777777" w:rsidR="002B34D4" w:rsidRPr="002B34D4" w:rsidRDefault="002B34D4" w:rsidP="002B34D4">
      <w:pPr>
        <w:numPr>
          <w:ilvl w:val="0"/>
          <w:numId w:val="36"/>
        </w:numPr>
        <w:spacing w:after="0" w:line="240" w:lineRule="auto"/>
        <w:rPr>
          <w:szCs w:val="24"/>
          <w:lang w:val="ru-UA" w:eastAsia="ru-RU"/>
        </w:rPr>
      </w:pPr>
      <w:r w:rsidRPr="002B34D4">
        <w:rPr>
          <w:szCs w:val="24"/>
          <w:lang w:val="ru-UA" w:eastAsia="ru-RU"/>
        </w:rPr>
        <w:t>доброзичливу та сприятливу атмосферу під час навчання.</w:t>
      </w:r>
    </w:p>
    <w:p w14:paraId="13A2A315"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Разом із тим результати анкетування дають можливість визначити й напрями подальшого вдосконалення.</w:t>
      </w:r>
    </w:p>
    <w:p w14:paraId="615723E2"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Передусім це стосується дисциплін, які отримали нижчі показники. Доцільно проаналізувати причини оцінки дисципліни «Аналітична хімія» на рівні 76 %, а також «Фізичного виховання» – 84 %. Окрему увагу варто приділити дисципліні «Хемометрика та валідація методик аналізу», яка отримала 86 %.</w:t>
      </w:r>
    </w:p>
    <w:p w14:paraId="67088B56"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lastRenderedPageBreak/>
        <w:t>Водночас ці результати необхідно розглядати не лише як оцінку роботи конкретного викладача, а як інструмент для вдосконалення змісту, методики та організації навчання.</w:t>
      </w:r>
    </w:p>
    <w:p w14:paraId="4DD65435"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На мою думку, за результатами анкетування доцільно продовжити роботу за такими напрямами:</w:t>
      </w:r>
    </w:p>
    <w:p w14:paraId="326959A9" w14:textId="77777777" w:rsidR="002B34D4" w:rsidRPr="002B34D4" w:rsidRDefault="002B34D4" w:rsidP="002B34D4">
      <w:pPr>
        <w:numPr>
          <w:ilvl w:val="0"/>
          <w:numId w:val="37"/>
        </w:numPr>
        <w:spacing w:after="0" w:line="240" w:lineRule="auto"/>
        <w:rPr>
          <w:szCs w:val="24"/>
          <w:lang w:val="ru-UA" w:eastAsia="ru-RU"/>
        </w:rPr>
      </w:pPr>
      <w:r w:rsidRPr="002B34D4">
        <w:rPr>
          <w:szCs w:val="24"/>
          <w:lang w:val="ru-UA" w:eastAsia="ru-RU"/>
        </w:rPr>
        <w:t>Удосконалення мультимедійного забезпечення та якості демонстрації лабораторних дослідів.</w:t>
      </w:r>
    </w:p>
    <w:p w14:paraId="0EA16B29" w14:textId="77777777" w:rsidR="002B34D4" w:rsidRPr="002B34D4" w:rsidRDefault="002B34D4" w:rsidP="002B34D4">
      <w:pPr>
        <w:numPr>
          <w:ilvl w:val="0"/>
          <w:numId w:val="37"/>
        </w:numPr>
        <w:spacing w:after="0" w:line="240" w:lineRule="auto"/>
        <w:rPr>
          <w:szCs w:val="24"/>
          <w:lang w:val="ru-UA" w:eastAsia="ru-RU"/>
        </w:rPr>
      </w:pPr>
      <w:r w:rsidRPr="002B34D4">
        <w:rPr>
          <w:szCs w:val="24"/>
          <w:lang w:val="ru-UA" w:eastAsia="ru-RU"/>
        </w:rPr>
        <w:t>Збільшення кількості практичних завдань під час лекцій та інших видів занять.</w:t>
      </w:r>
    </w:p>
    <w:p w14:paraId="6198B14D" w14:textId="77777777" w:rsidR="002B34D4" w:rsidRPr="002B34D4" w:rsidRDefault="002B34D4" w:rsidP="002B34D4">
      <w:pPr>
        <w:numPr>
          <w:ilvl w:val="0"/>
          <w:numId w:val="37"/>
        </w:numPr>
        <w:spacing w:after="0" w:line="240" w:lineRule="auto"/>
        <w:rPr>
          <w:szCs w:val="24"/>
          <w:lang w:val="ru-UA" w:eastAsia="ru-RU"/>
        </w:rPr>
      </w:pPr>
      <w:r w:rsidRPr="002B34D4">
        <w:rPr>
          <w:szCs w:val="24"/>
          <w:lang w:val="ru-UA" w:eastAsia="ru-RU"/>
        </w:rPr>
        <w:t>Подальше використання сучасних наукових матеріалів, прикладів і практичних ситуацій.</w:t>
      </w:r>
    </w:p>
    <w:p w14:paraId="39D6B3A9" w14:textId="77777777" w:rsidR="002B34D4" w:rsidRPr="002B34D4" w:rsidRDefault="002B34D4" w:rsidP="002B34D4">
      <w:pPr>
        <w:numPr>
          <w:ilvl w:val="0"/>
          <w:numId w:val="37"/>
        </w:numPr>
        <w:spacing w:after="0" w:line="240" w:lineRule="auto"/>
        <w:rPr>
          <w:szCs w:val="24"/>
          <w:lang w:val="ru-UA" w:eastAsia="ru-RU"/>
        </w:rPr>
      </w:pPr>
      <w:r w:rsidRPr="002B34D4">
        <w:rPr>
          <w:szCs w:val="24"/>
          <w:lang w:val="ru-UA" w:eastAsia="ru-RU"/>
        </w:rPr>
        <w:t>Регулярний аналіз студентського зворотного зв’язку щодо дисциплін із нижчими показниками.</w:t>
      </w:r>
    </w:p>
    <w:p w14:paraId="7CB72851" w14:textId="77777777" w:rsidR="002B34D4" w:rsidRPr="002B34D4" w:rsidRDefault="002B34D4" w:rsidP="002B34D4">
      <w:pPr>
        <w:numPr>
          <w:ilvl w:val="0"/>
          <w:numId w:val="37"/>
        </w:numPr>
        <w:spacing w:after="0" w:line="240" w:lineRule="auto"/>
        <w:rPr>
          <w:szCs w:val="24"/>
          <w:lang w:val="ru-UA" w:eastAsia="ru-RU"/>
        </w:rPr>
      </w:pPr>
      <w:r w:rsidRPr="002B34D4">
        <w:rPr>
          <w:szCs w:val="24"/>
          <w:lang w:val="ru-UA" w:eastAsia="ru-RU"/>
        </w:rPr>
        <w:t>Удосконалення навчально-методичного забезпечення дисциплін з урахуванням потреб здобувачів.</w:t>
      </w:r>
    </w:p>
    <w:p w14:paraId="1992A809"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У цілому результати анкетування «Викладач очима студентів» можна оцінити позитивно. Середній результат кафедри – 95,5 % – свідчить про високий рівень якості викладання та професійної діяльності викладачів.</w:t>
      </w:r>
    </w:p>
    <w:p w14:paraId="2A451772"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При цьому найбільш цінним результатом анкетування є не лише високий рейтинг, а й отриманий зворотний зв’язок від студентів, який дозволяє побачити сильні сторони роботи кафедри та визначити конкретні напрями її подальшого розвитку.</w:t>
      </w:r>
    </w:p>
    <w:p w14:paraId="37A13067" w14:textId="77777777" w:rsidR="002B34D4" w:rsidRPr="002B34D4" w:rsidRDefault="002B34D4" w:rsidP="002B34D4">
      <w:pPr>
        <w:spacing w:after="0" w:line="240" w:lineRule="auto"/>
        <w:ind w:left="0" w:firstLine="709"/>
        <w:rPr>
          <w:szCs w:val="24"/>
          <w:lang w:val="ru-UA" w:eastAsia="ru-RU"/>
        </w:rPr>
      </w:pPr>
      <w:r w:rsidRPr="002B34D4">
        <w:rPr>
          <w:szCs w:val="24"/>
          <w:lang w:val="ru-UA" w:eastAsia="ru-RU"/>
        </w:rPr>
        <w:t>Вважаю, що необхідно і надалі використовувати результати таких опитувань як один із механізмів внутрішнього забезпечення якості освіти, враховуючи думку здобувачів під час удосконалення змісту дисциплін, методів викладання та навчально-методичного забезпечення.</w:t>
      </w:r>
    </w:p>
    <w:p w14:paraId="3F2D2E72" w14:textId="0047A427" w:rsidR="00BA26EB" w:rsidRPr="00BA26EB" w:rsidRDefault="00BA26EB" w:rsidP="00BA26EB">
      <w:pPr>
        <w:spacing w:after="0" w:line="240" w:lineRule="auto"/>
        <w:ind w:left="0" w:firstLine="709"/>
        <w:rPr>
          <w:szCs w:val="24"/>
        </w:rPr>
      </w:pPr>
      <w:r w:rsidRPr="00BA26EB">
        <w:rPr>
          <w:szCs w:val="24"/>
        </w:rPr>
        <w:t xml:space="preserve">Пропозиції та зауваження були розглянуті на засіданні кафедри фізичної, органічної та неорганічної хімії </w:t>
      </w:r>
      <w:r>
        <w:rPr>
          <w:szCs w:val="24"/>
        </w:rPr>
        <w:t xml:space="preserve"> </w:t>
      </w:r>
      <w:r w:rsidRPr="00BA26EB">
        <w:rPr>
          <w:szCs w:val="24"/>
        </w:rPr>
        <w:t>Протокол №17 від 19.06.2026 р.</w:t>
      </w:r>
    </w:p>
    <w:p w14:paraId="06B4898A" w14:textId="435BA986" w:rsidR="00BA2C69" w:rsidRPr="00EA05FD" w:rsidRDefault="00BA2C69" w:rsidP="00BA26EB">
      <w:pPr>
        <w:spacing w:after="0" w:line="240" w:lineRule="auto"/>
        <w:ind w:left="0" w:firstLine="709"/>
        <w:rPr>
          <w:sz w:val="28"/>
          <w:szCs w:val="28"/>
        </w:rPr>
      </w:pPr>
    </w:p>
    <w:p w14:paraId="1FF0257B" w14:textId="680E14FD" w:rsidR="00893DD5" w:rsidRPr="009E6100" w:rsidRDefault="00BF7E3D" w:rsidP="009C61F7">
      <w:pPr>
        <w:pStyle w:val="40"/>
        <w:shd w:val="clear" w:color="auto" w:fill="auto"/>
        <w:spacing w:line="240" w:lineRule="auto"/>
        <w:ind w:firstLine="709"/>
        <w:jc w:val="both"/>
        <w:rPr>
          <w:b w:val="0"/>
          <w:sz w:val="24"/>
          <w:szCs w:val="24"/>
          <w:lang w:val="uk-UA"/>
        </w:rPr>
      </w:pPr>
      <w:r w:rsidRPr="002B34D4">
        <w:rPr>
          <w:b w:val="0"/>
          <w:sz w:val="24"/>
          <w:szCs w:val="24"/>
          <w:lang w:val="uk-UA"/>
        </w:rPr>
        <w:t xml:space="preserve">4. Доцентка </w:t>
      </w:r>
      <w:r w:rsidR="00032CEB" w:rsidRPr="002B34D4">
        <w:rPr>
          <w:b w:val="0"/>
          <w:sz w:val="24"/>
          <w:szCs w:val="24"/>
          <w:lang w:val="uk-UA"/>
        </w:rPr>
        <w:t>Новік Г.В.</w:t>
      </w:r>
      <w:r w:rsidRPr="002B34D4">
        <w:rPr>
          <w:b w:val="0"/>
          <w:sz w:val="24"/>
          <w:szCs w:val="24"/>
          <w:lang w:val="uk-UA"/>
        </w:rPr>
        <w:t xml:space="preserve"> проаналізувала результати анкетування здобувачів вищої освіти спеціальності 181</w:t>
      </w:r>
      <w:r w:rsidR="00FB03A0" w:rsidRPr="002B34D4">
        <w:rPr>
          <w:b w:val="0"/>
          <w:sz w:val="24"/>
          <w:szCs w:val="24"/>
          <w:lang w:val="uk-UA"/>
        </w:rPr>
        <w:t>(</w:t>
      </w:r>
      <w:r w:rsidR="00FB03A0" w:rsidRPr="002B34D4">
        <w:rPr>
          <w:b w:val="0"/>
          <w:sz w:val="24"/>
          <w:szCs w:val="24"/>
          <w:lang w:val="en-US"/>
        </w:rPr>
        <w:t>G</w:t>
      </w:r>
      <w:r w:rsidR="00FB03A0" w:rsidRPr="002B34D4">
        <w:rPr>
          <w:b w:val="0"/>
          <w:sz w:val="24"/>
          <w:szCs w:val="24"/>
          <w:lang w:val="uk-UA"/>
        </w:rPr>
        <w:t>13)</w:t>
      </w:r>
      <w:r w:rsidRPr="002B34D4">
        <w:rPr>
          <w:b w:val="0"/>
          <w:sz w:val="24"/>
          <w:szCs w:val="24"/>
          <w:lang w:val="uk-UA"/>
        </w:rPr>
        <w:t xml:space="preserve"> Харчові технології</w:t>
      </w:r>
      <w:r w:rsidRPr="009E6100">
        <w:rPr>
          <w:b w:val="0"/>
          <w:sz w:val="24"/>
          <w:szCs w:val="24"/>
          <w:lang w:val="uk-UA"/>
        </w:rPr>
        <w:t xml:space="preserve">. </w:t>
      </w:r>
    </w:p>
    <w:p w14:paraId="24AA83F4" w14:textId="77777777" w:rsidR="002B34D4" w:rsidRPr="002B34D4" w:rsidRDefault="002B34D4" w:rsidP="002B34D4">
      <w:pPr>
        <w:spacing w:after="0" w:line="240" w:lineRule="auto"/>
        <w:ind w:left="0" w:firstLine="0"/>
        <w:rPr>
          <w:color w:val="000000" w:themeColor="text1"/>
          <w:szCs w:val="24"/>
        </w:rPr>
      </w:pPr>
      <w:r w:rsidRPr="002B34D4">
        <w:rPr>
          <w:color w:val="000000" w:themeColor="text1"/>
          <w:szCs w:val="24"/>
        </w:rPr>
        <w:t>У анкетуванні взяли участь здобувачі першого та другого рівнів вищої освіти, які навчаються за освітніми програмами «Харчові технології» та «Ресторанні та крафтові технології здорового харчування».</w:t>
      </w:r>
    </w:p>
    <w:p w14:paraId="3C94E3CF" w14:textId="77777777" w:rsidR="002B34D4" w:rsidRPr="002B34D4" w:rsidRDefault="002B34D4" w:rsidP="002B34D4">
      <w:pPr>
        <w:spacing w:after="0" w:line="240" w:lineRule="auto"/>
        <w:ind w:left="0" w:firstLine="0"/>
        <w:rPr>
          <w:color w:val="000000" w:themeColor="text1"/>
          <w:szCs w:val="24"/>
          <w:lang w:val="ru-UA"/>
        </w:rPr>
      </w:pPr>
      <w:r w:rsidRPr="002B34D4">
        <w:rPr>
          <w:color w:val="000000" w:themeColor="text1"/>
          <w:szCs w:val="24"/>
          <w:lang w:val="ru-UA"/>
        </w:rPr>
        <w:t>Серед бакалаврів за освітньою програмою «Харчові технології» контингент становив 103 здобувачі, участь в анкетуванні взяли 60,6 %, опрацьовано 32 анкети. За освітньою програмою «Ресторанні та крафтові технології здорового харчування» контингент становив 29 здобувачів, участь в анкетуванні взяли 57,8 %, опрацьовано 19 анкет.</w:t>
      </w:r>
    </w:p>
    <w:p w14:paraId="36F45092" w14:textId="77777777" w:rsidR="002B34D4" w:rsidRPr="002B34D4" w:rsidRDefault="002B34D4" w:rsidP="002B34D4">
      <w:pPr>
        <w:spacing w:after="0" w:line="240" w:lineRule="auto"/>
        <w:ind w:left="0" w:firstLine="0"/>
        <w:rPr>
          <w:color w:val="000000" w:themeColor="text1"/>
          <w:szCs w:val="24"/>
          <w:lang w:val="ru-UA"/>
        </w:rPr>
      </w:pPr>
      <w:r w:rsidRPr="002B34D4">
        <w:rPr>
          <w:color w:val="000000" w:themeColor="text1"/>
          <w:szCs w:val="24"/>
          <w:lang w:val="ru-UA"/>
        </w:rPr>
        <w:t>Серед здобувачів другого рівня вищої освіти за освітньою програмою «Харчові технології» контингент становив 12 осіб, участь в анкетуванні взяли 57,3 %, опрацьовано 8 анкет.</w:t>
      </w:r>
    </w:p>
    <w:p w14:paraId="55C3B8BF" w14:textId="77777777" w:rsidR="002B34D4" w:rsidRPr="002B34D4" w:rsidRDefault="002B34D4" w:rsidP="002B34D4">
      <w:pPr>
        <w:spacing w:after="0" w:line="240" w:lineRule="auto"/>
        <w:ind w:left="0" w:firstLine="0"/>
        <w:rPr>
          <w:color w:val="000000" w:themeColor="text1"/>
          <w:szCs w:val="24"/>
          <w:lang w:val="ru-UA"/>
        </w:rPr>
      </w:pPr>
      <w:r w:rsidRPr="002B34D4">
        <w:rPr>
          <w:color w:val="000000" w:themeColor="text1"/>
          <w:szCs w:val="24"/>
          <w:lang w:val="ru-UA"/>
        </w:rPr>
        <w:t>За результатами узагальнення відповідей встановлено, що середній рівень якості освіти за освітньою програмою «Харчові технології» становить 75,9 % за показником «високий», а за освітньою програмою «Ресторанні та крафтові технології здорового харчування» – 84,6 %.</w:t>
      </w:r>
    </w:p>
    <w:p w14:paraId="50934AB5" w14:textId="77777777" w:rsidR="002B34D4" w:rsidRPr="002B34D4" w:rsidRDefault="002B34D4" w:rsidP="002B34D4">
      <w:pPr>
        <w:spacing w:after="0" w:line="240" w:lineRule="auto"/>
        <w:ind w:left="0" w:firstLine="0"/>
        <w:rPr>
          <w:color w:val="000000" w:themeColor="text1"/>
          <w:szCs w:val="24"/>
          <w:lang w:val="ru-UA"/>
        </w:rPr>
      </w:pPr>
      <w:r w:rsidRPr="002B34D4">
        <w:rPr>
          <w:color w:val="000000" w:themeColor="text1"/>
          <w:szCs w:val="24"/>
          <w:lang w:val="ru-UA"/>
        </w:rPr>
        <w:t>У цілому результати оцінювання дисциплін є позитивними. 78,6 % дисциплін отримали оцінку «високий» рівень якості викладання, ще 21,4 % – рівень «вище середнього». При цьому дисциплін із середнім, низьким або критичним рівнем оцінювання не виявлено.</w:t>
      </w:r>
    </w:p>
    <w:p w14:paraId="3DA5DAFE" w14:textId="77777777" w:rsidR="002B34D4" w:rsidRPr="002B34D4" w:rsidRDefault="002B34D4" w:rsidP="002B34D4">
      <w:pPr>
        <w:spacing w:after="0" w:line="240" w:lineRule="auto"/>
        <w:ind w:left="0" w:firstLine="0"/>
        <w:rPr>
          <w:color w:val="000000" w:themeColor="text1"/>
          <w:szCs w:val="24"/>
          <w:lang w:val="ru-UA"/>
        </w:rPr>
      </w:pPr>
      <w:r w:rsidRPr="002B34D4">
        <w:rPr>
          <w:color w:val="000000" w:themeColor="text1"/>
          <w:szCs w:val="24"/>
          <w:lang w:val="ru-UA"/>
        </w:rPr>
        <w:t>Це свідчить про достатньо високий рівень організації освітнього процесу, професійної підготовки викладачів, методичного забезпечення дисциплін та позитивне сприйняття здобувачами якості викладання.</w:t>
      </w:r>
    </w:p>
    <w:p w14:paraId="1ECF28ED" w14:textId="77777777" w:rsidR="002B34D4" w:rsidRPr="002B34D4" w:rsidRDefault="002B34D4" w:rsidP="002B34D4">
      <w:pPr>
        <w:spacing w:after="0" w:line="240" w:lineRule="auto"/>
        <w:ind w:left="0" w:firstLine="0"/>
        <w:rPr>
          <w:color w:val="000000" w:themeColor="text1"/>
          <w:szCs w:val="24"/>
          <w:lang w:val="ru-UA"/>
        </w:rPr>
      </w:pPr>
      <w:r w:rsidRPr="002B34D4">
        <w:rPr>
          <w:color w:val="000000" w:themeColor="text1"/>
          <w:szCs w:val="24"/>
          <w:lang w:val="ru-UA"/>
        </w:rPr>
        <w:t>Окремо слід відзначити результати рейтингового оцінювання викладачів. 95,2 % викладачів отримали рейтинг у межах 85–100 балів, 4,8 % – у межах 64–84 балів. Викладачів із рейтингом 32–63, 16–31 та 0–15 балів немає.</w:t>
      </w:r>
    </w:p>
    <w:p w14:paraId="0C61E019" w14:textId="77777777" w:rsidR="002B34D4" w:rsidRPr="002B34D4" w:rsidRDefault="002B34D4" w:rsidP="002B34D4">
      <w:pPr>
        <w:spacing w:after="0" w:line="240" w:lineRule="auto"/>
        <w:ind w:left="0" w:firstLine="0"/>
        <w:rPr>
          <w:color w:val="000000" w:themeColor="text1"/>
          <w:szCs w:val="24"/>
          <w:lang w:val="ru-UA"/>
        </w:rPr>
      </w:pPr>
      <w:r w:rsidRPr="002B34D4">
        <w:rPr>
          <w:color w:val="000000" w:themeColor="text1"/>
          <w:szCs w:val="24"/>
          <w:lang w:val="ru-UA"/>
        </w:rPr>
        <w:t xml:space="preserve">Серед викладачів кафедри високі результати продемонстрували професор Пешук Л.В. – 96,2 бала, доценти Фарісєєв А.Г. – 96,7 бала, Маторіна К.В. – 96,8 бала, Мацук Ю.А. – 93,7 </w:t>
      </w:r>
      <w:r w:rsidRPr="002B34D4">
        <w:rPr>
          <w:color w:val="000000" w:themeColor="text1"/>
          <w:szCs w:val="24"/>
          <w:lang w:val="ru-UA"/>
        </w:rPr>
        <w:lastRenderedPageBreak/>
        <w:t>бала, Кондратюк Н.В. – 95,3 бала, асистенти Котов О.О. – 95,8 бала, Новік Г.В. – 95,9 бала, доцент Чернушенко О.О. – 96,2 бала, а також інші викладачі, які забезпечують високий рівень якості освітньої діяльності.</w:t>
      </w:r>
    </w:p>
    <w:p w14:paraId="21DEC3F3" w14:textId="77777777" w:rsidR="002B34D4" w:rsidRPr="002B34D4" w:rsidRDefault="002B34D4" w:rsidP="002B34D4">
      <w:pPr>
        <w:spacing w:after="0" w:line="240" w:lineRule="auto"/>
        <w:ind w:left="0" w:firstLine="0"/>
        <w:rPr>
          <w:color w:val="000000" w:themeColor="text1"/>
          <w:szCs w:val="24"/>
          <w:lang w:val="ru-UA"/>
        </w:rPr>
      </w:pPr>
      <w:r w:rsidRPr="002B34D4">
        <w:rPr>
          <w:color w:val="000000" w:themeColor="text1"/>
          <w:szCs w:val="24"/>
          <w:lang w:val="ru-UA"/>
        </w:rPr>
        <w:t>Особливо позитивними є результати оцінювання окремих дисциплін, які отримали 100 балів. Серед них – «Основи наукових досліджень та технічної творчості», «Харчові технології», «Організація роботи бармена, бариста та сомельє», «Організація виробництва та послуг підприємств ресторанного господарства», «Харчові та дієтичні добавки», «Харчова хімія», а також окремі дисципліни загальноуніверситетського циклу.</w:t>
      </w:r>
    </w:p>
    <w:p w14:paraId="7A1002D6" w14:textId="77777777" w:rsidR="002B34D4" w:rsidRPr="002B34D4" w:rsidRDefault="002B34D4" w:rsidP="002B34D4">
      <w:pPr>
        <w:spacing w:after="0" w:line="240" w:lineRule="auto"/>
        <w:ind w:left="0" w:firstLine="0"/>
        <w:rPr>
          <w:color w:val="000000" w:themeColor="text1"/>
          <w:szCs w:val="24"/>
          <w:lang w:val="ru-UA"/>
        </w:rPr>
      </w:pPr>
      <w:r w:rsidRPr="002B34D4">
        <w:rPr>
          <w:color w:val="000000" w:themeColor="text1"/>
          <w:szCs w:val="24"/>
          <w:lang w:val="ru-UA"/>
        </w:rPr>
        <w:t>Високі оцінки отримали й дисципліни професійної підготовки. Зокрема, «Проєктування підприємств з основами САПР» – 97,5 бала, «Технології крафтових виробництв» – 98,5 бала, «Технології виробництва харчової продукції» – понад 93 бали, «Технологія харчової продукції оздоровчого призначення» – 95 балів, «Устаткування в галузі» – від 94,3 до 99 балів, «Мерчандайзинг» – 95 балів.</w:t>
      </w:r>
    </w:p>
    <w:p w14:paraId="5349C979" w14:textId="77777777" w:rsidR="002B34D4" w:rsidRPr="002B34D4" w:rsidRDefault="002B34D4" w:rsidP="002B34D4">
      <w:pPr>
        <w:spacing w:after="0" w:line="240" w:lineRule="auto"/>
        <w:ind w:left="0" w:firstLine="0"/>
        <w:rPr>
          <w:color w:val="000000" w:themeColor="text1"/>
          <w:szCs w:val="24"/>
          <w:lang w:val="ru-UA"/>
        </w:rPr>
      </w:pPr>
      <w:r w:rsidRPr="002B34D4">
        <w:rPr>
          <w:color w:val="000000" w:themeColor="text1"/>
          <w:szCs w:val="24"/>
          <w:lang w:val="ru-UA"/>
        </w:rPr>
        <w:t>Разом із тим результати анкетування дають можливість визначити дисципліни, за якими доцільно посилити методичну та практичну складову освітнього процесу.</w:t>
      </w:r>
    </w:p>
    <w:p w14:paraId="50C2F901" w14:textId="77777777" w:rsidR="002B34D4" w:rsidRPr="002B34D4" w:rsidRDefault="002B34D4" w:rsidP="002B34D4">
      <w:pPr>
        <w:spacing w:after="0" w:line="240" w:lineRule="auto"/>
        <w:ind w:left="0" w:firstLine="0"/>
        <w:rPr>
          <w:color w:val="000000" w:themeColor="text1"/>
          <w:szCs w:val="24"/>
          <w:lang w:val="ru-UA"/>
        </w:rPr>
      </w:pPr>
      <w:r w:rsidRPr="002B34D4">
        <w:rPr>
          <w:color w:val="000000" w:themeColor="text1"/>
          <w:szCs w:val="24"/>
          <w:lang w:val="ru-UA"/>
        </w:rPr>
        <w:t>Зокрема, дещо нижчі результати отримали дисципліни «Сучасні системи управління якістю продукції та послуг» – 79,3 бала, «Моделювання технологічних процесів харчових виробництв» – 81,5 бала, «Технологія оздоровчих напоїв та фітоконцентратів» – 82,3 бала, тренінг-курс «Розробка нормативної документації на харчову продукцію» – 82,9 бала, «Сучасні тренди здорового харчування» – 86,6–89,1 бала та «Фізика» – 88,9 бала.</w:t>
      </w:r>
    </w:p>
    <w:p w14:paraId="62D7713B" w14:textId="77777777" w:rsidR="002B34D4" w:rsidRPr="002B34D4" w:rsidRDefault="002B34D4" w:rsidP="002B34D4">
      <w:pPr>
        <w:spacing w:after="0" w:line="240" w:lineRule="auto"/>
        <w:ind w:left="0" w:firstLine="0"/>
        <w:rPr>
          <w:color w:val="000000" w:themeColor="text1"/>
          <w:szCs w:val="24"/>
          <w:lang w:val="ru-UA"/>
        </w:rPr>
      </w:pPr>
      <w:r w:rsidRPr="002B34D4">
        <w:rPr>
          <w:color w:val="000000" w:themeColor="text1"/>
          <w:szCs w:val="24"/>
          <w:lang w:val="ru-UA"/>
        </w:rPr>
        <w:t>При цьому необхідно наголосити, що зазначені показники не є низькими і загалом відповідають достатньому та високому рівню якості викладання. Однак вони можуть бути орієнтиром для подальшого вдосконалення змісту та методичного забезпечення відповідних дисциплін.</w:t>
      </w:r>
    </w:p>
    <w:p w14:paraId="7E1FC46A" w14:textId="77777777" w:rsidR="002B34D4" w:rsidRPr="002B34D4" w:rsidRDefault="002B34D4" w:rsidP="002B34D4">
      <w:pPr>
        <w:spacing w:after="0" w:line="240" w:lineRule="auto"/>
        <w:ind w:left="0" w:firstLine="0"/>
        <w:rPr>
          <w:color w:val="000000" w:themeColor="text1"/>
          <w:szCs w:val="24"/>
          <w:lang w:val="ru-UA"/>
        </w:rPr>
      </w:pPr>
      <w:r w:rsidRPr="002B34D4">
        <w:rPr>
          <w:color w:val="000000" w:themeColor="text1"/>
          <w:szCs w:val="24"/>
          <w:lang w:val="ru-UA"/>
        </w:rPr>
        <w:t>Важливим результатом анкетування є також пропозиції самих здобувачів щодо покращення освітнього процесу.</w:t>
      </w:r>
    </w:p>
    <w:p w14:paraId="23BF0A80" w14:textId="77777777" w:rsidR="002B34D4" w:rsidRPr="002B34D4" w:rsidRDefault="002B34D4" w:rsidP="002B34D4">
      <w:pPr>
        <w:spacing w:after="0" w:line="240" w:lineRule="auto"/>
        <w:ind w:left="0" w:firstLine="0"/>
        <w:rPr>
          <w:color w:val="000000" w:themeColor="text1"/>
          <w:szCs w:val="24"/>
          <w:lang w:val="ru-UA"/>
        </w:rPr>
      </w:pPr>
      <w:r w:rsidRPr="002B34D4">
        <w:rPr>
          <w:color w:val="000000" w:themeColor="text1"/>
          <w:szCs w:val="24"/>
          <w:lang w:val="ru-UA"/>
        </w:rPr>
        <w:t>Зокрема, щодо дисципліни «Технології здорового харчування та крафтових виробництв» студенти запропонували передбачити більше часу для виконання лабораторних робіт.</w:t>
      </w:r>
    </w:p>
    <w:p w14:paraId="73028ADE" w14:textId="77777777" w:rsidR="002B34D4" w:rsidRPr="002B34D4" w:rsidRDefault="002B34D4" w:rsidP="002B34D4">
      <w:pPr>
        <w:spacing w:after="0" w:line="240" w:lineRule="auto"/>
        <w:ind w:left="0" w:firstLine="0"/>
        <w:rPr>
          <w:color w:val="000000" w:themeColor="text1"/>
          <w:szCs w:val="24"/>
          <w:lang w:val="ru-UA"/>
        </w:rPr>
      </w:pPr>
      <w:r w:rsidRPr="002B34D4">
        <w:rPr>
          <w:color w:val="000000" w:themeColor="text1"/>
          <w:szCs w:val="24"/>
          <w:lang w:val="ru-UA"/>
        </w:rPr>
        <w:t>Щодо дисципліни «Устаткування в галузі» запропоновано доповнити навчальні матеріали відеоматеріалами щодо побудови термодинамічних циклів, а також збільшити кількість практичних завдань і прикладів із реального життя.</w:t>
      </w:r>
    </w:p>
    <w:p w14:paraId="43965398" w14:textId="77777777" w:rsidR="002B34D4" w:rsidRPr="002B34D4" w:rsidRDefault="002B34D4" w:rsidP="002B34D4">
      <w:pPr>
        <w:spacing w:after="0" w:line="240" w:lineRule="auto"/>
        <w:ind w:left="0" w:firstLine="0"/>
        <w:rPr>
          <w:color w:val="000000" w:themeColor="text1"/>
          <w:szCs w:val="24"/>
          <w:lang w:val="ru-UA"/>
        </w:rPr>
      </w:pPr>
      <w:r w:rsidRPr="002B34D4">
        <w:rPr>
          <w:color w:val="000000" w:themeColor="text1"/>
          <w:szCs w:val="24"/>
          <w:lang w:val="ru-UA"/>
        </w:rPr>
        <w:t>За дисципліною «Технології виробництва харчової продукції» здобувачі запропонували збільшити кількість практичних прикладів та сучасних матеріалів для самостійного опрацювання.</w:t>
      </w:r>
    </w:p>
    <w:p w14:paraId="7911CC40" w14:textId="77777777" w:rsidR="002B34D4" w:rsidRPr="002B34D4" w:rsidRDefault="002B34D4" w:rsidP="002B34D4">
      <w:pPr>
        <w:spacing w:after="0" w:line="240" w:lineRule="auto"/>
        <w:ind w:left="0" w:firstLine="0"/>
        <w:rPr>
          <w:color w:val="000000" w:themeColor="text1"/>
          <w:szCs w:val="24"/>
          <w:lang w:val="ru-UA"/>
        </w:rPr>
      </w:pPr>
      <w:r w:rsidRPr="002B34D4">
        <w:rPr>
          <w:color w:val="000000" w:themeColor="text1"/>
          <w:szCs w:val="24"/>
          <w:lang w:val="ru-UA"/>
        </w:rPr>
        <w:t>Щодо дисципліни «Філософія» висловлено пропозицію розширити кількість практичних завдань та доповнити їх прикладами з реальних життєвих ситуацій.</w:t>
      </w:r>
    </w:p>
    <w:p w14:paraId="3AD5B1E1" w14:textId="77777777" w:rsidR="002B34D4" w:rsidRPr="002B34D4" w:rsidRDefault="002B34D4" w:rsidP="002B34D4">
      <w:pPr>
        <w:spacing w:after="0" w:line="240" w:lineRule="auto"/>
        <w:ind w:left="0" w:firstLine="0"/>
        <w:rPr>
          <w:color w:val="000000" w:themeColor="text1"/>
          <w:szCs w:val="24"/>
          <w:lang w:val="ru-UA"/>
        </w:rPr>
      </w:pPr>
      <w:r w:rsidRPr="002B34D4">
        <w:rPr>
          <w:color w:val="000000" w:themeColor="text1"/>
          <w:szCs w:val="24"/>
          <w:lang w:val="ru-UA"/>
        </w:rPr>
        <w:t>Вважаю, що зазначені пропозиції є конструктивними та можуть бути враховані викладачами під час оновлення робочих програм, силабусів, методичних матеріалів та організації практичних і лабораторних занять.</w:t>
      </w:r>
    </w:p>
    <w:p w14:paraId="3315DDAE" w14:textId="77777777" w:rsidR="002B34D4" w:rsidRPr="002B34D4" w:rsidRDefault="002B34D4" w:rsidP="002B34D4">
      <w:pPr>
        <w:spacing w:after="0" w:line="240" w:lineRule="auto"/>
        <w:ind w:left="0" w:firstLine="0"/>
        <w:rPr>
          <w:color w:val="000000" w:themeColor="text1"/>
          <w:szCs w:val="24"/>
          <w:lang w:val="ru-UA"/>
        </w:rPr>
      </w:pPr>
      <w:r w:rsidRPr="002B34D4">
        <w:rPr>
          <w:color w:val="000000" w:themeColor="text1"/>
          <w:szCs w:val="24"/>
          <w:lang w:val="ru-UA"/>
        </w:rPr>
        <w:t>Окремої уваги потребує активність здобувачів в анкетуванні. Загалом участь студентів можна оцінити як достатню, однак за окремими дисциплінами вона була невисокою. У деяких випадках частка респондентів становила менше 25 %, а за окремими дисциплінами – лише 3,8–13,3 %.</w:t>
      </w:r>
    </w:p>
    <w:p w14:paraId="68E626FD" w14:textId="77777777" w:rsidR="002B34D4" w:rsidRPr="002B34D4" w:rsidRDefault="002B34D4" w:rsidP="002B34D4">
      <w:pPr>
        <w:spacing w:after="0" w:line="240" w:lineRule="auto"/>
        <w:ind w:left="0" w:firstLine="0"/>
        <w:rPr>
          <w:color w:val="000000" w:themeColor="text1"/>
          <w:szCs w:val="24"/>
          <w:lang w:val="ru-UA"/>
        </w:rPr>
      </w:pPr>
      <w:r w:rsidRPr="002B34D4">
        <w:rPr>
          <w:color w:val="000000" w:themeColor="text1"/>
          <w:szCs w:val="24"/>
          <w:lang w:val="ru-UA"/>
        </w:rPr>
        <w:t>Тому результати за такими дисциплінами необхідно інтерпретувати обережно, оскільки вони можуть не повною мірою відображати думку всієї академічної групи.</w:t>
      </w:r>
    </w:p>
    <w:p w14:paraId="60729C63" w14:textId="77777777" w:rsidR="002B34D4" w:rsidRPr="002B34D4" w:rsidRDefault="002B34D4" w:rsidP="002B34D4">
      <w:pPr>
        <w:spacing w:after="0" w:line="240" w:lineRule="auto"/>
        <w:ind w:left="0" w:firstLine="0"/>
        <w:rPr>
          <w:color w:val="000000" w:themeColor="text1"/>
          <w:szCs w:val="24"/>
          <w:lang w:val="ru-UA"/>
        </w:rPr>
      </w:pPr>
      <w:r w:rsidRPr="002B34D4">
        <w:rPr>
          <w:color w:val="000000" w:themeColor="text1"/>
          <w:szCs w:val="24"/>
          <w:lang w:val="ru-UA"/>
        </w:rPr>
        <w:t>Вважаю за необхідне продовжити роботу щодо підвищення активності здобувачів у процедурах внутрішнього забезпечення якості освіти, зокрема шляхом інформування студентів про значення анкетування та використання його результатів для реального вдосконалення освітнього процесу.</w:t>
      </w:r>
    </w:p>
    <w:p w14:paraId="27E6720F" w14:textId="77777777" w:rsidR="002B34D4" w:rsidRPr="002B34D4" w:rsidRDefault="002B34D4" w:rsidP="002B34D4">
      <w:pPr>
        <w:spacing w:after="0" w:line="240" w:lineRule="auto"/>
        <w:ind w:left="0" w:firstLine="0"/>
        <w:rPr>
          <w:color w:val="000000" w:themeColor="text1"/>
          <w:szCs w:val="24"/>
          <w:lang w:val="ru-UA"/>
        </w:rPr>
      </w:pPr>
      <w:r w:rsidRPr="002B34D4">
        <w:rPr>
          <w:color w:val="000000" w:themeColor="text1"/>
          <w:szCs w:val="24"/>
          <w:lang w:val="ru-UA"/>
        </w:rPr>
        <w:t xml:space="preserve">Щодо анкетування роботодавців, у представленому звіті зазначено, що роботодавці участі в анкетуванні не брали. Це питання також потребує уваги, оскільки залучення роботодавців </w:t>
      </w:r>
      <w:r w:rsidRPr="002B34D4">
        <w:rPr>
          <w:color w:val="000000" w:themeColor="text1"/>
          <w:szCs w:val="24"/>
          <w:lang w:val="ru-UA"/>
        </w:rPr>
        <w:lastRenderedPageBreak/>
        <w:t>до оцінювання освітніх програм є важливою складовою забезпечення їх відповідності сучасним вимогам ринку праці.</w:t>
      </w:r>
    </w:p>
    <w:p w14:paraId="4EB27919" w14:textId="77777777" w:rsidR="002B34D4" w:rsidRPr="002B34D4" w:rsidRDefault="002B34D4" w:rsidP="002B34D4">
      <w:pPr>
        <w:spacing w:after="0" w:line="240" w:lineRule="auto"/>
        <w:ind w:left="0" w:firstLine="0"/>
        <w:rPr>
          <w:color w:val="000000" w:themeColor="text1"/>
          <w:szCs w:val="24"/>
          <w:lang w:val="ru-UA"/>
        </w:rPr>
      </w:pPr>
      <w:r w:rsidRPr="002B34D4">
        <w:rPr>
          <w:color w:val="000000" w:themeColor="text1"/>
          <w:szCs w:val="24"/>
          <w:lang w:val="ru-UA"/>
        </w:rPr>
        <w:t>Таким чином, за результатами анкетування можна зробити загальний висновок про високий рівень якості організації освітньої діяльності та викладання дисциплін у 2 семестрі 2025–2026 навчального року.</w:t>
      </w:r>
    </w:p>
    <w:p w14:paraId="2FDC9125" w14:textId="77777777" w:rsidR="002B34D4" w:rsidRPr="002B34D4" w:rsidRDefault="002B34D4" w:rsidP="002B34D4">
      <w:pPr>
        <w:spacing w:after="0" w:line="240" w:lineRule="auto"/>
        <w:ind w:left="0" w:firstLine="0"/>
        <w:rPr>
          <w:color w:val="000000" w:themeColor="text1"/>
          <w:szCs w:val="24"/>
          <w:lang w:val="ru-UA"/>
        </w:rPr>
      </w:pPr>
      <w:r w:rsidRPr="002B34D4">
        <w:rPr>
          <w:color w:val="000000" w:themeColor="text1"/>
          <w:szCs w:val="24"/>
          <w:lang w:val="ru-UA"/>
        </w:rPr>
        <w:t>Позитивними сторонами є високі рейтингові показники більшості викладачів, відсутність дисциплін із низьким або критичним рівнем оцінювання, високі оцінки професійно орієнтованих дисциплін, а також позитивне ставлення здобувачів до якості освітнього процесу.</w:t>
      </w:r>
    </w:p>
    <w:p w14:paraId="3BB902D9" w14:textId="77777777" w:rsidR="002B34D4" w:rsidRPr="002B34D4" w:rsidRDefault="002B34D4" w:rsidP="002B34D4">
      <w:pPr>
        <w:spacing w:after="0" w:line="240" w:lineRule="auto"/>
        <w:ind w:left="0" w:firstLine="0"/>
        <w:rPr>
          <w:color w:val="000000" w:themeColor="text1"/>
          <w:szCs w:val="24"/>
          <w:lang w:val="ru-UA"/>
        </w:rPr>
      </w:pPr>
      <w:r w:rsidRPr="002B34D4">
        <w:rPr>
          <w:color w:val="000000" w:themeColor="text1"/>
          <w:szCs w:val="24"/>
          <w:lang w:val="ru-UA"/>
        </w:rPr>
        <w:t>Водночас за результатами анкетування доцільно:</w:t>
      </w:r>
    </w:p>
    <w:p w14:paraId="43AF0078" w14:textId="77777777" w:rsidR="002B34D4" w:rsidRPr="002B34D4" w:rsidRDefault="002B34D4" w:rsidP="002B34D4">
      <w:pPr>
        <w:numPr>
          <w:ilvl w:val="0"/>
          <w:numId w:val="38"/>
        </w:numPr>
        <w:spacing w:after="0" w:line="240" w:lineRule="auto"/>
        <w:rPr>
          <w:color w:val="000000" w:themeColor="text1"/>
          <w:szCs w:val="24"/>
          <w:lang w:val="ru-UA"/>
        </w:rPr>
      </w:pPr>
      <w:r w:rsidRPr="002B34D4">
        <w:rPr>
          <w:color w:val="000000" w:themeColor="text1"/>
          <w:szCs w:val="24"/>
          <w:lang w:val="ru-UA"/>
        </w:rPr>
        <w:t>Врахувати пропозиції здобувачів під час оновлення змісту та методичного забезпечення освітніх компонентів.</w:t>
      </w:r>
    </w:p>
    <w:p w14:paraId="2BB1D9EE" w14:textId="77777777" w:rsidR="002B34D4" w:rsidRPr="002B34D4" w:rsidRDefault="002B34D4" w:rsidP="002B34D4">
      <w:pPr>
        <w:numPr>
          <w:ilvl w:val="0"/>
          <w:numId w:val="38"/>
        </w:numPr>
        <w:spacing w:after="0" w:line="240" w:lineRule="auto"/>
        <w:rPr>
          <w:color w:val="000000" w:themeColor="text1"/>
          <w:szCs w:val="24"/>
          <w:lang w:val="ru-UA"/>
        </w:rPr>
      </w:pPr>
      <w:r w:rsidRPr="002B34D4">
        <w:rPr>
          <w:color w:val="000000" w:themeColor="text1"/>
          <w:szCs w:val="24"/>
          <w:lang w:val="ru-UA"/>
        </w:rPr>
        <w:t>Збільшити кількість практичних завдань, реальних виробничих прикладів, відеоматеріалів та сучасних інформаційних ресурсів.</w:t>
      </w:r>
    </w:p>
    <w:p w14:paraId="61024D3C" w14:textId="77777777" w:rsidR="002B34D4" w:rsidRPr="002B34D4" w:rsidRDefault="002B34D4" w:rsidP="002B34D4">
      <w:pPr>
        <w:numPr>
          <w:ilvl w:val="0"/>
          <w:numId w:val="38"/>
        </w:numPr>
        <w:spacing w:after="0" w:line="240" w:lineRule="auto"/>
        <w:rPr>
          <w:color w:val="000000" w:themeColor="text1"/>
          <w:szCs w:val="24"/>
          <w:lang w:val="ru-UA"/>
        </w:rPr>
      </w:pPr>
      <w:r w:rsidRPr="002B34D4">
        <w:rPr>
          <w:color w:val="000000" w:themeColor="text1"/>
          <w:szCs w:val="24"/>
          <w:lang w:val="ru-UA"/>
        </w:rPr>
        <w:t>Удосконалити організацію лабораторних занять та передбачити достатній час для їх виконання.</w:t>
      </w:r>
    </w:p>
    <w:p w14:paraId="3059E578" w14:textId="77777777" w:rsidR="002B34D4" w:rsidRPr="002B34D4" w:rsidRDefault="002B34D4" w:rsidP="002B34D4">
      <w:pPr>
        <w:numPr>
          <w:ilvl w:val="0"/>
          <w:numId w:val="38"/>
        </w:numPr>
        <w:spacing w:after="0" w:line="240" w:lineRule="auto"/>
        <w:rPr>
          <w:color w:val="000000" w:themeColor="text1"/>
          <w:szCs w:val="24"/>
          <w:lang w:val="ru-UA"/>
        </w:rPr>
      </w:pPr>
      <w:r w:rsidRPr="002B34D4">
        <w:rPr>
          <w:color w:val="000000" w:themeColor="text1"/>
          <w:szCs w:val="24"/>
          <w:lang w:val="ru-UA"/>
        </w:rPr>
        <w:t>Посилити практичну спрямованість дисциплін із відносно нижчими показниками оцінювання.</w:t>
      </w:r>
    </w:p>
    <w:p w14:paraId="03C4EAF0" w14:textId="77777777" w:rsidR="002B34D4" w:rsidRPr="002B34D4" w:rsidRDefault="002B34D4" w:rsidP="002B34D4">
      <w:pPr>
        <w:numPr>
          <w:ilvl w:val="0"/>
          <w:numId w:val="38"/>
        </w:numPr>
        <w:spacing w:after="0" w:line="240" w:lineRule="auto"/>
        <w:rPr>
          <w:color w:val="000000" w:themeColor="text1"/>
          <w:szCs w:val="24"/>
          <w:lang w:val="ru-UA"/>
        </w:rPr>
      </w:pPr>
      <w:r w:rsidRPr="002B34D4">
        <w:rPr>
          <w:color w:val="000000" w:themeColor="text1"/>
          <w:szCs w:val="24"/>
          <w:lang w:val="ru-UA"/>
        </w:rPr>
        <w:t>Продовжити роботу щодо підвищення активності здобувачів у анкетуванні.</w:t>
      </w:r>
    </w:p>
    <w:p w14:paraId="3475B176" w14:textId="77777777" w:rsidR="002B34D4" w:rsidRPr="002B34D4" w:rsidRDefault="002B34D4" w:rsidP="002B34D4">
      <w:pPr>
        <w:numPr>
          <w:ilvl w:val="0"/>
          <w:numId w:val="38"/>
        </w:numPr>
        <w:spacing w:after="0" w:line="240" w:lineRule="auto"/>
        <w:rPr>
          <w:color w:val="000000" w:themeColor="text1"/>
          <w:szCs w:val="24"/>
          <w:lang w:val="ru-UA"/>
        </w:rPr>
      </w:pPr>
      <w:r w:rsidRPr="002B34D4">
        <w:rPr>
          <w:color w:val="000000" w:themeColor="text1"/>
          <w:szCs w:val="24"/>
          <w:lang w:val="ru-UA"/>
        </w:rPr>
        <w:t>Посилити залучення роботодавців до процедур оцінювання якості освітніх програм.</w:t>
      </w:r>
    </w:p>
    <w:p w14:paraId="2225BF28" w14:textId="77777777" w:rsidR="002B34D4" w:rsidRPr="002B34D4" w:rsidRDefault="002B34D4" w:rsidP="002B34D4">
      <w:pPr>
        <w:numPr>
          <w:ilvl w:val="0"/>
          <w:numId w:val="38"/>
        </w:numPr>
        <w:spacing w:after="0" w:line="240" w:lineRule="auto"/>
        <w:rPr>
          <w:color w:val="000000" w:themeColor="text1"/>
          <w:szCs w:val="24"/>
          <w:lang w:val="ru-UA"/>
        </w:rPr>
      </w:pPr>
      <w:r w:rsidRPr="002B34D4">
        <w:rPr>
          <w:color w:val="000000" w:themeColor="text1"/>
          <w:szCs w:val="24"/>
          <w:lang w:val="ru-UA"/>
        </w:rPr>
        <w:t>Результати анкетування врахувати під час перегляду та оновлення освітніх програм, робочих програм навчальних дисциплін і методичного забезпечення.</w:t>
      </w:r>
    </w:p>
    <w:p w14:paraId="1D23195B" w14:textId="77777777" w:rsidR="002B34D4" w:rsidRPr="002B34D4" w:rsidRDefault="002B34D4" w:rsidP="002B34D4">
      <w:pPr>
        <w:spacing w:after="0" w:line="240" w:lineRule="auto"/>
        <w:ind w:left="0" w:firstLine="0"/>
        <w:rPr>
          <w:color w:val="000000" w:themeColor="text1"/>
          <w:szCs w:val="24"/>
          <w:lang w:val="ru-UA"/>
        </w:rPr>
      </w:pPr>
      <w:r w:rsidRPr="002B34D4">
        <w:rPr>
          <w:color w:val="000000" w:themeColor="text1"/>
          <w:szCs w:val="24"/>
          <w:lang w:val="ru-UA"/>
        </w:rPr>
        <w:t>Отже, результати анкетування підтверджують, що кафедра забезпечує належний та переважно високий рівень якості освітньої діяльності, а отримані пропозиції здобувачів можуть бути використані як практичний інструмент для подальшого вдосконалення освітнього процесу.</w:t>
      </w:r>
    </w:p>
    <w:p w14:paraId="6F02FC3C" w14:textId="77777777" w:rsidR="00032CEB" w:rsidRPr="00325057" w:rsidRDefault="00032CEB" w:rsidP="00A92D82">
      <w:pPr>
        <w:spacing w:after="0" w:line="240" w:lineRule="auto"/>
        <w:ind w:left="0" w:firstLine="0"/>
        <w:rPr>
          <w:b/>
          <w:color w:val="auto"/>
          <w:szCs w:val="24"/>
          <w:highlight w:val="yellow"/>
        </w:rPr>
      </w:pPr>
    </w:p>
    <w:p w14:paraId="39AED613" w14:textId="164C7379" w:rsidR="00BF7E3D" w:rsidRPr="00325057" w:rsidRDefault="00BF7E3D" w:rsidP="00325057">
      <w:pPr>
        <w:spacing w:after="0" w:line="240" w:lineRule="auto"/>
        <w:ind w:left="0" w:firstLine="0"/>
        <w:rPr>
          <w:b/>
          <w:color w:val="auto"/>
          <w:szCs w:val="24"/>
        </w:rPr>
      </w:pPr>
      <w:r w:rsidRPr="00325057">
        <w:rPr>
          <w:b/>
          <w:color w:val="auto"/>
          <w:szCs w:val="24"/>
        </w:rPr>
        <w:t>УХВАЛИЛИ:</w:t>
      </w:r>
    </w:p>
    <w:p w14:paraId="4BAE3A59" w14:textId="2FBE303D" w:rsidR="00325057" w:rsidRPr="00325057" w:rsidRDefault="00325057" w:rsidP="00325057">
      <w:pPr>
        <w:numPr>
          <w:ilvl w:val="0"/>
          <w:numId w:val="40"/>
        </w:numPr>
        <w:spacing w:after="0" w:line="240" w:lineRule="auto"/>
        <w:rPr>
          <w:color w:val="auto"/>
          <w:szCs w:val="24"/>
          <w:lang w:val="ru-UA"/>
        </w:rPr>
      </w:pPr>
      <w:r w:rsidRPr="00325057">
        <w:rPr>
          <w:color w:val="auto"/>
          <w:szCs w:val="24"/>
          <w:lang w:val="ru-UA"/>
        </w:rPr>
        <w:t xml:space="preserve">Інформацію про результати анкетування та опитування здобувачів вищої освіти </w:t>
      </w:r>
      <w:r w:rsidR="008645C2">
        <w:rPr>
          <w:color w:val="auto"/>
          <w:szCs w:val="24"/>
          <w:lang w:val="ru-UA"/>
        </w:rPr>
        <w:t>першого</w:t>
      </w:r>
      <w:r w:rsidR="008D16E1">
        <w:rPr>
          <w:color w:val="auto"/>
          <w:szCs w:val="24"/>
          <w:lang w:val="ru-UA"/>
        </w:rPr>
        <w:t>,</w:t>
      </w:r>
      <w:r w:rsidR="008645C2">
        <w:rPr>
          <w:color w:val="auto"/>
          <w:szCs w:val="24"/>
          <w:lang w:val="ru-UA"/>
        </w:rPr>
        <w:t xml:space="preserve"> другого </w:t>
      </w:r>
      <w:r w:rsidR="008D16E1">
        <w:rPr>
          <w:color w:val="auto"/>
          <w:szCs w:val="24"/>
          <w:lang w:val="ru-UA"/>
        </w:rPr>
        <w:t xml:space="preserve">та третього </w:t>
      </w:r>
      <w:r w:rsidR="008645C2">
        <w:rPr>
          <w:color w:val="auto"/>
          <w:szCs w:val="24"/>
          <w:lang w:val="ru-UA"/>
        </w:rPr>
        <w:t>освітнього рівн</w:t>
      </w:r>
      <w:r w:rsidR="008D16E1">
        <w:rPr>
          <w:color w:val="auto"/>
          <w:szCs w:val="24"/>
          <w:lang w:val="ru-UA"/>
        </w:rPr>
        <w:t>ів</w:t>
      </w:r>
      <w:r w:rsidR="008645C2">
        <w:rPr>
          <w:color w:val="auto"/>
          <w:szCs w:val="24"/>
          <w:lang w:val="ru-UA"/>
        </w:rPr>
        <w:t xml:space="preserve"> </w:t>
      </w:r>
      <w:r w:rsidRPr="00325057">
        <w:rPr>
          <w:color w:val="auto"/>
          <w:szCs w:val="24"/>
          <w:lang w:val="ru-UA"/>
        </w:rPr>
        <w:t>за 2 семестр 2025–2026 н. р. взяти до відома.</w:t>
      </w:r>
    </w:p>
    <w:p w14:paraId="76014F21" w14:textId="77777777" w:rsidR="00325057" w:rsidRPr="00325057" w:rsidRDefault="00325057" w:rsidP="00325057">
      <w:pPr>
        <w:numPr>
          <w:ilvl w:val="0"/>
          <w:numId w:val="40"/>
        </w:numPr>
        <w:spacing w:after="0" w:line="240" w:lineRule="auto"/>
        <w:rPr>
          <w:color w:val="auto"/>
          <w:szCs w:val="24"/>
          <w:lang w:val="ru-UA"/>
        </w:rPr>
      </w:pPr>
      <w:r w:rsidRPr="00325057">
        <w:rPr>
          <w:color w:val="auto"/>
          <w:szCs w:val="24"/>
          <w:lang w:val="ru-UA"/>
        </w:rPr>
        <w:t>Визнати результати анкетування свідченням загалом високого рівня якості організації освітньої діяльності та викладання дисциплін на кафедрі харчових технологій.</w:t>
      </w:r>
    </w:p>
    <w:p w14:paraId="2B45AD49" w14:textId="77777777" w:rsidR="00325057" w:rsidRPr="00325057" w:rsidRDefault="00325057" w:rsidP="00325057">
      <w:pPr>
        <w:numPr>
          <w:ilvl w:val="0"/>
          <w:numId w:val="40"/>
        </w:numPr>
        <w:spacing w:after="0" w:line="240" w:lineRule="auto"/>
        <w:rPr>
          <w:color w:val="auto"/>
          <w:szCs w:val="24"/>
          <w:lang w:val="ru-UA"/>
        </w:rPr>
      </w:pPr>
      <w:r w:rsidRPr="00325057">
        <w:rPr>
          <w:color w:val="auto"/>
          <w:szCs w:val="24"/>
          <w:lang w:val="ru-UA"/>
        </w:rPr>
        <w:t>Врахувати пропозиції здобувачів вищої освіти під час оновлення змісту освітніх компонентів, робочих програм навчальних дисциплін, силабусів та навчально-методичних матеріалів на 2026–2027 н. р.</w:t>
      </w:r>
    </w:p>
    <w:p w14:paraId="2B158C95" w14:textId="77777777" w:rsidR="00325057" w:rsidRPr="00325057" w:rsidRDefault="00325057" w:rsidP="00325057">
      <w:pPr>
        <w:numPr>
          <w:ilvl w:val="0"/>
          <w:numId w:val="40"/>
        </w:numPr>
        <w:spacing w:after="0" w:line="240" w:lineRule="auto"/>
        <w:rPr>
          <w:color w:val="auto"/>
          <w:szCs w:val="24"/>
          <w:lang w:val="ru-UA"/>
        </w:rPr>
      </w:pPr>
      <w:r w:rsidRPr="00325057">
        <w:rPr>
          <w:color w:val="auto"/>
          <w:szCs w:val="24"/>
          <w:lang w:val="ru-UA"/>
        </w:rPr>
        <w:t>Викладачам кафедри під час підготовки до нового навчального року:</w:t>
      </w:r>
    </w:p>
    <w:p w14:paraId="74BEF968" w14:textId="77777777" w:rsidR="00325057" w:rsidRPr="00325057" w:rsidRDefault="00325057" w:rsidP="00325057">
      <w:pPr>
        <w:numPr>
          <w:ilvl w:val="1"/>
          <w:numId w:val="40"/>
        </w:numPr>
        <w:spacing w:after="0" w:line="240" w:lineRule="auto"/>
        <w:rPr>
          <w:color w:val="auto"/>
          <w:szCs w:val="24"/>
          <w:lang w:val="ru-UA"/>
        </w:rPr>
      </w:pPr>
      <w:r w:rsidRPr="00325057">
        <w:rPr>
          <w:color w:val="auto"/>
          <w:szCs w:val="24"/>
          <w:lang w:val="ru-UA"/>
        </w:rPr>
        <w:t>посилити практичну спрямованість навчання;</w:t>
      </w:r>
    </w:p>
    <w:p w14:paraId="5D72FD58" w14:textId="77777777" w:rsidR="00325057" w:rsidRPr="00325057" w:rsidRDefault="00325057" w:rsidP="00325057">
      <w:pPr>
        <w:numPr>
          <w:ilvl w:val="1"/>
          <w:numId w:val="40"/>
        </w:numPr>
        <w:spacing w:after="0" w:line="240" w:lineRule="auto"/>
        <w:rPr>
          <w:color w:val="auto"/>
          <w:szCs w:val="24"/>
          <w:lang w:val="ru-UA"/>
        </w:rPr>
      </w:pPr>
      <w:r w:rsidRPr="00325057">
        <w:rPr>
          <w:color w:val="auto"/>
          <w:szCs w:val="24"/>
          <w:lang w:val="ru-UA"/>
        </w:rPr>
        <w:t>збільшити кількість практичних завдань, виробничих прикладів та кейсів;</w:t>
      </w:r>
    </w:p>
    <w:p w14:paraId="1F6E0ED5" w14:textId="77777777" w:rsidR="00325057" w:rsidRPr="00325057" w:rsidRDefault="00325057" w:rsidP="00325057">
      <w:pPr>
        <w:numPr>
          <w:ilvl w:val="1"/>
          <w:numId w:val="40"/>
        </w:numPr>
        <w:spacing w:after="0" w:line="240" w:lineRule="auto"/>
        <w:rPr>
          <w:color w:val="auto"/>
          <w:szCs w:val="24"/>
          <w:lang w:val="ru-UA"/>
        </w:rPr>
      </w:pPr>
      <w:r w:rsidRPr="00325057">
        <w:rPr>
          <w:color w:val="auto"/>
          <w:szCs w:val="24"/>
          <w:lang w:val="ru-UA"/>
        </w:rPr>
        <w:t>активніше використовувати відеоматеріали, мультимедійні ресурси та сучасні цифрові технології;</w:t>
      </w:r>
    </w:p>
    <w:p w14:paraId="5C3BD080" w14:textId="77777777" w:rsidR="00325057" w:rsidRPr="00325057" w:rsidRDefault="00325057" w:rsidP="00325057">
      <w:pPr>
        <w:numPr>
          <w:ilvl w:val="1"/>
          <w:numId w:val="40"/>
        </w:numPr>
        <w:spacing w:after="0" w:line="240" w:lineRule="auto"/>
        <w:rPr>
          <w:color w:val="auto"/>
          <w:szCs w:val="24"/>
          <w:lang w:val="ru-UA"/>
        </w:rPr>
      </w:pPr>
      <w:r w:rsidRPr="00325057">
        <w:rPr>
          <w:color w:val="auto"/>
          <w:szCs w:val="24"/>
          <w:lang w:val="ru-UA"/>
        </w:rPr>
        <w:t>забезпечити оновлення матеріалів для самостійної роботи здобувачів;</w:t>
      </w:r>
    </w:p>
    <w:p w14:paraId="7DBAB781" w14:textId="77777777" w:rsidR="00325057" w:rsidRPr="00325057" w:rsidRDefault="00325057" w:rsidP="00325057">
      <w:pPr>
        <w:numPr>
          <w:ilvl w:val="1"/>
          <w:numId w:val="40"/>
        </w:numPr>
        <w:spacing w:after="0" w:line="240" w:lineRule="auto"/>
        <w:rPr>
          <w:color w:val="auto"/>
          <w:szCs w:val="24"/>
          <w:lang w:val="ru-UA"/>
        </w:rPr>
      </w:pPr>
      <w:r w:rsidRPr="00325057">
        <w:rPr>
          <w:color w:val="auto"/>
          <w:szCs w:val="24"/>
          <w:lang w:val="ru-UA"/>
        </w:rPr>
        <w:t>врахувати пропозиції щодо збільшення часу на виконання окремих лабораторних робіт.</w:t>
      </w:r>
    </w:p>
    <w:p w14:paraId="7F1EDD79" w14:textId="77777777" w:rsidR="00325057" w:rsidRPr="00325057" w:rsidRDefault="00325057" w:rsidP="00325057">
      <w:pPr>
        <w:numPr>
          <w:ilvl w:val="0"/>
          <w:numId w:val="40"/>
        </w:numPr>
        <w:spacing w:after="0" w:line="240" w:lineRule="auto"/>
        <w:rPr>
          <w:color w:val="auto"/>
          <w:szCs w:val="24"/>
          <w:lang w:val="ru-UA"/>
        </w:rPr>
      </w:pPr>
      <w:r w:rsidRPr="00325057">
        <w:rPr>
          <w:color w:val="auto"/>
          <w:szCs w:val="24"/>
          <w:lang w:val="ru-UA"/>
        </w:rPr>
        <w:t>За дисципліною «Технології здорового харчування та крафтових виробництв» опрацювати можливість удосконалення організації лабораторних занять та забезпечення достатнього часу для їх виконання.</w:t>
      </w:r>
    </w:p>
    <w:p w14:paraId="5E2376D9" w14:textId="77777777" w:rsidR="00325057" w:rsidRPr="00325057" w:rsidRDefault="00325057" w:rsidP="00325057">
      <w:pPr>
        <w:numPr>
          <w:ilvl w:val="0"/>
          <w:numId w:val="40"/>
        </w:numPr>
        <w:spacing w:after="0" w:line="240" w:lineRule="auto"/>
        <w:rPr>
          <w:color w:val="auto"/>
          <w:szCs w:val="24"/>
          <w:lang w:val="ru-UA"/>
        </w:rPr>
      </w:pPr>
      <w:r w:rsidRPr="00325057">
        <w:rPr>
          <w:color w:val="auto"/>
          <w:szCs w:val="24"/>
          <w:lang w:val="ru-UA"/>
        </w:rPr>
        <w:t>За дисципліною «Устаткування в галузі» доповнити навчально-методичні матеріали відеоматеріалами щодо побудови термодинамічних циклів, а також збільшити кількість практичних завдань і прикладів із реальних виробничих ситуацій.</w:t>
      </w:r>
    </w:p>
    <w:p w14:paraId="11934178" w14:textId="77777777" w:rsidR="00325057" w:rsidRPr="00325057" w:rsidRDefault="00325057" w:rsidP="00325057">
      <w:pPr>
        <w:numPr>
          <w:ilvl w:val="0"/>
          <w:numId w:val="40"/>
        </w:numPr>
        <w:spacing w:after="0" w:line="240" w:lineRule="auto"/>
        <w:rPr>
          <w:color w:val="auto"/>
          <w:szCs w:val="24"/>
          <w:lang w:val="ru-UA"/>
        </w:rPr>
      </w:pPr>
      <w:r w:rsidRPr="00325057">
        <w:rPr>
          <w:color w:val="auto"/>
          <w:szCs w:val="24"/>
          <w:lang w:val="ru-UA"/>
        </w:rPr>
        <w:lastRenderedPageBreak/>
        <w:t>За дисципліною «Технології виробництва харчової продукції» оновити та доповнити навчальні матеріали сучасними практичними прикладами, кейсами та матеріалами для самостійного опрацювання.</w:t>
      </w:r>
    </w:p>
    <w:p w14:paraId="1A4BD7F0" w14:textId="77777777" w:rsidR="00325057" w:rsidRPr="008645C2" w:rsidRDefault="00325057" w:rsidP="00325057">
      <w:pPr>
        <w:numPr>
          <w:ilvl w:val="0"/>
          <w:numId w:val="40"/>
        </w:numPr>
        <w:spacing w:after="0" w:line="240" w:lineRule="auto"/>
        <w:rPr>
          <w:color w:val="auto"/>
          <w:szCs w:val="24"/>
          <w:lang w:val="ru-UA"/>
        </w:rPr>
      </w:pPr>
      <w:r w:rsidRPr="00325057">
        <w:rPr>
          <w:color w:val="auto"/>
          <w:szCs w:val="24"/>
          <w:lang w:val="ru-UA"/>
        </w:rPr>
        <w:t xml:space="preserve">Викладачам кафедри звернути увагу на дисципліни, за якими отримано порівняно нижчі показники оцінювання, та провести аналіз причин отриманих результатів і </w:t>
      </w:r>
      <w:r w:rsidRPr="008645C2">
        <w:rPr>
          <w:color w:val="auto"/>
          <w:szCs w:val="24"/>
          <w:lang w:val="ru-UA"/>
        </w:rPr>
        <w:t>визначити заходи щодо їх покращення.</w:t>
      </w:r>
    </w:p>
    <w:p w14:paraId="6AA7E2BC" w14:textId="77777777" w:rsidR="00325057" w:rsidRPr="008645C2" w:rsidRDefault="00325057" w:rsidP="00325057">
      <w:pPr>
        <w:numPr>
          <w:ilvl w:val="0"/>
          <w:numId w:val="40"/>
        </w:numPr>
        <w:spacing w:after="0" w:line="240" w:lineRule="auto"/>
        <w:rPr>
          <w:color w:val="auto"/>
          <w:szCs w:val="24"/>
          <w:lang w:val="ru-UA"/>
        </w:rPr>
      </w:pPr>
      <w:r w:rsidRPr="008645C2">
        <w:rPr>
          <w:color w:val="auto"/>
          <w:szCs w:val="24"/>
          <w:lang w:val="ru-UA"/>
        </w:rPr>
        <w:t>Продовжити роботу щодо підвищення активності здобувачів вищої освіти в анкетуванні та роз’яснювати значення участі студентів у процедурах внутрішнього забезпечення якості освіти.</w:t>
      </w:r>
    </w:p>
    <w:p w14:paraId="5F0BBEED" w14:textId="77777777" w:rsidR="00325057" w:rsidRPr="008645C2" w:rsidRDefault="00325057" w:rsidP="00325057">
      <w:pPr>
        <w:numPr>
          <w:ilvl w:val="0"/>
          <w:numId w:val="40"/>
        </w:numPr>
        <w:spacing w:after="0" w:line="240" w:lineRule="auto"/>
        <w:rPr>
          <w:color w:val="auto"/>
          <w:szCs w:val="24"/>
          <w:lang w:val="ru-UA"/>
        </w:rPr>
      </w:pPr>
      <w:r w:rsidRPr="008645C2">
        <w:rPr>
          <w:color w:val="auto"/>
          <w:szCs w:val="24"/>
          <w:lang w:val="ru-UA"/>
        </w:rPr>
        <w:t>Результати анкетування та пропозиції здобувачів врахувати під час перегляду освітніх програм та планування роботи кафедри на 2026–2027 н. р.</w:t>
      </w:r>
    </w:p>
    <w:p w14:paraId="103ABDF4" w14:textId="77777777" w:rsidR="008645C2" w:rsidRPr="008645C2" w:rsidRDefault="00325057" w:rsidP="008645C2">
      <w:pPr>
        <w:numPr>
          <w:ilvl w:val="0"/>
          <w:numId w:val="40"/>
        </w:numPr>
        <w:spacing w:after="0" w:line="240" w:lineRule="auto"/>
        <w:rPr>
          <w:color w:val="auto"/>
          <w:szCs w:val="24"/>
          <w:lang w:val="ru-UA"/>
        </w:rPr>
      </w:pPr>
      <w:r w:rsidRPr="008645C2">
        <w:rPr>
          <w:color w:val="auto"/>
          <w:szCs w:val="24"/>
          <w:lang w:val="ru-UA"/>
        </w:rPr>
        <w:t>Контроль за виконанням ухвали покласти на завідувача кафедри та гаранта відповідної освітньої програми.</w:t>
      </w:r>
    </w:p>
    <w:p w14:paraId="6DF6C920" w14:textId="10B44D69" w:rsidR="008645C2" w:rsidRPr="008D16E1" w:rsidRDefault="008645C2" w:rsidP="008D16E1">
      <w:pPr>
        <w:numPr>
          <w:ilvl w:val="0"/>
          <w:numId w:val="40"/>
        </w:numPr>
        <w:spacing w:after="0" w:line="240" w:lineRule="auto"/>
        <w:rPr>
          <w:color w:val="auto"/>
          <w:szCs w:val="24"/>
          <w:lang w:val="ru-UA"/>
        </w:rPr>
      </w:pPr>
      <w:r w:rsidRPr="008D16E1">
        <w:rPr>
          <w:color w:val="auto"/>
          <w:szCs w:val="24"/>
          <w:lang w:val="ru-UA" w:eastAsia="ru-UA" w:bidi="ar-SA"/>
        </w:rPr>
        <w:t>Врахувати пропозицію аспірантів щодо впровадження сучасних інформаційно-комунікаційних технологій у процес викладання дисципліни «Методологія педагогічного процесу у вищій школі», зокрема використання інтерактивної дошки та мультимедійних презентацій під час проведення лекційних і практичних занять</w:t>
      </w:r>
    </w:p>
    <w:p w14:paraId="2ADCE633" w14:textId="77777777" w:rsidR="008645C2" w:rsidRPr="008645C2" w:rsidRDefault="008645C2" w:rsidP="008645C2">
      <w:pPr>
        <w:numPr>
          <w:ilvl w:val="0"/>
          <w:numId w:val="40"/>
        </w:numPr>
        <w:spacing w:after="0" w:line="240" w:lineRule="auto"/>
        <w:rPr>
          <w:color w:val="auto"/>
          <w:szCs w:val="24"/>
          <w:lang w:val="ru-UA"/>
        </w:rPr>
      </w:pPr>
      <w:r w:rsidRPr="008645C2">
        <w:rPr>
          <w:color w:val="auto"/>
          <w:szCs w:val="24"/>
          <w:lang w:val="ru-UA" w:eastAsia="ru-UA" w:bidi="ar-SA"/>
        </w:rPr>
        <w:t xml:space="preserve"> Викладачам, які забезпечують освітню підготовку аспірантів, активніше використовувати сучасні цифрові та мультимедійні засоби навчання, спрямовані на підвищення наочності, інтерактивності та ефективності освітнього процесу</w:t>
      </w:r>
    </w:p>
    <w:p w14:paraId="17A26C35" w14:textId="2736105B" w:rsidR="008645C2" w:rsidRPr="008D16E1" w:rsidRDefault="008645C2" w:rsidP="008D16E1">
      <w:pPr>
        <w:numPr>
          <w:ilvl w:val="0"/>
          <w:numId w:val="40"/>
        </w:numPr>
        <w:spacing w:after="0" w:line="240" w:lineRule="auto"/>
        <w:rPr>
          <w:color w:val="auto"/>
          <w:szCs w:val="24"/>
          <w:lang w:val="ru-UA"/>
        </w:rPr>
      </w:pPr>
      <w:r w:rsidRPr="008645C2">
        <w:rPr>
          <w:color w:val="auto"/>
          <w:szCs w:val="24"/>
          <w:lang w:val="ru-UA" w:eastAsia="ru-UA" w:bidi="ar-SA"/>
        </w:rPr>
        <w:t xml:space="preserve"> Відповідні пропозиції аспірантів врахувати під час організації освітнього процесу та оновлення навчально-методичного забезпечення у 2026–2027 навчальному році</w:t>
      </w:r>
      <w:r w:rsidRPr="008D16E1">
        <w:rPr>
          <w:color w:val="auto"/>
          <w:szCs w:val="24"/>
          <w:lang w:val="ru-UA" w:eastAsia="ru-UA" w:bidi="ar-SA"/>
        </w:rPr>
        <w:t>.</w:t>
      </w:r>
    </w:p>
    <w:p w14:paraId="2E9A7FD4" w14:textId="77777777" w:rsidR="00BA2C69" w:rsidRPr="00325057" w:rsidRDefault="00BA2C69" w:rsidP="00BA2C69">
      <w:pPr>
        <w:spacing w:after="0" w:line="240" w:lineRule="auto"/>
        <w:rPr>
          <w:color w:val="auto"/>
          <w:szCs w:val="24"/>
          <w:lang w:val="ru-UA"/>
        </w:rPr>
      </w:pPr>
    </w:p>
    <w:p w14:paraId="0163F3CE" w14:textId="73ED66BD" w:rsidR="009D5B3B" w:rsidRDefault="009D5B3B" w:rsidP="00BA2C69">
      <w:pPr>
        <w:spacing w:after="0" w:line="240" w:lineRule="auto"/>
        <w:rPr>
          <w:szCs w:val="24"/>
        </w:rPr>
      </w:pPr>
    </w:p>
    <w:p w14:paraId="29E32D14" w14:textId="535BBCB9" w:rsidR="003D51FC" w:rsidRPr="00EB5A5C" w:rsidRDefault="003D51FC" w:rsidP="009D5B3B">
      <w:pPr>
        <w:pStyle w:val="11"/>
        <w:shd w:val="clear" w:color="auto" w:fill="auto"/>
        <w:spacing w:after="0" w:line="240" w:lineRule="auto"/>
        <w:jc w:val="both"/>
        <w:rPr>
          <w:sz w:val="24"/>
          <w:szCs w:val="24"/>
          <w:lang w:val="uk-UA"/>
        </w:rPr>
      </w:pPr>
      <w:r w:rsidRPr="00EB5A5C">
        <w:rPr>
          <w:sz w:val="24"/>
          <w:szCs w:val="24"/>
          <w:lang w:val="uk-UA"/>
        </w:rPr>
        <w:t>Голова Бюро із забезпечення якості вищої освіти та освітньої</w:t>
      </w:r>
    </w:p>
    <w:p w14:paraId="0B4519AE" w14:textId="7A108567" w:rsidR="003D51FC" w:rsidRPr="009E6100" w:rsidRDefault="003D51FC" w:rsidP="003D51FC">
      <w:pPr>
        <w:pStyle w:val="11"/>
        <w:shd w:val="clear" w:color="auto" w:fill="auto"/>
        <w:spacing w:after="0" w:line="240" w:lineRule="auto"/>
        <w:jc w:val="both"/>
        <w:rPr>
          <w:sz w:val="24"/>
          <w:szCs w:val="24"/>
          <w:lang w:val="uk-UA"/>
        </w:rPr>
      </w:pPr>
      <w:r w:rsidRPr="009E6100">
        <w:rPr>
          <w:sz w:val="24"/>
          <w:szCs w:val="24"/>
          <w:lang w:val="uk-UA"/>
        </w:rPr>
        <w:t xml:space="preserve">діяльності хімічного факультету ДНУ, доцент       </w:t>
      </w:r>
      <w:r w:rsidR="00E87A5E">
        <w:rPr>
          <w:noProof/>
        </w:rPr>
        <mc:AlternateContent>
          <mc:Choice Requires="wps">
            <w:drawing>
              <wp:inline distT="0" distB="0" distL="0" distR="0" wp14:anchorId="4D6896C8" wp14:editId="60F6940D">
                <wp:extent cx="304800" cy="304800"/>
                <wp:effectExtent l="0" t="0" r="0" b="0"/>
                <wp:docPr id="1626206002" name="Прямоугольник 1"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350370C" id="Прямоугольник 1"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E87A5E">
        <w:rPr>
          <w:noProof/>
          <w:sz w:val="24"/>
          <w:szCs w:val="24"/>
          <w:lang w:val="uk-UA"/>
        </w:rPr>
        <w:drawing>
          <wp:inline distT="0" distB="0" distL="0" distR="0" wp14:anchorId="47C07159" wp14:editId="6EA71E38">
            <wp:extent cx="731520" cy="339073"/>
            <wp:effectExtent l="0" t="0" r="0" b="4445"/>
            <wp:docPr id="154506225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52090" cy="348607"/>
                    </a:xfrm>
                    <a:prstGeom prst="rect">
                      <a:avLst/>
                    </a:prstGeom>
                    <a:noFill/>
                    <a:ln>
                      <a:noFill/>
                    </a:ln>
                  </pic:spPr>
                </pic:pic>
              </a:graphicData>
            </a:graphic>
          </wp:inline>
        </w:drawing>
      </w:r>
      <w:r w:rsidRPr="009E6100">
        <w:rPr>
          <w:sz w:val="24"/>
          <w:szCs w:val="24"/>
          <w:lang w:val="uk-UA"/>
        </w:rPr>
        <w:t xml:space="preserve">       Олена ЧЕРНУШЕНКО</w:t>
      </w:r>
    </w:p>
    <w:p w14:paraId="74F6F1A3" w14:textId="77777777" w:rsidR="003D51FC" w:rsidRPr="009E6100" w:rsidRDefault="003D51FC" w:rsidP="003D51FC">
      <w:pPr>
        <w:pStyle w:val="11"/>
        <w:shd w:val="clear" w:color="auto" w:fill="auto"/>
        <w:spacing w:line="240" w:lineRule="auto"/>
        <w:jc w:val="both"/>
        <w:rPr>
          <w:sz w:val="24"/>
          <w:szCs w:val="24"/>
          <w:lang w:val="uk-UA"/>
        </w:rPr>
      </w:pPr>
    </w:p>
    <w:bookmarkEnd w:id="0"/>
    <w:tbl>
      <w:tblPr>
        <w:tblStyle w:val="a3"/>
        <w:tblW w:w="89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2268"/>
        <w:gridCol w:w="3115"/>
      </w:tblGrid>
      <w:tr w:rsidR="00FB03A0" w:rsidRPr="00801F29" w14:paraId="7FE203D5" w14:textId="77777777" w:rsidTr="00930B4F">
        <w:tc>
          <w:tcPr>
            <w:tcW w:w="3539" w:type="dxa"/>
          </w:tcPr>
          <w:p w14:paraId="2117E130" w14:textId="77777777" w:rsidR="00FB03A0" w:rsidRPr="00801F29" w:rsidRDefault="00FB03A0" w:rsidP="00930B4F">
            <w:pPr>
              <w:rPr>
                <w:szCs w:val="24"/>
              </w:rPr>
            </w:pPr>
          </w:p>
          <w:p w14:paraId="2C26A79C" w14:textId="77777777" w:rsidR="00FB03A0" w:rsidRPr="00801F29" w:rsidRDefault="00FB03A0" w:rsidP="00930B4F">
            <w:pPr>
              <w:tabs>
                <w:tab w:val="right" w:pos="3323"/>
              </w:tabs>
              <w:jc w:val="center"/>
              <w:rPr>
                <w:szCs w:val="24"/>
              </w:rPr>
            </w:pPr>
            <w:r w:rsidRPr="00801F29">
              <w:rPr>
                <w:szCs w:val="24"/>
              </w:rPr>
              <w:t>Секретар</w:t>
            </w:r>
            <w:r w:rsidRPr="00801F29">
              <w:rPr>
                <w:szCs w:val="24"/>
              </w:rPr>
              <w:tab/>
              <w:t xml:space="preserve">                       </w:t>
            </w:r>
          </w:p>
        </w:tc>
        <w:tc>
          <w:tcPr>
            <w:tcW w:w="2268" w:type="dxa"/>
          </w:tcPr>
          <w:p w14:paraId="61F8D5D9" w14:textId="77777777" w:rsidR="00FB03A0" w:rsidRPr="00801F29" w:rsidRDefault="00FB03A0" w:rsidP="00930B4F">
            <w:pPr>
              <w:rPr>
                <w:szCs w:val="24"/>
              </w:rPr>
            </w:pPr>
          </w:p>
          <w:p w14:paraId="2230DF4B" w14:textId="77777777" w:rsidR="00FB03A0" w:rsidRPr="00801F29" w:rsidRDefault="00FB03A0" w:rsidP="00930B4F">
            <w:pPr>
              <w:rPr>
                <w:szCs w:val="24"/>
              </w:rPr>
            </w:pPr>
            <w:r w:rsidRPr="00801F29">
              <w:rPr>
                <w:noProof/>
                <w:szCs w:val="24"/>
              </w:rPr>
              <w:drawing>
                <wp:inline distT="0" distB="0" distL="0" distR="0" wp14:anchorId="1CBA01C2" wp14:editId="601E2E53">
                  <wp:extent cx="633095" cy="564515"/>
                  <wp:effectExtent l="0" t="0" r="0" b="6985"/>
                  <wp:docPr id="2" name="Рисунок 2" descr="Изображение выглядит как зарисовка, Детское искусство, канцтовары, каллиграф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зарисовка, Детское искусство, канцтовары, каллиграфия&#10;&#10;Содержимое, созданное искусственным интеллектом, может быть неверным."/>
                          <pic:cNvPicPr>
                            <a:picLocks noChangeAspect="1" noChangeArrowheads="1"/>
                          </pic:cNvPicPr>
                        </pic:nvPicPr>
                        <pic:blipFill>
                          <a:blip r:embed="rId6" cstate="print">
                            <a:extLst>
                              <a:ext uri="{BEBA8EAE-BF5A-486C-A8C5-ECC9F3942E4B}">
                                <a14:imgProps xmlns:a14="http://schemas.microsoft.com/office/drawing/2010/main">
                                  <a14:imgLayer r:embed="rId7">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636969" cy="567969"/>
                          </a:xfrm>
                          <a:prstGeom prst="rect">
                            <a:avLst/>
                          </a:prstGeom>
                          <a:noFill/>
                        </pic:spPr>
                      </pic:pic>
                    </a:graphicData>
                  </a:graphic>
                </wp:inline>
              </w:drawing>
            </w:r>
          </w:p>
        </w:tc>
        <w:tc>
          <w:tcPr>
            <w:tcW w:w="3115" w:type="dxa"/>
          </w:tcPr>
          <w:p w14:paraId="47F30495" w14:textId="77777777" w:rsidR="00FB03A0" w:rsidRPr="00801F29" w:rsidRDefault="00FB03A0" w:rsidP="00930B4F">
            <w:pPr>
              <w:pStyle w:val="11"/>
              <w:shd w:val="clear" w:color="auto" w:fill="auto"/>
              <w:spacing w:after="0" w:line="240" w:lineRule="auto"/>
              <w:jc w:val="right"/>
              <w:rPr>
                <w:sz w:val="24"/>
                <w:szCs w:val="24"/>
                <w:lang w:eastAsia="ru-RU" w:bidi="ru-RU"/>
              </w:rPr>
            </w:pPr>
          </w:p>
          <w:p w14:paraId="510394C8" w14:textId="77777777" w:rsidR="00FB03A0" w:rsidRPr="00801F29" w:rsidRDefault="00FB03A0" w:rsidP="00930B4F">
            <w:pPr>
              <w:pStyle w:val="11"/>
              <w:shd w:val="clear" w:color="auto" w:fill="auto"/>
              <w:spacing w:after="0" w:line="240" w:lineRule="auto"/>
              <w:rPr>
                <w:sz w:val="24"/>
                <w:szCs w:val="24"/>
                <w:lang w:eastAsia="ru-RU" w:bidi="ru-RU"/>
              </w:rPr>
            </w:pPr>
            <w:r w:rsidRPr="00801F29">
              <w:rPr>
                <w:sz w:val="24"/>
                <w:szCs w:val="24"/>
                <w:lang w:eastAsia="ru-RU" w:bidi="ru-RU"/>
              </w:rPr>
              <w:t>Катерина ДІЛЬ</w:t>
            </w:r>
          </w:p>
          <w:p w14:paraId="116F8F88" w14:textId="77777777" w:rsidR="00FB03A0" w:rsidRPr="00801F29" w:rsidRDefault="00FB03A0" w:rsidP="00930B4F">
            <w:pPr>
              <w:rPr>
                <w:szCs w:val="24"/>
              </w:rPr>
            </w:pPr>
          </w:p>
        </w:tc>
      </w:tr>
    </w:tbl>
    <w:p w14:paraId="543C868D" w14:textId="3E7A6F67" w:rsidR="00E87A5E" w:rsidRPr="00E87A5E" w:rsidRDefault="00E87A5E" w:rsidP="00E87A5E">
      <w:pPr>
        <w:pStyle w:val="11"/>
        <w:jc w:val="both"/>
        <w:rPr>
          <w:lang w:val="ru-UA"/>
        </w:rPr>
      </w:pPr>
      <w:r>
        <w:rPr>
          <w:noProof/>
        </w:rPr>
        <mc:AlternateContent>
          <mc:Choice Requires="wps">
            <w:drawing>
              <wp:inline distT="0" distB="0" distL="0" distR="0" wp14:anchorId="174567C1" wp14:editId="4197DF32">
                <wp:extent cx="304800" cy="304800"/>
                <wp:effectExtent l="0" t="0" r="0" b="0"/>
                <wp:docPr id="589273001" name="Прямоугольник 2"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18285E1A" id="Прямоугольник 2"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4BFB121" w14:textId="3102BA4C" w:rsidR="009D7F15" w:rsidRPr="00366286" w:rsidRDefault="009D7F15" w:rsidP="00366286">
      <w:pPr>
        <w:pStyle w:val="11"/>
        <w:shd w:val="clear" w:color="auto" w:fill="auto"/>
        <w:spacing w:line="240" w:lineRule="auto"/>
        <w:jc w:val="both"/>
        <w:rPr>
          <w:sz w:val="24"/>
          <w:szCs w:val="24"/>
          <w:lang w:val="uk-UA"/>
        </w:rPr>
      </w:pPr>
    </w:p>
    <w:sectPr w:rsidR="009D7F15" w:rsidRPr="00366286" w:rsidSect="007B76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B3775"/>
    <w:multiLevelType w:val="hybridMultilevel"/>
    <w:tmpl w:val="93E4019E"/>
    <w:lvl w:ilvl="0" w:tplc="0419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06646CC3"/>
    <w:multiLevelType w:val="hybridMultilevel"/>
    <w:tmpl w:val="A2CA89B8"/>
    <w:lvl w:ilvl="0" w:tplc="F558C96C">
      <w:start w:val="1"/>
      <w:numFmt w:val="bullet"/>
      <w:lvlText w:val="•"/>
      <w:lvlJc w:val="left"/>
      <w:pPr>
        <w:tabs>
          <w:tab w:val="num" w:pos="720"/>
        </w:tabs>
        <w:ind w:left="720" w:hanging="360"/>
      </w:pPr>
      <w:rPr>
        <w:rFonts w:ascii="Arial" w:hAnsi="Arial" w:hint="default"/>
      </w:rPr>
    </w:lvl>
    <w:lvl w:ilvl="1" w:tplc="DBAA9F6A" w:tentative="1">
      <w:start w:val="1"/>
      <w:numFmt w:val="bullet"/>
      <w:lvlText w:val="•"/>
      <w:lvlJc w:val="left"/>
      <w:pPr>
        <w:tabs>
          <w:tab w:val="num" w:pos="1440"/>
        </w:tabs>
        <w:ind w:left="1440" w:hanging="360"/>
      </w:pPr>
      <w:rPr>
        <w:rFonts w:ascii="Arial" w:hAnsi="Arial" w:hint="default"/>
      </w:rPr>
    </w:lvl>
    <w:lvl w:ilvl="2" w:tplc="47388B1C" w:tentative="1">
      <w:start w:val="1"/>
      <w:numFmt w:val="bullet"/>
      <w:lvlText w:val="•"/>
      <w:lvlJc w:val="left"/>
      <w:pPr>
        <w:tabs>
          <w:tab w:val="num" w:pos="2160"/>
        </w:tabs>
        <w:ind w:left="2160" w:hanging="360"/>
      </w:pPr>
      <w:rPr>
        <w:rFonts w:ascii="Arial" w:hAnsi="Arial" w:hint="default"/>
      </w:rPr>
    </w:lvl>
    <w:lvl w:ilvl="3" w:tplc="2CC85CAE" w:tentative="1">
      <w:start w:val="1"/>
      <w:numFmt w:val="bullet"/>
      <w:lvlText w:val="•"/>
      <w:lvlJc w:val="left"/>
      <w:pPr>
        <w:tabs>
          <w:tab w:val="num" w:pos="2880"/>
        </w:tabs>
        <w:ind w:left="2880" w:hanging="360"/>
      </w:pPr>
      <w:rPr>
        <w:rFonts w:ascii="Arial" w:hAnsi="Arial" w:hint="default"/>
      </w:rPr>
    </w:lvl>
    <w:lvl w:ilvl="4" w:tplc="06982F1A" w:tentative="1">
      <w:start w:val="1"/>
      <w:numFmt w:val="bullet"/>
      <w:lvlText w:val="•"/>
      <w:lvlJc w:val="left"/>
      <w:pPr>
        <w:tabs>
          <w:tab w:val="num" w:pos="3600"/>
        </w:tabs>
        <w:ind w:left="3600" w:hanging="360"/>
      </w:pPr>
      <w:rPr>
        <w:rFonts w:ascii="Arial" w:hAnsi="Arial" w:hint="default"/>
      </w:rPr>
    </w:lvl>
    <w:lvl w:ilvl="5" w:tplc="69CE886A" w:tentative="1">
      <w:start w:val="1"/>
      <w:numFmt w:val="bullet"/>
      <w:lvlText w:val="•"/>
      <w:lvlJc w:val="left"/>
      <w:pPr>
        <w:tabs>
          <w:tab w:val="num" w:pos="4320"/>
        </w:tabs>
        <w:ind w:left="4320" w:hanging="360"/>
      </w:pPr>
      <w:rPr>
        <w:rFonts w:ascii="Arial" w:hAnsi="Arial" w:hint="default"/>
      </w:rPr>
    </w:lvl>
    <w:lvl w:ilvl="6" w:tplc="F4A8974C" w:tentative="1">
      <w:start w:val="1"/>
      <w:numFmt w:val="bullet"/>
      <w:lvlText w:val="•"/>
      <w:lvlJc w:val="left"/>
      <w:pPr>
        <w:tabs>
          <w:tab w:val="num" w:pos="5040"/>
        </w:tabs>
        <w:ind w:left="5040" w:hanging="360"/>
      </w:pPr>
      <w:rPr>
        <w:rFonts w:ascii="Arial" w:hAnsi="Arial" w:hint="default"/>
      </w:rPr>
    </w:lvl>
    <w:lvl w:ilvl="7" w:tplc="EC68F1AA" w:tentative="1">
      <w:start w:val="1"/>
      <w:numFmt w:val="bullet"/>
      <w:lvlText w:val="•"/>
      <w:lvlJc w:val="left"/>
      <w:pPr>
        <w:tabs>
          <w:tab w:val="num" w:pos="5760"/>
        </w:tabs>
        <w:ind w:left="5760" w:hanging="360"/>
      </w:pPr>
      <w:rPr>
        <w:rFonts w:ascii="Arial" w:hAnsi="Arial" w:hint="default"/>
      </w:rPr>
    </w:lvl>
    <w:lvl w:ilvl="8" w:tplc="8A429D8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77C4FF0"/>
    <w:multiLevelType w:val="hybridMultilevel"/>
    <w:tmpl w:val="0FCA28FE"/>
    <w:lvl w:ilvl="0" w:tplc="04190001">
      <w:start w:val="1"/>
      <w:numFmt w:val="bullet"/>
      <w:lvlText w:val=""/>
      <w:lvlJc w:val="left"/>
      <w:pPr>
        <w:ind w:left="2204"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F3E5FA0"/>
    <w:multiLevelType w:val="hybridMultilevel"/>
    <w:tmpl w:val="934A07A6"/>
    <w:lvl w:ilvl="0" w:tplc="C6C62B0E">
      <w:numFmt w:val="bullet"/>
      <w:lvlText w:val="−"/>
      <w:lvlJc w:val="left"/>
      <w:pPr>
        <w:ind w:left="833" w:hanging="360"/>
      </w:pPr>
      <w:rPr>
        <w:rFonts w:ascii="Times New Roman" w:hAnsi="Times New Roman" w:cs="Times New Roman" w:hint="default"/>
      </w:rPr>
    </w:lvl>
    <w:lvl w:ilvl="1" w:tplc="04220003" w:tentative="1">
      <w:start w:val="1"/>
      <w:numFmt w:val="bullet"/>
      <w:lvlText w:val="o"/>
      <w:lvlJc w:val="left"/>
      <w:pPr>
        <w:ind w:left="1553" w:hanging="360"/>
      </w:pPr>
      <w:rPr>
        <w:rFonts w:ascii="Courier New" w:hAnsi="Courier New" w:cs="Courier New" w:hint="default"/>
      </w:rPr>
    </w:lvl>
    <w:lvl w:ilvl="2" w:tplc="04220005" w:tentative="1">
      <w:start w:val="1"/>
      <w:numFmt w:val="bullet"/>
      <w:lvlText w:val=""/>
      <w:lvlJc w:val="left"/>
      <w:pPr>
        <w:ind w:left="2273" w:hanging="360"/>
      </w:pPr>
      <w:rPr>
        <w:rFonts w:ascii="Wingdings" w:hAnsi="Wingdings" w:hint="default"/>
      </w:rPr>
    </w:lvl>
    <w:lvl w:ilvl="3" w:tplc="04220001" w:tentative="1">
      <w:start w:val="1"/>
      <w:numFmt w:val="bullet"/>
      <w:lvlText w:val=""/>
      <w:lvlJc w:val="left"/>
      <w:pPr>
        <w:ind w:left="2993" w:hanging="360"/>
      </w:pPr>
      <w:rPr>
        <w:rFonts w:ascii="Symbol" w:hAnsi="Symbol" w:hint="default"/>
      </w:rPr>
    </w:lvl>
    <w:lvl w:ilvl="4" w:tplc="04220003" w:tentative="1">
      <w:start w:val="1"/>
      <w:numFmt w:val="bullet"/>
      <w:lvlText w:val="o"/>
      <w:lvlJc w:val="left"/>
      <w:pPr>
        <w:ind w:left="3713" w:hanging="360"/>
      </w:pPr>
      <w:rPr>
        <w:rFonts w:ascii="Courier New" w:hAnsi="Courier New" w:cs="Courier New" w:hint="default"/>
      </w:rPr>
    </w:lvl>
    <w:lvl w:ilvl="5" w:tplc="04220005" w:tentative="1">
      <w:start w:val="1"/>
      <w:numFmt w:val="bullet"/>
      <w:lvlText w:val=""/>
      <w:lvlJc w:val="left"/>
      <w:pPr>
        <w:ind w:left="4433" w:hanging="360"/>
      </w:pPr>
      <w:rPr>
        <w:rFonts w:ascii="Wingdings" w:hAnsi="Wingdings" w:hint="default"/>
      </w:rPr>
    </w:lvl>
    <w:lvl w:ilvl="6" w:tplc="04220001" w:tentative="1">
      <w:start w:val="1"/>
      <w:numFmt w:val="bullet"/>
      <w:lvlText w:val=""/>
      <w:lvlJc w:val="left"/>
      <w:pPr>
        <w:ind w:left="5153" w:hanging="360"/>
      </w:pPr>
      <w:rPr>
        <w:rFonts w:ascii="Symbol" w:hAnsi="Symbol" w:hint="default"/>
      </w:rPr>
    </w:lvl>
    <w:lvl w:ilvl="7" w:tplc="04220003" w:tentative="1">
      <w:start w:val="1"/>
      <w:numFmt w:val="bullet"/>
      <w:lvlText w:val="o"/>
      <w:lvlJc w:val="left"/>
      <w:pPr>
        <w:ind w:left="5873" w:hanging="360"/>
      </w:pPr>
      <w:rPr>
        <w:rFonts w:ascii="Courier New" w:hAnsi="Courier New" w:cs="Courier New" w:hint="default"/>
      </w:rPr>
    </w:lvl>
    <w:lvl w:ilvl="8" w:tplc="04220005" w:tentative="1">
      <w:start w:val="1"/>
      <w:numFmt w:val="bullet"/>
      <w:lvlText w:val=""/>
      <w:lvlJc w:val="left"/>
      <w:pPr>
        <w:ind w:left="6593" w:hanging="360"/>
      </w:pPr>
      <w:rPr>
        <w:rFonts w:ascii="Wingdings" w:hAnsi="Wingdings" w:hint="default"/>
      </w:rPr>
    </w:lvl>
  </w:abstractNum>
  <w:abstractNum w:abstractNumId="4" w15:restartNumberingAfterBreak="0">
    <w:nsid w:val="11941A60"/>
    <w:multiLevelType w:val="hybridMultilevel"/>
    <w:tmpl w:val="1B0603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405F91"/>
    <w:multiLevelType w:val="hybridMultilevel"/>
    <w:tmpl w:val="F2DEC548"/>
    <w:lvl w:ilvl="0" w:tplc="F58E01C6">
      <w:start w:val="1"/>
      <w:numFmt w:val="bullet"/>
      <w:lvlText w:val="•"/>
      <w:lvlJc w:val="left"/>
      <w:pPr>
        <w:tabs>
          <w:tab w:val="num" w:pos="720"/>
        </w:tabs>
        <w:ind w:left="720" w:hanging="360"/>
      </w:pPr>
      <w:rPr>
        <w:rFonts w:ascii="Arial" w:hAnsi="Arial" w:hint="default"/>
      </w:rPr>
    </w:lvl>
    <w:lvl w:ilvl="1" w:tplc="6BFE722A" w:tentative="1">
      <w:start w:val="1"/>
      <w:numFmt w:val="bullet"/>
      <w:lvlText w:val="•"/>
      <w:lvlJc w:val="left"/>
      <w:pPr>
        <w:tabs>
          <w:tab w:val="num" w:pos="1440"/>
        </w:tabs>
        <w:ind w:left="1440" w:hanging="360"/>
      </w:pPr>
      <w:rPr>
        <w:rFonts w:ascii="Arial" w:hAnsi="Arial" w:hint="default"/>
      </w:rPr>
    </w:lvl>
    <w:lvl w:ilvl="2" w:tplc="27601A40" w:tentative="1">
      <w:start w:val="1"/>
      <w:numFmt w:val="bullet"/>
      <w:lvlText w:val="•"/>
      <w:lvlJc w:val="left"/>
      <w:pPr>
        <w:tabs>
          <w:tab w:val="num" w:pos="2160"/>
        </w:tabs>
        <w:ind w:left="2160" w:hanging="360"/>
      </w:pPr>
      <w:rPr>
        <w:rFonts w:ascii="Arial" w:hAnsi="Arial" w:hint="default"/>
      </w:rPr>
    </w:lvl>
    <w:lvl w:ilvl="3" w:tplc="4EC67934" w:tentative="1">
      <w:start w:val="1"/>
      <w:numFmt w:val="bullet"/>
      <w:lvlText w:val="•"/>
      <w:lvlJc w:val="left"/>
      <w:pPr>
        <w:tabs>
          <w:tab w:val="num" w:pos="2880"/>
        </w:tabs>
        <w:ind w:left="2880" w:hanging="360"/>
      </w:pPr>
      <w:rPr>
        <w:rFonts w:ascii="Arial" w:hAnsi="Arial" w:hint="default"/>
      </w:rPr>
    </w:lvl>
    <w:lvl w:ilvl="4" w:tplc="61EE3EB0" w:tentative="1">
      <w:start w:val="1"/>
      <w:numFmt w:val="bullet"/>
      <w:lvlText w:val="•"/>
      <w:lvlJc w:val="left"/>
      <w:pPr>
        <w:tabs>
          <w:tab w:val="num" w:pos="3600"/>
        </w:tabs>
        <w:ind w:left="3600" w:hanging="360"/>
      </w:pPr>
      <w:rPr>
        <w:rFonts w:ascii="Arial" w:hAnsi="Arial" w:hint="default"/>
      </w:rPr>
    </w:lvl>
    <w:lvl w:ilvl="5" w:tplc="4D3EA2BA" w:tentative="1">
      <w:start w:val="1"/>
      <w:numFmt w:val="bullet"/>
      <w:lvlText w:val="•"/>
      <w:lvlJc w:val="left"/>
      <w:pPr>
        <w:tabs>
          <w:tab w:val="num" w:pos="4320"/>
        </w:tabs>
        <w:ind w:left="4320" w:hanging="360"/>
      </w:pPr>
      <w:rPr>
        <w:rFonts w:ascii="Arial" w:hAnsi="Arial" w:hint="default"/>
      </w:rPr>
    </w:lvl>
    <w:lvl w:ilvl="6" w:tplc="4F28349E" w:tentative="1">
      <w:start w:val="1"/>
      <w:numFmt w:val="bullet"/>
      <w:lvlText w:val="•"/>
      <w:lvlJc w:val="left"/>
      <w:pPr>
        <w:tabs>
          <w:tab w:val="num" w:pos="5040"/>
        </w:tabs>
        <w:ind w:left="5040" w:hanging="360"/>
      </w:pPr>
      <w:rPr>
        <w:rFonts w:ascii="Arial" w:hAnsi="Arial" w:hint="default"/>
      </w:rPr>
    </w:lvl>
    <w:lvl w:ilvl="7" w:tplc="E582670A" w:tentative="1">
      <w:start w:val="1"/>
      <w:numFmt w:val="bullet"/>
      <w:lvlText w:val="•"/>
      <w:lvlJc w:val="left"/>
      <w:pPr>
        <w:tabs>
          <w:tab w:val="num" w:pos="5760"/>
        </w:tabs>
        <w:ind w:left="5760" w:hanging="360"/>
      </w:pPr>
      <w:rPr>
        <w:rFonts w:ascii="Arial" w:hAnsi="Arial" w:hint="default"/>
      </w:rPr>
    </w:lvl>
    <w:lvl w:ilvl="8" w:tplc="4398954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BA66A71"/>
    <w:multiLevelType w:val="hybridMultilevel"/>
    <w:tmpl w:val="5C4C3614"/>
    <w:lvl w:ilvl="0" w:tplc="0419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 w15:restartNumberingAfterBreak="0">
    <w:nsid w:val="20BB58C4"/>
    <w:multiLevelType w:val="hybridMultilevel"/>
    <w:tmpl w:val="0F406C96"/>
    <w:lvl w:ilvl="0" w:tplc="33CA5DDA">
      <w:start w:val="1"/>
      <w:numFmt w:val="decimal"/>
      <w:lvlText w:val="%1)"/>
      <w:lvlJc w:val="left"/>
      <w:pPr>
        <w:ind w:left="1069" w:hanging="360"/>
      </w:pPr>
    </w:lvl>
    <w:lvl w:ilvl="1" w:tplc="20000019">
      <w:start w:val="1"/>
      <w:numFmt w:val="lowerLetter"/>
      <w:lvlText w:val="%2."/>
      <w:lvlJc w:val="left"/>
      <w:pPr>
        <w:ind w:left="1789" w:hanging="360"/>
      </w:pPr>
    </w:lvl>
    <w:lvl w:ilvl="2" w:tplc="2000001B">
      <w:start w:val="1"/>
      <w:numFmt w:val="lowerRoman"/>
      <w:lvlText w:val="%3."/>
      <w:lvlJc w:val="right"/>
      <w:pPr>
        <w:ind w:left="2509" w:hanging="180"/>
      </w:pPr>
    </w:lvl>
    <w:lvl w:ilvl="3" w:tplc="2000000F">
      <w:start w:val="1"/>
      <w:numFmt w:val="decimal"/>
      <w:lvlText w:val="%4."/>
      <w:lvlJc w:val="left"/>
      <w:pPr>
        <w:ind w:left="3229" w:hanging="360"/>
      </w:pPr>
    </w:lvl>
    <w:lvl w:ilvl="4" w:tplc="20000019">
      <w:start w:val="1"/>
      <w:numFmt w:val="lowerLetter"/>
      <w:lvlText w:val="%5."/>
      <w:lvlJc w:val="left"/>
      <w:pPr>
        <w:ind w:left="3949" w:hanging="360"/>
      </w:pPr>
    </w:lvl>
    <w:lvl w:ilvl="5" w:tplc="2000001B">
      <w:start w:val="1"/>
      <w:numFmt w:val="lowerRoman"/>
      <w:lvlText w:val="%6."/>
      <w:lvlJc w:val="right"/>
      <w:pPr>
        <w:ind w:left="4669" w:hanging="180"/>
      </w:pPr>
    </w:lvl>
    <w:lvl w:ilvl="6" w:tplc="2000000F">
      <w:start w:val="1"/>
      <w:numFmt w:val="decimal"/>
      <w:lvlText w:val="%7."/>
      <w:lvlJc w:val="left"/>
      <w:pPr>
        <w:ind w:left="5389" w:hanging="360"/>
      </w:pPr>
    </w:lvl>
    <w:lvl w:ilvl="7" w:tplc="20000019">
      <w:start w:val="1"/>
      <w:numFmt w:val="lowerLetter"/>
      <w:lvlText w:val="%8."/>
      <w:lvlJc w:val="left"/>
      <w:pPr>
        <w:ind w:left="6109" w:hanging="360"/>
      </w:pPr>
    </w:lvl>
    <w:lvl w:ilvl="8" w:tplc="2000001B">
      <w:start w:val="1"/>
      <w:numFmt w:val="lowerRoman"/>
      <w:lvlText w:val="%9."/>
      <w:lvlJc w:val="right"/>
      <w:pPr>
        <w:ind w:left="6829" w:hanging="180"/>
      </w:pPr>
    </w:lvl>
  </w:abstractNum>
  <w:abstractNum w:abstractNumId="8" w15:restartNumberingAfterBreak="0">
    <w:nsid w:val="20CE34CB"/>
    <w:multiLevelType w:val="hybridMultilevel"/>
    <w:tmpl w:val="38A2167A"/>
    <w:lvl w:ilvl="0" w:tplc="C5025B58">
      <w:start w:val="1"/>
      <w:numFmt w:val="bullet"/>
      <w:lvlText w:val=" "/>
      <w:lvlJc w:val="left"/>
      <w:pPr>
        <w:tabs>
          <w:tab w:val="num" w:pos="720"/>
        </w:tabs>
        <w:ind w:left="720" w:hanging="360"/>
      </w:pPr>
      <w:rPr>
        <w:rFonts w:ascii="Arial" w:hAnsi="Arial" w:hint="default"/>
      </w:rPr>
    </w:lvl>
    <w:lvl w:ilvl="1" w:tplc="B106BFD0" w:tentative="1">
      <w:start w:val="1"/>
      <w:numFmt w:val="bullet"/>
      <w:lvlText w:val=" "/>
      <w:lvlJc w:val="left"/>
      <w:pPr>
        <w:tabs>
          <w:tab w:val="num" w:pos="1440"/>
        </w:tabs>
        <w:ind w:left="1440" w:hanging="360"/>
      </w:pPr>
      <w:rPr>
        <w:rFonts w:ascii="Arial" w:hAnsi="Arial" w:hint="default"/>
      </w:rPr>
    </w:lvl>
    <w:lvl w:ilvl="2" w:tplc="1B36630C" w:tentative="1">
      <w:start w:val="1"/>
      <w:numFmt w:val="bullet"/>
      <w:lvlText w:val=" "/>
      <w:lvlJc w:val="left"/>
      <w:pPr>
        <w:tabs>
          <w:tab w:val="num" w:pos="2160"/>
        </w:tabs>
        <w:ind w:left="2160" w:hanging="360"/>
      </w:pPr>
      <w:rPr>
        <w:rFonts w:ascii="Arial" w:hAnsi="Arial" w:hint="default"/>
      </w:rPr>
    </w:lvl>
    <w:lvl w:ilvl="3" w:tplc="42B210FA" w:tentative="1">
      <w:start w:val="1"/>
      <w:numFmt w:val="bullet"/>
      <w:lvlText w:val=" "/>
      <w:lvlJc w:val="left"/>
      <w:pPr>
        <w:tabs>
          <w:tab w:val="num" w:pos="2880"/>
        </w:tabs>
        <w:ind w:left="2880" w:hanging="360"/>
      </w:pPr>
      <w:rPr>
        <w:rFonts w:ascii="Arial" w:hAnsi="Arial" w:hint="default"/>
      </w:rPr>
    </w:lvl>
    <w:lvl w:ilvl="4" w:tplc="8CE4A0CC" w:tentative="1">
      <w:start w:val="1"/>
      <w:numFmt w:val="bullet"/>
      <w:lvlText w:val=" "/>
      <w:lvlJc w:val="left"/>
      <w:pPr>
        <w:tabs>
          <w:tab w:val="num" w:pos="3600"/>
        </w:tabs>
        <w:ind w:left="3600" w:hanging="360"/>
      </w:pPr>
      <w:rPr>
        <w:rFonts w:ascii="Arial" w:hAnsi="Arial" w:hint="default"/>
      </w:rPr>
    </w:lvl>
    <w:lvl w:ilvl="5" w:tplc="560EA978" w:tentative="1">
      <w:start w:val="1"/>
      <w:numFmt w:val="bullet"/>
      <w:lvlText w:val=" "/>
      <w:lvlJc w:val="left"/>
      <w:pPr>
        <w:tabs>
          <w:tab w:val="num" w:pos="4320"/>
        </w:tabs>
        <w:ind w:left="4320" w:hanging="360"/>
      </w:pPr>
      <w:rPr>
        <w:rFonts w:ascii="Arial" w:hAnsi="Arial" w:hint="default"/>
      </w:rPr>
    </w:lvl>
    <w:lvl w:ilvl="6" w:tplc="F53CBBC4" w:tentative="1">
      <w:start w:val="1"/>
      <w:numFmt w:val="bullet"/>
      <w:lvlText w:val=" "/>
      <w:lvlJc w:val="left"/>
      <w:pPr>
        <w:tabs>
          <w:tab w:val="num" w:pos="5040"/>
        </w:tabs>
        <w:ind w:left="5040" w:hanging="360"/>
      </w:pPr>
      <w:rPr>
        <w:rFonts w:ascii="Arial" w:hAnsi="Arial" w:hint="default"/>
      </w:rPr>
    </w:lvl>
    <w:lvl w:ilvl="7" w:tplc="C268B7BE" w:tentative="1">
      <w:start w:val="1"/>
      <w:numFmt w:val="bullet"/>
      <w:lvlText w:val=" "/>
      <w:lvlJc w:val="left"/>
      <w:pPr>
        <w:tabs>
          <w:tab w:val="num" w:pos="5760"/>
        </w:tabs>
        <w:ind w:left="5760" w:hanging="360"/>
      </w:pPr>
      <w:rPr>
        <w:rFonts w:ascii="Arial" w:hAnsi="Arial" w:hint="default"/>
      </w:rPr>
    </w:lvl>
    <w:lvl w:ilvl="8" w:tplc="7FA41F30" w:tentative="1">
      <w:start w:val="1"/>
      <w:numFmt w:val="bullet"/>
      <w:lvlText w:val=" "/>
      <w:lvlJc w:val="left"/>
      <w:pPr>
        <w:tabs>
          <w:tab w:val="num" w:pos="6480"/>
        </w:tabs>
        <w:ind w:left="6480" w:hanging="360"/>
      </w:pPr>
      <w:rPr>
        <w:rFonts w:ascii="Arial" w:hAnsi="Arial" w:hint="default"/>
      </w:rPr>
    </w:lvl>
  </w:abstractNum>
  <w:abstractNum w:abstractNumId="9" w15:restartNumberingAfterBreak="0">
    <w:nsid w:val="23187BDE"/>
    <w:multiLevelType w:val="hybridMultilevel"/>
    <w:tmpl w:val="8D4415EE"/>
    <w:lvl w:ilvl="0" w:tplc="325AF44A">
      <w:start w:val="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6DC7172"/>
    <w:multiLevelType w:val="hybridMultilevel"/>
    <w:tmpl w:val="F5BCDC72"/>
    <w:lvl w:ilvl="0" w:tplc="C50255B4">
      <w:start w:val="1"/>
      <w:numFmt w:val="bullet"/>
      <w:lvlText w:val=""/>
      <w:lvlJc w:val="left"/>
      <w:pPr>
        <w:tabs>
          <w:tab w:val="num" w:pos="720"/>
        </w:tabs>
        <w:ind w:left="720" w:hanging="360"/>
      </w:pPr>
      <w:rPr>
        <w:rFonts w:ascii="Symbol" w:hAnsi="Symbol" w:hint="default"/>
      </w:rPr>
    </w:lvl>
    <w:lvl w:ilvl="1" w:tplc="672ED7E8" w:tentative="1">
      <w:start w:val="1"/>
      <w:numFmt w:val="bullet"/>
      <w:lvlText w:val=""/>
      <w:lvlJc w:val="left"/>
      <w:pPr>
        <w:tabs>
          <w:tab w:val="num" w:pos="1440"/>
        </w:tabs>
        <w:ind w:left="1440" w:hanging="360"/>
      </w:pPr>
      <w:rPr>
        <w:rFonts w:ascii="Symbol" w:hAnsi="Symbol" w:hint="default"/>
      </w:rPr>
    </w:lvl>
    <w:lvl w:ilvl="2" w:tplc="9B664814" w:tentative="1">
      <w:start w:val="1"/>
      <w:numFmt w:val="bullet"/>
      <w:lvlText w:val=""/>
      <w:lvlJc w:val="left"/>
      <w:pPr>
        <w:tabs>
          <w:tab w:val="num" w:pos="2160"/>
        </w:tabs>
        <w:ind w:left="2160" w:hanging="360"/>
      </w:pPr>
      <w:rPr>
        <w:rFonts w:ascii="Symbol" w:hAnsi="Symbol" w:hint="default"/>
      </w:rPr>
    </w:lvl>
    <w:lvl w:ilvl="3" w:tplc="855E034A" w:tentative="1">
      <w:start w:val="1"/>
      <w:numFmt w:val="bullet"/>
      <w:lvlText w:val=""/>
      <w:lvlJc w:val="left"/>
      <w:pPr>
        <w:tabs>
          <w:tab w:val="num" w:pos="2880"/>
        </w:tabs>
        <w:ind w:left="2880" w:hanging="360"/>
      </w:pPr>
      <w:rPr>
        <w:rFonts w:ascii="Symbol" w:hAnsi="Symbol" w:hint="default"/>
      </w:rPr>
    </w:lvl>
    <w:lvl w:ilvl="4" w:tplc="7E8E937E" w:tentative="1">
      <w:start w:val="1"/>
      <w:numFmt w:val="bullet"/>
      <w:lvlText w:val=""/>
      <w:lvlJc w:val="left"/>
      <w:pPr>
        <w:tabs>
          <w:tab w:val="num" w:pos="3600"/>
        </w:tabs>
        <w:ind w:left="3600" w:hanging="360"/>
      </w:pPr>
      <w:rPr>
        <w:rFonts w:ascii="Symbol" w:hAnsi="Symbol" w:hint="default"/>
      </w:rPr>
    </w:lvl>
    <w:lvl w:ilvl="5" w:tplc="AB8E183A" w:tentative="1">
      <w:start w:val="1"/>
      <w:numFmt w:val="bullet"/>
      <w:lvlText w:val=""/>
      <w:lvlJc w:val="left"/>
      <w:pPr>
        <w:tabs>
          <w:tab w:val="num" w:pos="4320"/>
        </w:tabs>
        <w:ind w:left="4320" w:hanging="360"/>
      </w:pPr>
      <w:rPr>
        <w:rFonts w:ascii="Symbol" w:hAnsi="Symbol" w:hint="default"/>
      </w:rPr>
    </w:lvl>
    <w:lvl w:ilvl="6" w:tplc="BB4A8432" w:tentative="1">
      <w:start w:val="1"/>
      <w:numFmt w:val="bullet"/>
      <w:lvlText w:val=""/>
      <w:lvlJc w:val="left"/>
      <w:pPr>
        <w:tabs>
          <w:tab w:val="num" w:pos="5040"/>
        </w:tabs>
        <w:ind w:left="5040" w:hanging="360"/>
      </w:pPr>
      <w:rPr>
        <w:rFonts w:ascii="Symbol" w:hAnsi="Symbol" w:hint="default"/>
      </w:rPr>
    </w:lvl>
    <w:lvl w:ilvl="7" w:tplc="123AA922" w:tentative="1">
      <w:start w:val="1"/>
      <w:numFmt w:val="bullet"/>
      <w:lvlText w:val=""/>
      <w:lvlJc w:val="left"/>
      <w:pPr>
        <w:tabs>
          <w:tab w:val="num" w:pos="5760"/>
        </w:tabs>
        <w:ind w:left="5760" w:hanging="360"/>
      </w:pPr>
      <w:rPr>
        <w:rFonts w:ascii="Symbol" w:hAnsi="Symbol" w:hint="default"/>
      </w:rPr>
    </w:lvl>
    <w:lvl w:ilvl="8" w:tplc="E792893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A0E1C33"/>
    <w:multiLevelType w:val="multilevel"/>
    <w:tmpl w:val="EBA0E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A37A54"/>
    <w:multiLevelType w:val="hybridMultilevel"/>
    <w:tmpl w:val="712AD0D6"/>
    <w:lvl w:ilvl="0" w:tplc="C6C62B0E">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3" w15:restartNumberingAfterBreak="0">
    <w:nsid w:val="30A265A2"/>
    <w:multiLevelType w:val="multilevel"/>
    <w:tmpl w:val="7FD0C4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E606DB"/>
    <w:multiLevelType w:val="hybridMultilevel"/>
    <w:tmpl w:val="62A6CFA6"/>
    <w:lvl w:ilvl="0" w:tplc="A91626C8">
      <w:start w:val="1"/>
      <w:numFmt w:val="bullet"/>
      <w:lvlText w:val="•"/>
      <w:lvlJc w:val="left"/>
      <w:pPr>
        <w:tabs>
          <w:tab w:val="num" w:pos="720"/>
        </w:tabs>
        <w:ind w:left="720" w:hanging="360"/>
      </w:pPr>
      <w:rPr>
        <w:rFonts w:ascii="Times New Roman" w:hAnsi="Times New Roman" w:hint="default"/>
      </w:rPr>
    </w:lvl>
    <w:lvl w:ilvl="1" w:tplc="2FD09CFA" w:tentative="1">
      <w:start w:val="1"/>
      <w:numFmt w:val="bullet"/>
      <w:lvlText w:val="•"/>
      <w:lvlJc w:val="left"/>
      <w:pPr>
        <w:tabs>
          <w:tab w:val="num" w:pos="1440"/>
        </w:tabs>
        <w:ind w:left="1440" w:hanging="360"/>
      </w:pPr>
      <w:rPr>
        <w:rFonts w:ascii="Times New Roman" w:hAnsi="Times New Roman" w:hint="default"/>
      </w:rPr>
    </w:lvl>
    <w:lvl w:ilvl="2" w:tplc="98545ECE" w:tentative="1">
      <w:start w:val="1"/>
      <w:numFmt w:val="bullet"/>
      <w:lvlText w:val="•"/>
      <w:lvlJc w:val="left"/>
      <w:pPr>
        <w:tabs>
          <w:tab w:val="num" w:pos="2160"/>
        </w:tabs>
        <w:ind w:left="2160" w:hanging="360"/>
      </w:pPr>
      <w:rPr>
        <w:rFonts w:ascii="Times New Roman" w:hAnsi="Times New Roman" w:hint="default"/>
      </w:rPr>
    </w:lvl>
    <w:lvl w:ilvl="3" w:tplc="6D442388" w:tentative="1">
      <w:start w:val="1"/>
      <w:numFmt w:val="bullet"/>
      <w:lvlText w:val="•"/>
      <w:lvlJc w:val="left"/>
      <w:pPr>
        <w:tabs>
          <w:tab w:val="num" w:pos="2880"/>
        </w:tabs>
        <w:ind w:left="2880" w:hanging="360"/>
      </w:pPr>
      <w:rPr>
        <w:rFonts w:ascii="Times New Roman" w:hAnsi="Times New Roman" w:hint="default"/>
      </w:rPr>
    </w:lvl>
    <w:lvl w:ilvl="4" w:tplc="972E25DE" w:tentative="1">
      <w:start w:val="1"/>
      <w:numFmt w:val="bullet"/>
      <w:lvlText w:val="•"/>
      <w:lvlJc w:val="left"/>
      <w:pPr>
        <w:tabs>
          <w:tab w:val="num" w:pos="3600"/>
        </w:tabs>
        <w:ind w:left="3600" w:hanging="360"/>
      </w:pPr>
      <w:rPr>
        <w:rFonts w:ascii="Times New Roman" w:hAnsi="Times New Roman" w:hint="default"/>
      </w:rPr>
    </w:lvl>
    <w:lvl w:ilvl="5" w:tplc="3E187E1C" w:tentative="1">
      <w:start w:val="1"/>
      <w:numFmt w:val="bullet"/>
      <w:lvlText w:val="•"/>
      <w:lvlJc w:val="left"/>
      <w:pPr>
        <w:tabs>
          <w:tab w:val="num" w:pos="4320"/>
        </w:tabs>
        <w:ind w:left="4320" w:hanging="360"/>
      </w:pPr>
      <w:rPr>
        <w:rFonts w:ascii="Times New Roman" w:hAnsi="Times New Roman" w:hint="default"/>
      </w:rPr>
    </w:lvl>
    <w:lvl w:ilvl="6" w:tplc="89D2B03C" w:tentative="1">
      <w:start w:val="1"/>
      <w:numFmt w:val="bullet"/>
      <w:lvlText w:val="•"/>
      <w:lvlJc w:val="left"/>
      <w:pPr>
        <w:tabs>
          <w:tab w:val="num" w:pos="5040"/>
        </w:tabs>
        <w:ind w:left="5040" w:hanging="360"/>
      </w:pPr>
      <w:rPr>
        <w:rFonts w:ascii="Times New Roman" w:hAnsi="Times New Roman" w:hint="default"/>
      </w:rPr>
    </w:lvl>
    <w:lvl w:ilvl="7" w:tplc="862A8D64" w:tentative="1">
      <w:start w:val="1"/>
      <w:numFmt w:val="bullet"/>
      <w:lvlText w:val="•"/>
      <w:lvlJc w:val="left"/>
      <w:pPr>
        <w:tabs>
          <w:tab w:val="num" w:pos="5760"/>
        </w:tabs>
        <w:ind w:left="5760" w:hanging="360"/>
      </w:pPr>
      <w:rPr>
        <w:rFonts w:ascii="Times New Roman" w:hAnsi="Times New Roman" w:hint="default"/>
      </w:rPr>
    </w:lvl>
    <w:lvl w:ilvl="8" w:tplc="B2A637C8"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7527081"/>
    <w:multiLevelType w:val="hybridMultilevel"/>
    <w:tmpl w:val="909089B2"/>
    <w:lvl w:ilvl="0" w:tplc="F83A5D30">
      <w:start w:val="1"/>
      <w:numFmt w:val="bullet"/>
      <w:lvlText w:val="•"/>
      <w:lvlJc w:val="left"/>
      <w:pPr>
        <w:tabs>
          <w:tab w:val="num" w:pos="720"/>
        </w:tabs>
        <w:ind w:left="720" w:hanging="360"/>
      </w:pPr>
      <w:rPr>
        <w:rFonts w:ascii="Arial" w:hAnsi="Arial" w:hint="default"/>
      </w:rPr>
    </w:lvl>
    <w:lvl w:ilvl="1" w:tplc="5E58E882">
      <w:numFmt w:val="bullet"/>
      <w:lvlText w:val="•"/>
      <w:lvlJc w:val="left"/>
      <w:pPr>
        <w:tabs>
          <w:tab w:val="num" w:pos="1440"/>
        </w:tabs>
        <w:ind w:left="1440" w:hanging="360"/>
      </w:pPr>
      <w:rPr>
        <w:rFonts w:ascii="Arial" w:hAnsi="Arial" w:hint="default"/>
      </w:rPr>
    </w:lvl>
    <w:lvl w:ilvl="2" w:tplc="8154F2A2" w:tentative="1">
      <w:start w:val="1"/>
      <w:numFmt w:val="bullet"/>
      <w:lvlText w:val="•"/>
      <w:lvlJc w:val="left"/>
      <w:pPr>
        <w:tabs>
          <w:tab w:val="num" w:pos="2160"/>
        </w:tabs>
        <w:ind w:left="2160" w:hanging="360"/>
      </w:pPr>
      <w:rPr>
        <w:rFonts w:ascii="Arial" w:hAnsi="Arial" w:hint="default"/>
      </w:rPr>
    </w:lvl>
    <w:lvl w:ilvl="3" w:tplc="CE10C972" w:tentative="1">
      <w:start w:val="1"/>
      <w:numFmt w:val="bullet"/>
      <w:lvlText w:val="•"/>
      <w:lvlJc w:val="left"/>
      <w:pPr>
        <w:tabs>
          <w:tab w:val="num" w:pos="2880"/>
        </w:tabs>
        <w:ind w:left="2880" w:hanging="360"/>
      </w:pPr>
      <w:rPr>
        <w:rFonts w:ascii="Arial" w:hAnsi="Arial" w:hint="default"/>
      </w:rPr>
    </w:lvl>
    <w:lvl w:ilvl="4" w:tplc="C9F67E72" w:tentative="1">
      <w:start w:val="1"/>
      <w:numFmt w:val="bullet"/>
      <w:lvlText w:val="•"/>
      <w:lvlJc w:val="left"/>
      <w:pPr>
        <w:tabs>
          <w:tab w:val="num" w:pos="3600"/>
        </w:tabs>
        <w:ind w:left="3600" w:hanging="360"/>
      </w:pPr>
      <w:rPr>
        <w:rFonts w:ascii="Arial" w:hAnsi="Arial" w:hint="default"/>
      </w:rPr>
    </w:lvl>
    <w:lvl w:ilvl="5" w:tplc="5276FA86" w:tentative="1">
      <w:start w:val="1"/>
      <w:numFmt w:val="bullet"/>
      <w:lvlText w:val="•"/>
      <w:lvlJc w:val="left"/>
      <w:pPr>
        <w:tabs>
          <w:tab w:val="num" w:pos="4320"/>
        </w:tabs>
        <w:ind w:left="4320" w:hanging="360"/>
      </w:pPr>
      <w:rPr>
        <w:rFonts w:ascii="Arial" w:hAnsi="Arial" w:hint="default"/>
      </w:rPr>
    </w:lvl>
    <w:lvl w:ilvl="6" w:tplc="96B04F18" w:tentative="1">
      <w:start w:val="1"/>
      <w:numFmt w:val="bullet"/>
      <w:lvlText w:val="•"/>
      <w:lvlJc w:val="left"/>
      <w:pPr>
        <w:tabs>
          <w:tab w:val="num" w:pos="5040"/>
        </w:tabs>
        <w:ind w:left="5040" w:hanging="360"/>
      </w:pPr>
      <w:rPr>
        <w:rFonts w:ascii="Arial" w:hAnsi="Arial" w:hint="default"/>
      </w:rPr>
    </w:lvl>
    <w:lvl w:ilvl="7" w:tplc="A6908A8A" w:tentative="1">
      <w:start w:val="1"/>
      <w:numFmt w:val="bullet"/>
      <w:lvlText w:val="•"/>
      <w:lvlJc w:val="left"/>
      <w:pPr>
        <w:tabs>
          <w:tab w:val="num" w:pos="5760"/>
        </w:tabs>
        <w:ind w:left="5760" w:hanging="360"/>
      </w:pPr>
      <w:rPr>
        <w:rFonts w:ascii="Arial" w:hAnsi="Arial" w:hint="default"/>
      </w:rPr>
    </w:lvl>
    <w:lvl w:ilvl="8" w:tplc="44B8D2A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9A22B0E"/>
    <w:multiLevelType w:val="multilevel"/>
    <w:tmpl w:val="7FD0C4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BE6916"/>
    <w:multiLevelType w:val="hybridMultilevel"/>
    <w:tmpl w:val="6FDCC2BE"/>
    <w:lvl w:ilvl="0" w:tplc="722809D4">
      <w:start w:val="1"/>
      <w:numFmt w:val="bullet"/>
      <w:lvlText w:val="•"/>
      <w:lvlJc w:val="left"/>
      <w:pPr>
        <w:tabs>
          <w:tab w:val="num" w:pos="720"/>
        </w:tabs>
        <w:ind w:left="720" w:hanging="360"/>
      </w:pPr>
      <w:rPr>
        <w:rFonts w:ascii="Times New Roman" w:hAnsi="Times New Roman" w:hint="default"/>
      </w:rPr>
    </w:lvl>
    <w:lvl w:ilvl="1" w:tplc="778497C8" w:tentative="1">
      <w:start w:val="1"/>
      <w:numFmt w:val="bullet"/>
      <w:lvlText w:val="•"/>
      <w:lvlJc w:val="left"/>
      <w:pPr>
        <w:tabs>
          <w:tab w:val="num" w:pos="1440"/>
        </w:tabs>
        <w:ind w:left="1440" w:hanging="360"/>
      </w:pPr>
      <w:rPr>
        <w:rFonts w:ascii="Times New Roman" w:hAnsi="Times New Roman" w:hint="default"/>
      </w:rPr>
    </w:lvl>
    <w:lvl w:ilvl="2" w:tplc="6F569D06" w:tentative="1">
      <w:start w:val="1"/>
      <w:numFmt w:val="bullet"/>
      <w:lvlText w:val="•"/>
      <w:lvlJc w:val="left"/>
      <w:pPr>
        <w:tabs>
          <w:tab w:val="num" w:pos="2160"/>
        </w:tabs>
        <w:ind w:left="2160" w:hanging="360"/>
      </w:pPr>
      <w:rPr>
        <w:rFonts w:ascii="Times New Roman" w:hAnsi="Times New Roman" w:hint="default"/>
      </w:rPr>
    </w:lvl>
    <w:lvl w:ilvl="3" w:tplc="5EF2BDD8" w:tentative="1">
      <w:start w:val="1"/>
      <w:numFmt w:val="bullet"/>
      <w:lvlText w:val="•"/>
      <w:lvlJc w:val="left"/>
      <w:pPr>
        <w:tabs>
          <w:tab w:val="num" w:pos="2880"/>
        </w:tabs>
        <w:ind w:left="2880" w:hanging="360"/>
      </w:pPr>
      <w:rPr>
        <w:rFonts w:ascii="Times New Roman" w:hAnsi="Times New Roman" w:hint="default"/>
      </w:rPr>
    </w:lvl>
    <w:lvl w:ilvl="4" w:tplc="76C024C2" w:tentative="1">
      <w:start w:val="1"/>
      <w:numFmt w:val="bullet"/>
      <w:lvlText w:val="•"/>
      <w:lvlJc w:val="left"/>
      <w:pPr>
        <w:tabs>
          <w:tab w:val="num" w:pos="3600"/>
        </w:tabs>
        <w:ind w:left="3600" w:hanging="360"/>
      </w:pPr>
      <w:rPr>
        <w:rFonts w:ascii="Times New Roman" w:hAnsi="Times New Roman" w:hint="default"/>
      </w:rPr>
    </w:lvl>
    <w:lvl w:ilvl="5" w:tplc="826612D4" w:tentative="1">
      <w:start w:val="1"/>
      <w:numFmt w:val="bullet"/>
      <w:lvlText w:val="•"/>
      <w:lvlJc w:val="left"/>
      <w:pPr>
        <w:tabs>
          <w:tab w:val="num" w:pos="4320"/>
        </w:tabs>
        <w:ind w:left="4320" w:hanging="360"/>
      </w:pPr>
      <w:rPr>
        <w:rFonts w:ascii="Times New Roman" w:hAnsi="Times New Roman" w:hint="default"/>
      </w:rPr>
    </w:lvl>
    <w:lvl w:ilvl="6" w:tplc="CC403904" w:tentative="1">
      <w:start w:val="1"/>
      <w:numFmt w:val="bullet"/>
      <w:lvlText w:val="•"/>
      <w:lvlJc w:val="left"/>
      <w:pPr>
        <w:tabs>
          <w:tab w:val="num" w:pos="5040"/>
        </w:tabs>
        <w:ind w:left="5040" w:hanging="360"/>
      </w:pPr>
      <w:rPr>
        <w:rFonts w:ascii="Times New Roman" w:hAnsi="Times New Roman" w:hint="default"/>
      </w:rPr>
    </w:lvl>
    <w:lvl w:ilvl="7" w:tplc="9860194C" w:tentative="1">
      <w:start w:val="1"/>
      <w:numFmt w:val="bullet"/>
      <w:lvlText w:val="•"/>
      <w:lvlJc w:val="left"/>
      <w:pPr>
        <w:tabs>
          <w:tab w:val="num" w:pos="5760"/>
        </w:tabs>
        <w:ind w:left="5760" w:hanging="360"/>
      </w:pPr>
      <w:rPr>
        <w:rFonts w:ascii="Times New Roman" w:hAnsi="Times New Roman" w:hint="default"/>
      </w:rPr>
    </w:lvl>
    <w:lvl w:ilvl="8" w:tplc="D5E443CA"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39EE0C17"/>
    <w:multiLevelType w:val="hybridMultilevel"/>
    <w:tmpl w:val="EE06EA40"/>
    <w:lvl w:ilvl="0" w:tplc="2EA6FD40">
      <w:start w:val="1"/>
      <w:numFmt w:val="bullet"/>
      <w:lvlText w:val=" "/>
      <w:lvlJc w:val="left"/>
      <w:pPr>
        <w:tabs>
          <w:tab w:val="num" w:pos="720"/>
        </w:tabs>
        <w:ind w:left="720" w:hanging="360"/>
      </w:pPr>
      <w:rPr>
        <w:rFonts w:ascii="Arial" w:hAnsi="Arial" w:hint="default"/>
      </w:rPr>
    </w:lvl>
    <w:lvl w:ilvl="1" w:tplc="423C7DF0" w:tentative="1">
      <w:start w:val="1"/>
      <w:numFmt w:val="bullet"/>
      <w:lvlText w:val=" "/>
      <w:lvlJc w:val="left"/>
      <w:pPr>
        <w:tabs>
          <w:tab w:val="num" w:pos="1440"/>
        </w:tabs>
        <w:ind w:left="1440" w:hanging="360"/>
      </w:pPr>
      <w:rPr>
        <w:rFonts w:ascii="Arial" w:hAnsi="Arial" w:hint="default"/>
      </w:rPr>
    </w:lvl>
    <w:lvl w:ilvl="2" w:tplc="E25EB90C" w:tentative="1">
      <w:start w:val="1"/>
      <w:numFmt w:val="bullet"/>
      <w:lvlText w:val=" "/>
      <w:lvlJc w:val="left"/>
      <w:pPr>
        <w:tabs>
          <w:tab w:val="num" w:pos="2160"/>
        </w:tabs>
        <w:ind w:left="2160" w:hanging="360"/>
      </w:pPr>
      <w:rPr>
        <w:rFonts w:ascii="Arial" w:hAnsi="Arial" w:hint="default"/>
      </w:rPr>
    </w:lvl>
    <w:lvl w:ilvl="3" w:tplc="B4B89BF2" w:tentative="1">
      <w:start w:val="1"/>
      <w:numFmt w:val="bullet"/>
      <w:lvlText w:val=" "/>
      <w:lvlJc w:val="left"/>
      <w:pPr>
        <w:tabs>
          <w:tab w:val="num" w:pos="2880"/>
        </w:tabs>
        <w:ind w:left="2880" w:hanging="360"/>
      </w:pPr>
      <w:rPr>
        <w:rFonts w:ascii="Arial" w:hAnsi="Arial" w:hint="default"/>
      </w:rPr>
    </w:lvl>
    <w:lvl w:ilvl="4" w:tplc="3AC63FC6" w:tentative="1">
      <w:start w:val="1"/>
      <w:numFmt w:val="bullet"/>
      <w:lvlText w:val=" "/>
      <w:lvlJc w:val="left"/>
      <w:pPr>
        <w:tabs>
          <w:tab w:val="num" w:pos="3600"/>
        </w:tabs>
        <w:ind w:left="3600" w:hanging="360"/>
      </w:pPr>
      <w:rPr>
        <w:rFonts w:ascii="Arial" w:hAnsi="Arial" w:hint="default"/>
      </w:rPr>
    </w:lvl>
    <w:lvl w:ilvl="5" w:tplc="FA0C491C" w:tentative="1">
      <w:start w:val="1"/>
      <w:numFmt w:val="bullet"/>
      <w:lvlText w:val=" "/>
      <w:lvlJc w:val="left"/>
      <w:pPr>
        <w:tabs>
          <w:tab w:val="num" w:pos="4320"/>
        </w:tabs>
        <w:ind w:left="4320" w:hanging="360"/>
      </w:pPr>
      <w:rPr>
        <w:rFonts w:ascii="Arial" w:hAnsi="Arial" w:hint="default"/>
      </w:rPr>
    </w:lvl>
    <w:lvl w:ilvl="6" w:tplc="444EF606" w:tentative="1">
      <w:start w:val="1"/>
      <w:numFmt w:val="bullet"/>
      <w:lvlText w:val=" "/>
      <w:lvlJc w:val="left"/>
      <w:pPr>
        <w:tabs>
          <w:tab w:val="num" w:pos="5040"/>
        </w:tabs>
        <w:ind w:left="5040" w:hanging="360"/>
      </w:pPr>
      <w:rPr>
        <w:rFonts w:ascii="Arial" w:hAnsi="Arial" w:hint="default"/>
      </w:rPr>
    </w:lvl>
    <w:lvl w:ilvl="7" w:tplc="EAA43490" w:tentative="1">
      <w:start w:val="1"/>
      <w:numFmt w:val="bullet"/>
      <w:lvlText w:val=" "/>
      <w:lvlJc w:val="left"/>
      <w:pPr>
        <w:tabs>
          <w:tab w:val="num" w:pos="5760"/>
        </w:tabs>
        <w:ind w:left="5760" w:hanging="360"/>
      </w:pPr>
      <w:rPr>
        <w:rFonts w:ascii="Arial" w:hAnsi="Arial" w:hint="default"/>
      </w:rPr>
    </w:lvl>
    <w:lvl w:ilvl="8" w:tplc="C0C02C20" w:tentative="1">
      <w:start w:val="1"/>
      <w:numFmt w:val="bullet"/>
      <w:lvlText w:val=" "/>
      <w:lvlJc w:val="left"/>
      <w:pPr>
        <w:tabs>
          <w:tab w:val="num" w:pos="6480"/>
        </w:tabs>
        <w:ind w:left="6480" w:hanging="360"/>
      </w:pPr>
      <w:rPr>
        <w:rFonts w:ascii="Arial" w:hAnsi="Arial" w:hint="default"/>
      </w:rPr>
    </w:lvl>
  </w:abstractNum>
  <w:abstractNum w:abstractNumId="19" w15:restartNumberingAfterBreak="0">
    <w:nsid w:val="3A5A6103"/>
    <w:multiLevelType w:val="multilevel"/>
    <w:tmpl w:val="DC68F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FD6999"/>
    <w:multiLevelType w:val="multilevel"/>
    <w:tmpl w:val="C6BEF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8A54F5"/>
    <w:multiLevelType w:val="hybridMultilevel"/>
    <w:tmpl w:val="0A34A6C8"/>
    <w:lvl w:ilvl="0" w:tplc="CA9EA5AA">
      <w:start w:val="1"/>
      <w:numFmt w:val="bullet"/>
      <w:lvlText w:val="•"/>
      <w:lvlJc w:val="left"/>
      <w:pPr>
        <w:tabs>
          <w:tab w:val="num" w:pos="720"/>
        </w:tabs>
        <w:ind w:left="720" w:hanging="360"/>
      </w:pPr>
      <w:rPr>
        <w:rFonts w:ascii="Times New Roman" w:hAnsi="Times New Roman" w:hint="default"/>
      </w:rPr>
    </w:lvl>
    <w:lvl w:ilvl="1" w:tplc="04FED3FE" w:tentative="1">
      <w:start w:val="1"/>
      <w:numFmt w:val="bullet"/>
      <w:lvlText w:val="•"/>
      <w:lvlJc w:val="left"/>
      <w:pPr>
        <w:tabs>
          <w:tab w:val="num" w:pos="1440"/>
        </w:tabs>
        <w:ind w:left="1440" w:hanging="360"/>
      </w:pPr>
      <w:rPr>
        <w:rFonts w:ascii="Times New Roman" w:hAnsi="Times New Roman" w:hint="default"/>
      </w:rPr>
    </w:lvl>
    <w:lvl w:ilvl="2" w:tplc="2D0459D8" w:tentative="1">
      <w:start w:val="1"/>
      <w:numFmt w:val="bullet"/>
      <w:lvlText w:val="•"/>
      <w:lvlJc w:val="left"/>
      <w:pPr>
        <w:tabs>
          <w:tab w:val="num" w:pos="2160"/>
        </w:tabs>
        <w:ind w:left="2160" w:hanging="360"/>
      </w:pPr>
      <w:rPr>
        <w:rFonts w:ascii="Times New Roman" w:hAnsi="Times New Roman" w:hint="default"/>
      </w:rPr>
    </w:lvl>
    <w:lvl w:ilvl="3" w:tplc="4A503C12" w:tentative="1">
      <w:start w:val="1"/>
      <w:numFmt w:val="bullet"/>
      <w:lvlText w:val="•"/>
      <w:lvlJc w:val="left"/>
      <w:pPr>
        <w:tabs>
          <w:tab w:val="num" w:pos="2880"/>
        </w:tabs>
        <w:ind w:left="2880" w:hanging="360"/>
      </w:pPr>
      <w:rPr>
        <w:rFonts w:ascii="Times New Roman" w:hAnsi="Times New Roman" w:hint="default"/>
      </w:rPr>
    </w:lvl>
    <w:lvl w:ilvl="4" w:tplc="C6DEAB92" w:tentative="1">
      <w:start w:val="1"/>
      <w:numFmt w:val="bullet"/>
      <w:lvlText w:val="•"/>
      <w:lvlJc w:val="left"/>
      <w:pPr>
        <w:tabs>
          <w:tab w:val="num" w:pos="3600"/>
        </w:tabs>
        <w:ind w:left="3600" w:hanging="360"/>
      </w:pPr>
      <w:rPr>
        <w:rFonts w:ascii="Times New Roman" w:hAnsi="Times New Roman" w:hint="default"/>
      </w:rPr>
    </w:lvl>
    <w:lvl w:ilvl="5" w:tplc="B1D842C6" w:tentative="1">
      <w:start w:val="1"/>
      <w:numFmt w:val="bullet"/>
      <w:lvlText w:val="•"/>
      <w:lvlJc w:val="left"/>
      <w:pPr>
        <w:tabs>
          <w:tab w:val="num" w:pos="4320"/>
        </w:tabs>
        <w:ind w:left="4320" w:hanging="360"/>
      </w:pPr>
      <w:rPr>
        <w:rFonts w:ascii="Times New Roman" w:hAnsi="Times New Roman" w:hint="default"/>
      </w:rPr>
    </w:lvl>
    <w:lvl w:ilvl="6" w:tplc="2A00A9FA" w:tentative="1">
      <w:start w:val="1"/>
      <w:numFmt w:val="bullet"/>
      <w:lvlText w:val="•"/>
      <w:lvlJc w:val="left"/>
      <w:pPr>
        <w:tabs>
          <w:tab w:val="num" w:pos="5040"/>
        </w:tabs>
        <w:ind w:left="5040" w:hanging="360"/>
      </w:pPr>
      <w:rPr>
        <w:rFonts w:ascii="Times New Roman" w:hAnsi="Times New Roman" w:hint="default"/>
      </w:rPr>
    </w:lvl>
    <w:lvl w:ilvl="7" w:tplc="4FE0BAEA" w:tentative="1">
      <w:start w:val="1"/>
      <w:numFmt w:val="bullet"/>
      <w:lvlText w:val="•"/>
      <w:lvlJc w:val="left"/>
      <w:pPr>
        <w:tabs>
          <w:tab w:val="num" w:pos="5760"/>
        </w:tabs>
        <w:ind w:left="5760" w:hanging="360"/>
      </w:pPr>
      <w:rPr>
        <w:rFonts w:ascii="Times New Roman" w:hAnsi="Times New Roman" w:hint="default"/>
      </w:rPr>
    </w:lvl>
    <w:lvl w:ilvl="8" w:tplc="4DBEFCDE"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45D35FF7"/>
    <w:multiLevelType w:val="hybridMultilevel"/>
    <w:tmpl w:val="918072CE"/>
    <w:lvl w:ilvl="0" w:tplc="A6F82B22">
      <w:start w:val="1"/>
      <w:numFmt w:val="bullet"/>
      <w:lvlText w:val=""/>
      <w:lvlJc w:val="left"/>
      <w:pPr>
        <w:tabs>
          <w:tab w:val="num" w:pos="720"/>
        </w:tabs>
        <w:ind w:left="720" w:hanging="360"/>
      </w:pPr>
      <w:rPr>
        <w:rFonts w:ascii="Symbol" w:hAnsi="Symbol" w:hint="default"/>
      </w:rPr>
    </w:lvl>
    <w:lvl w:ilvl="1" w:tplc="FB0CB318" w:tentative="1">
      <w:start w:val="1"/>
      <w:numFmt w:val="bullet"/>
      <w:lvlText w:val=""/>
      <w:lvlJc w:val="left"/>
      <w:pPr>
        <w:tabs>
          <w:tab w:val="num" w:pos="1440"/>
        </w:tabs>
        <w:ind w:left="1440" w:hanging="360"/>
      </w:pPr>
      <w:rPr>
        <w:rFonts w:ascii="Symbol" w:hAnsi="Symbol" w:hint="default"/>
      </w:rPr>
    </w:lvl>
    <w:lvl w:ilvl="2" w:tplc="4FC815DE" w:tentative="1">
      <w:start w:val="1"/>
      <w:numFmt w:val="bullet"/>
      <w:lvlText w:val=""/>
      <w:lvlJc w:val="left"/>
      <w:pPr>
        <w:tabs>
          <w:tab w:val="num" w:pos="2160"/>
        </w:tabs>
        <w:ind w:left="2160" w:hanging="360"/>
      </w:pPr>
      <w:rPr>
        <w:rFonts w:ascii="Symbol" w:hAnsi="Symbol" w:hint="default"/>
      </w:rPr>
    </w:lvl>
    <w:lvl w:ilvl="3" w:tplc="4FBE8312" w:tentative="1">
      <w:start w:val="1"/>
      <w:numFmt w:val="bullet"/>
      <w:lvlText w:val=""/>
      <w:lvlJc w:val="left"/>
      <w:pPr>
        <w:tabs>
          <w:tab w:val="num" w:pos="2880"/>
        </w:tabs>
        <w:ind w:left="2880" w:hanging="360"/>
      </w:pPr>
      <w:rPr>
        <w:rFonts w:ascii="Symbol" w:hAnsi="Symbol" w:hint="default"/>
      </w:rPr>
    </w:lvl>
    <w:lvl w:ilvl="4" w:tplc="C298FA74" w:tentative="1">
      <w:start w:val="1"/>
      <w:numFmt w:val="bullet"/>
      <w:lvlText w:val=""/>
      <w:lvlJc w:val="left"/>
      <w:pPr>
        <w:tabs>
          <w:tab w:val="num" w:pos="3600"/>
        </w:tabs>
        <w:ind w:left="3600" w:hanging="360"/>
      </w:pPr>
      <w:rPr>
        <w:rFonts w:ascii="Symbol" w:hAnsi="Symbol" w:hint="default"/>
      </w:rPr>
    </w:lvl>
    <w:lvl w:ilvl="5" w:tplc="C128D424" w:tentative="1">
      <w:start w:val="1"/>
      <w:numFmt w:val="bullet"/>
      <w:lvlText w:val=""/>
      <w:lvlJc w:val="left"/>
      <w:pPr>
        <w:tabs>
          <w:tab w:val="num" w:pos="4320"/>
        </w:tabs>
        <w:ind w:left="4320" w:hanging="360"/>
      </w:pPr>
      <w:rPr>
        <w:rFonts w:ascii="Symbol" w:hAnsi="Symbol" w:hint="default"/>
      </w:rPr>
    </w:lvl>
    <w:lvl w:ilvl="6" w:tplc="EA4E68A2" w:tentative="1">
      <w:start w:val="1"/>
      <w:numFmt w:val="bullet"/>
      <w:lvlText w:val=""/>
      <w:lvlJc w:val="left"/>
      <w:pPr>
        <w:tabs>
          <w:tab w:val="num" w:pos="5040"/>
        </w:tabs>
        <w:ind w:left="5040" w:hanging="360"/>
      </w:pPr>
      <w:rPr>
        <w:rFonts w:ascii="Symbol" w:hAnsi="Symbol" w:hint="default"/>
      </w:rPr>
    </w:lvl>
    <w:lvl w:ilvl="7" w:tplc="795AE740" w:tentative="1">
      <w:start w:val="1"/>
      <w:numFmt w:val="bullet"/>
      <w:lvlText w:val=""/>
      <w:lvlJc w:val="left"/>
      <w:pPr>
        <w:tabs>
          <w:tab w:val="num" w:pos="5760"/>
        </w:tabs>
        <w:ind w:left="5760" w:hanging="360"/>
      </w:pPr>
      <w:rPr>
        <w:rFonts w:ascii="Symbol" w:hAnsi="Symbol" w:hint="default"/>
      </w:rPr>
    </w:lvl>
    <w:lvl w:ilvl="8" w:tplc="399A28F6"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5369273C"/>
    <w:multiLevelType w:val="hybridMultilevel"/>
    <w:tmpl w:val="AF1C41CE"/>
    <w:lvl w:ilvl="0" w:tplc="D8A85E04">
      <w:start w:val="1"/>
      <w:numFmt w:val="bullet"/>
      <w:lvlText w:val=""/>
      <w:lvlJc w:val="left"/>
      <w:pPr>
        <w:tabs>
          <w:tab w:val="num" w:pos="720"/>
        </w:tabs>
        <w:ind w:left="720" w:hanging="360"/>
      </w:pPr>
      <w:rPr>
        <w:rFonts w:ascii="Symbol" w:hAnsi="Symbol" w:hint="default"/>
      </w:rPr>
    </w:lvl>
    <w:lvl w:ilvl="1" w:tplc="1CBEE540" w:tentative="1">
      <w:start w:val="1"/>
      <w:numFmt w:val="bullet"/>
      <w:lvlText w:val=""/>
      <w:lvlJc w:val="left"/>
      <w:pPr>
        <w:tabs>
          <w:tab w:val="num" w:pos="1440"/>
        </w:tabs>
        <w:ind w:left="1440" w:hanging="360"/>
      </w:pPr>
      <w:rPr>
        <w:rFonts w:ascii="Symbol" w:hAnsi="Symbol" w:hint="default"/>
      </w:rPr>
    </w:lvl>
    <w:lvl w:ilvl="2" w:tplc="61821DB0" w:tentative="1">
      <w:start w:val="1"/>
      <w:numFmt w:val="bullet"/>
      <w:lvlText w:val=""/>
      <w:lvlJc w:val="left"/>
      <w:pPr>
        <w:tabs>
          <w:tab w:val="num" w:pos="2160"/>
        </w:tabs>
        <w:ind w:left="2160" w:hanging="360"/>
      </w:pPr>
      <w:rPr>
        <w:rFonts w:ascii="Symbol" w:hAnsi="Symbol" w:hint="default"/>
      </w:rPr>
    </w:lvl>
    <w:lvl w:ilvl="3" w:tplc="42BA3BE4" w:tentative="1">
      <w:start w:val="1"/>
      <w:numFmt w:val="bullet"/>
      <w:lvlText w:val=""/>
      <w:lvlJc w:val="left"/>
      <w:pPr>
        <w:tabs>
          <w:tab w:val="num" w:pos="2880"/>
        </w:tabs>
        <w:ind w:left="2880" w:hanging="360"/>
      </w:pPr>
      <w:rPr>
        <w:rFonts w:ascii="Symbol" w:hAnsi="Symbol" w:hint="default"/>
      </w:rPr>
    </w:lvl>
    <w:lvl w:ilvl="4" w:tplc="0186EA08" w:tentative="1">
      <w:start w:val="1"/>
      <w:numFmt w:val="bullet"/>
      <w:lvlText w:val=""/>
      <w:lvlJc w:val="left"/>
      <w:pPr>
        <w:tabs>
          <w:tab w:val="num" w:pos="3600"/>
        </w:tabs>
        <w:ind w:left="3600" w:hanging="360"/>
      </w:pPr>
      <w:rPr>
        <w:rFonts w:ascii="Symbol" w:hAnsi="Symbol" w:hint="default"/>
      </w:rPr>
    </w:lvl>
    <w:lvl w:ilvl="5" w:tplc="E7FC603E" w:tentative="1">
      <w:start w:val="1"/>
      <w:numFmt w:val="bullet"/>
      <w:lvlText w:val=""/>
      <w:lvlJc w:val="left"/>
      <w:pPr>
        <w:tabs>
          <w:tab w:val="num" w:pos="4320"/>
        </w:tabs>
        <w:ind w:left="4320" w:hanging="360"/>
      </w:pPr>
      <w:rPr>
        <w:rFonts w:ascii="Symbol" w:hAnsi="Symbol" w:hint="default"/>
      </w:rPr>
    </w:lvl>
    <w:lvl w:ilvl="6" w:tplc="ADC28B9A" w:tentative="1">
      <w:start w:val="1"/>
      <w:numFmt w:val="bullet"/>
      <w:lvlText w:val=""/>
      <w:lvlJc w:val="left"/>
      <w:pPr>
        <w:tabs>
          <w:tab w:val="num" w:pos="5040"/>
        </w:tabs>
        <w:ind w:left="5040" w:hanging="360"/>
      </w:pPr>
      <w:rPr>
        <w:rFonts w:ascii="Symbol" w:hAnsi="Symbol" w:hint="default"/>
      </w:rPr>
    </w:lvl>
    <w:lvl w:ilvl="7" w:tplc="00BEE8D8" w:tentative="1">
      <w:start w:val="1"/>
      <w:numFmt w:val="bullet"/>
      <w:lvlText w:val=""/>
      <w:lvlJc w:val="left"/>
      <w:pPr>
        <w:tabs>
          <w:tab w:val="num" w:pos="5760"/>
        </w:tabs>
        <w:ind w:left="5760" w:hanging="360"/>
      </w:pPr>
      <w:rPr>
        <w:rFonts w:ascii="Symbol" w:hAnsi="Symbol" w:hint="default"/>
      </w:rPr>
    </w:lvl>
    <w:lvl w:ilvl="8" w:tplc="5E820A12"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543E0873"/>
    <w:multiLevelType w:val="hybridMultilevel"/>
    <w:tmpl w:val="CC5427FE"/>
    <w:lvl w:ilvl="0" w:tplc="8792628A">
      <w:start w:val="1"/>
      <w:numFmt w:val="bullet"/>
      <w:lvlText w:val=""/>
      <w:lvlJc w:val="left"/>
      <w:pPr>
        <w:tabs>
          <w:tab w:val="num" w:pos="720"/>
        </w:tabs>
        <w:ind w:left="720" w:hanging="360"/>
      </w:pPr>
      <w:rPr>
        <w:rFonts w:ascii="Symbol" w:hAnsi="Symbol" w:hint="default"/>
      </w:rPr>
    </w:lvl>
    <w:lvl w:ilvl="1" w:tplc="DD140C48" w:tentative="1">
      <w:start w:val="1"/>
      <w:numFmt w:val="bullet"/>
      <w:lvlText w:val=""/>
      <w:lvlJc w:val="left"/>
      <w:pPr>
        <w:tabs>
          <w:tab w:val="num" w:pos="1440"/>
        </w:tabs>
        <w:ind w:left="1440" w:hanging="360"/>
      </w:pPr>
      <w:rPr>
        <w:rFonts w:ascii="Symbol" w:hAnsi="Symbol" w:hint="default"/>
      </w:rPr>
    </w:lvl>
    <w:lvl w:ilvl="2" w:tplc="6C8A702A" w:tentative="1">
      <w:start w:val="1"/>
      <w:numFmt w:val="bullet"/>
      <w:lvlText w:val=""/>
      <w:lvlJc w:val="left"/>
      <w:pPr>
        <w:tabs>
          <w:tab w:val="num" w:pos="2160"/>
        </w:tabs>
        <w:ind w:left="2160" w:hanging="360"/>
      </w:pPr>
      <w:rPr>
        <w:rFonts w:ascii="Symbol" w:hAnsi="Symbol" w:hint="default"/>
      </w:rPr>
    </w:lvl>
    <w:lvl w:ilvl="3" w:tplc="71D6AB7A" w:tentative="1">
      <w:start w:val="1"/>
      <w:numFmt w:val="bullet"/>
      <w:lvlText w:val=""/>
      <w:lvlJc w:val="left"/>
      <w:pPr>
        <w:tabs>
          <w:tab w:val="num" w:pos="2880"/>
        </w:tabs>
        <w:ind w:left="2880" w:hanging="360"/>
      </w:pPr>
      <w:rPr>
        <w:rFonts w:ascii="Symbol" w:hAnsi="Symbol" w:hint="default"/>
      </w:rPr>
    </w:lvl>
    <w:lvl w:ilvl="4" w:tplc="D8D8601C" w:tentative="1">
      <w:start w:val="1"/>
      <w:numFmt w:val="bullet"/>
      <w:lvlText w:val=""/>
      <w:lvlJc w:val="left"/>
      <w:pPr>
        <w:tabs>
          <w:tab w:val="num" w:pos="3600"/>
        </w:tabs>
        <w:ind w:left="3600" w:hanging="360"/>
      </w:pPr>
      <w:rPr>
        <w:rFonts w:ascii="Symbol" w:hAnsi="Symbol" w:hint="default"/>
      </w:rPr>
    </w:lvl>
    <w:lvl w:ilvl="5" w:tplc="AD02C790" w:tentative="1">
      <w:start w:val="1"/>
      <w:numFmt w:val="bullet"/>
      <w:lvlText w:val=""/>
      <w:lvlJc w:val="left"/>
      <w:pPr>
        <w:tabs>
          <w:tab w:val="num" w:pos="4320"/>
        </w:tabs>
        <w:ind w:left="4320" w:hanging="360"/>
      </w:pPr>
      <w:rPr>
        <w:rFonts w:ascii="Symbol" w:hAnsi="Symbol" w:hint="default"/>
      </w:rPr>
    </w:lvl>
    <w:lvl w:ilvl="6" w:tplc="71E83BAE" w:tentative="1">
      <w:start w:val="1"/>
      <w:numFmt w:val="bullet"/>
      <w:lvlText w:val=""/>
      <w:lvlJc w:val="left"/>
      <w:pPr>
        <w:tabs>
          <w:tab w:val="num" w:pos="5040"/>
        </w:tabs>
        <w:ind w:left="5040" w:hanging="360"/>
      </w:pPr>
      <w:rPr>
        <w:rFonts w:ascii="Symbol" w:hAnsi="Symbol" w:hint="default"/>
      </w:rPr>
    </w:lvl>
    <w:lvl w:ilvl="7" w:tplc="0ED66F64" w:tentative="1">
      <w:start w:val="1"/>
      <w:numFmt w:val="bullet"/>
      <w:lvlText w:val=""/>
      <w:lvlJc w:val="left"/>
      <w:pPr>
        <w:tabs>
          <w:tab w:val="num" w:pos="5760"/>
        </w:tabs>
        <w:ind w:left="5760" w:hanging="360"/>
      </w:pPr>
      <w:rPr>
        <w:rFonts w:ascii="Symbol" w:hAnsi="Symbol" w:hint="default"/>
      </w:rPr>
    </w:lvl>
    <w:lvl w:ilvl="8" w:tplc="EAAEDB1E"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56622CE3"/>
    <w:multiLevelType w:val="hybridMultilevel"/>
    <w:tmpl w:val="6D7A71FA"/>
    <w:lvl w:ilvl="0" w:tplc="20000001">
      <w:start w:val="1"/>
      <w:numFmt w:val="bullet"/>
      <w:lvlText w:val=""/>
      <w:lvlJc w:val="left"/>
      <w:pPr>
        <w:ind w:left="2344" w:hanging="360"/>
      </w:pPr>
      <w:rPr>
        <w:rFonts w:ascii="Symbol" w:hAnsi="Symbol" w:hint="default"/>
      </w:rPr>
    </w:lvl>
    <w:lvl w:ilvl="1" w:tplc="20000003" w:tentative="1">
      <w:start w:val="1"/>
      <w:numFmt w:val="bullet"/>
      <w:lvlText w:val="o"/>
      <w:lvlJc w:val="left"/>
      <w:pPr>
        <w:ind w:left="3064" w:hanging="360"/>
      </w:pPr>
      <w:rPr>
        <w:rFonts w:ascii="Courier New" w:hAnsi="Courier New" w:cs="Courier New" w:hint="default"/>
      </w:rPr>
    </w:lvl>
    <w:lvl w:ilvl="2" w:tplc="20000005" w:tentative="1">
      <w:start w:val="1"/>
      <w:numFmt w:val="bullet"/>
      <w:lvlText w:val=""/>
      <w:lvlJc w:val="left"/>
      <w:pPr>
        <w:ind w:left="3784" w:hanging="360"/>
      </w:pPr>
      <w:rPr>
        <w:rFonts w:ascii="Wingdings" w:hAnsi="Wingdings" w:hint="default"/>
      </w:rPr>
    </w:lvl>
    <w:lvl w:ilvl="3" w:tplc="20000001" w:tentative="1">
      <w:start w:val="1"/>
      <w:numFmt w:val="bullet"/>
      <w:lvlText w:val=""/>
      <w:lvlJc w:val="left"/>
      <w:pPr>
        <w:ind w:left="4504" w:hanging="360"/>
      </w:pPr>
      <w:rPr>
        <w:rFonts w:ascii="Symbol" w:hAnsi="Symbol" w:hint="default"/>
      </w:rPr>
    </w:lvl>
    <w:lvl w:ilvl="4" w:tplc="20000003" w:tentative="1">
      <w:start w:val="1"/>
      <w:numFmt w:val="bullet"/>
      <w:lvlText w:val="o"/>
      <w:lvlJc w:val="left"/>
      <w:pPr>
        <w:ind w:left="5224" w:hanging="360"/>
      </w:pPr>
      <w:rPr>
        <w:rFonts w:ascii="Courier New" w:hAnsi="Courier New" w:cs="Courier New" w:hint="default"/>
      </w:rPr>
    </w:lvl>
    <w:lvl w:ilvl="5" w:tplc="20000005" w:tentative="1">
      <w:start w:val="1"/>
      <w:numFmt w:val="bullet"/>
      <w:lvlText w:val=""/>
      <w:lvlJc w:val="left"/>
      <w:pPr>
        <w:ind w:left="5944" w:hanging="360"/>
      </w:pPr>
      <w:rPr>
        <w:rFonts w:ascii="Wingdings" w:hAnsi="Wingdings" w:hint="default"/>
      </w:rPr>
    </w:lvl>
    <w:lvl w:ilvl="6" w:tplc="20000001" w:tentative="1">
      <w:start w:val="1"/>
      <w:numFmt w:val="bullet"/>
      <w:lvlText w:val=""/>
      <w:lvlJc w:val="left"/>
      <w:pPr>
        <w:ind w:left="6664" w:hanging="360"/>
      </w:pPr>
      <w:rPr>
        <w:rFonts w:ascii="Symbol" w:hAnsi="Symbol" w:hint="default"/>
      </w:rPr>
    </w:lvl>
    <w:lvl w:ilvl="7" w:tplc="20000003" w:tentative="1">
      <w:start w:val="1"/>
      <w:numFmt w:val="bullet"/>
      <w:lvlText w:val="o"/>
      <w:lvlJc w:val="left"/>
      <w:pPr>
        <w:ind w:left="7384" w:hanging="360"/>
      </w:pPr>
      <w:rPr>
        <w:rFonts w:ascii="Courier New" w:hAnsi="Courier New" w:cs="Courier New" w:hint="default"/>
      </w:rPr>
    </w:lvl>
    <w:lvl w:ilvl="8" w:tplc="20000005" w:tentative="1">
      <w:start w:val="1"/>
      <w:numFmt w:val="bullet"/>
      <w:lvlText w:val=""/>
      <w:lvlJc w:val="left"/>
      <w:pPr>
        <w:ind w:left="8104" w:hanging="360"/>
      </w:pPr>
      <w:rPr>
        <w:rFonts w:ascii="Wingdings" w:hAnsi="Wingdings" w:hint="default"/>
      </w:rPr>
    </w:lvl>
  </w:abstractNum>
  <w:abstractNum w:abstractNumId="26" w15:restartNumberingAfterBreak="0">
    <w:nsid w:val="58BC7D00"/>
    <w:multiLevelType w:val="hybridMultilevel"/>
    <w:tmpl w:val="98E296C0"/>
    <w:lvl w:ilvl="0" w:tplc="E67E0396">
      <w:start w:val="1"/>
      <w:numFmt w:val="bullet"/>
      <w:lvlText w:val=""/>
      <w:lvlJc w:val="left"/>
      <w:pPr>
        <w:tabs>
          <w:tab w:val="num" w:pos="720"/>
        </w:tabs>
        <w:ind w:left="720" w:hanging="360"/>
      </w:pPr>
      <w:rPr>
        <w:rFonts w:ascii="Symbol" w:hAnsi="Symbol" w:hint="default"/>
      </w:rPr>
    </w:lvl>
    <w:lvl w:ilvl="1" w:tplc="0F9E9DC6" w:tentative="1">
      <w:start w:val="1"/>
      <w:numFmt w:val="bullet"/>
      <w:lvlText w:val=""/>
      <w:lvlJc w:val="left"/>
      <w:pPr>
        <w:tabs>
          <w:tab w:val="num" w:pos="1440"/>
        </w:tabs>
        <w:ind w:left="1440" w:hanging="360"/>
      </w:pPr>
      <w:rPr>
        <w:rFonts w:ascii="Symbol" w:hAnsi="Symbol" w:hint="default"/>
      </w:rPr>
    </w:lvl>
    <w:lvl w:ilvl="2" w:tplc="2912EE60" w:tentative="1">
      <w:start w:val="1"/>
      <w:numFmt w:val="bullet"/>
      <w:lvlText w:val=""/>
      <w:lvlJc w:val="left"/>
      <w:pPr>
        <w:tabs>
          <w:tab w:val="num" w:pos="2160"/>
        </w:tabs>
        <w:ind w:left="2160" w:hanging="360"/>
      </w:pPr>
      <w:rPr>
        <w:rFonts w:ascii="Symbol" w:hAnsi="Symbol" w:hint="default"/>
      </w:rPr>
    </w:lvl>
    <w:lvl w:ilvl="3" w:tplc="830E25F4" w:tentative="1">
      <w:start w:val="1"/>
      <w:numFmt w:val="bullet"/>
      <w:lvlText w:val=""/>
      <w:lvlJc w:val="left"/>
      <w:pPr>
        <w:tabs>
          <w:tab w:val="num" w:pos="2880"/>
        </w:tabs>
        <w:ind w:left="2880" w:hanging="360"/>
      </w:pPr>
      <w:rPr>
        <w:rFonts w:ascii="Symbol" w:hAnsi="Symbol" w:hint="default"/>
      </w:rPr>
    </w:lvl>
    <w:lvl w:ilvl="4" w:tplc="6E960ABA" w:tentative="1">
      <w:start w:val="1"/>
      <w:numFmt w:val="bullet"/>
      <w:lvlText w:val=""/>
      <w:lvlJc w:val="left"/>
      <w:pPr>
        <w:tabs>
          <w:tab w:val="num" w:pos="3600"/>
        </w:tabs>
        <w:ind w:left="3600" w:hanging="360"/>
      </w:pPr>
      <w:rPr>
        <w:rFonts w:ascii="Symbol" w:hAnsi="Symbol" w:hint="default"/>
      </w:rPr>
    </w:lvl>
    <w:lvl w:ilvl="5" w:tplc="044045D0" w:tentative="1">
      <w:start w:val="1"/>
      <w:numFmt w:val="bullet"/>
      <w:lvlText w:val=""/>
      <w:lvlJc w:val="left"/>
      <w:pPr>
        <w:tabs>
          <w:tab w:val="num" w:pos="4320"/>
        </w:tabs>
        <w:ind w:left="4320" w:hanging="360"/>
      </w:pPr>
      <w:rPr>
        <w:rFonts w:ascii="Symbol" w:hAnsi="Symbol" w:hint="default"/>
      </w:rPr>
    </w:lvl>
    <w:lvl w:ilvl="6" w:tplc="CD4A1510" w:tentative="1">
      <w:start w:val="1"/>
      <w:numFmt w:val="bullet"/>
      <w:lvlText w:val=""/>
      <w:lvlJc w:val="left"/>
      <w:pPr>
        <w:tabs>
          <w:tab w:val="num" w:pos="5040"/>
        </w:tabs>
        <w:ind w:left="5040" w:hanging="360"/>
      </w:pPr>
      <w:rPr>
        <w:rFonts w:ascii="Symbol" w:hAnsi="Symbol" w:hint="default"/>
      </w:rPr>
    </w:lvl>
    <w:lvl w:ilvl="7" w:tplc="89DE77EA" w:tentative="1">
      <w:start w:val="1"/>
      <w:numFmt w:val="bullet"/>
      <w:lvlText w:val=""/>
      <w:lvlJc w:val="left"/>
      <w:pPr>
        <w:tabs>
          <w:tab w:val="num" w:pos="5760"/>
        </w:tabs>
        <w:ind w:left="5760" w:hanging="360"/>
      </w:pPr>
      <w:rPr>
        <w:rFonts w:ascii="Symbol" w:hAnsi="Symbol" w:hint="default"/>
      </w:rPr>
    </w:lvl>
    <w:lvl w:ilvl="8" w:tplc="BF220C58"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5A1A6DF3"/>
    <w:multiLevelType w:val="hybridMultilevel"/>
    <w:tmpl w:val="CA907ACE"/>
    <w:lvl w:ilvl="0" w:tplc="A020569C">
      <w:start w:val="1"/>
      <w:numFmt w:val="bullet"/>
      <w:lvlText w:val="•"/>
      <w:lvlJc w:val="left"/>
      <w:pPr>
        <w:tabs>
          <w:tab w:val="num" w:pos="720"/>
        </w:tabs>
        <w:ind w:left="720" w:hanging="360"/>
      </w:pPr>
      <w:rPr>
        <w:rFonts w:ascii="Arial" w:hAnsi="Arial" w:hint="default"/>
      </w:rPr>
    </w:lvl>
    <w:lvl w:ilvl="1" w:tplc="0F441602" w:tentative="1">
      <w:start w:val="1"/>
      <w:numFmt w:val="bullet"/>
      <w:lvlText w:val="•"/>
      <w:lvlJc w:val="left"/>
      <w:pPr>
        <w:tabs>
          <w:tab w:val="num" w:pos="1440"/>
        </w:tabs>
        <w:ind w:left="1440" w:hanging="360"/>
      </w:pPr>
      <w:rPr>
        <w:rFonts w:ascii="Arial" w:hAnsi="Arial" w:hint="default"/>
      </w:rPr>
    </w:lvl>
    <w:lvl w:ilvl="2" w:tplc="89006732" w:tentative="1">
      <w:start w:val="1"/>
      <w:numFmt w:val="bullet"/>
      <w:lvlText w:val="•"/>
      <w:lvlJc w:val="left"/>
      <w:pPr>
        <w:tabs>
          <w:tab w:val="num" w:pos="2160"/>
        </w:tabs>
        <w:ind w:left="2160" w:hanging="360"/>
      </w:pPr>
      <w:rPr>
        <w:rFonts w:ascii="Arial" w:hAnsi="Arial" w:hint="default"/>
      </w:rPr>
    </w:lvl>
    <w:lvl w:ilvl="3" w:tplc="65780254" w:tentative="1">
      <w:start w:val="1"/>
      <w:numFmt w:val="bullet"/>
      <w:lvlText w:val="•"/>
      <w:lvlJc w:val="left"/>
      <w:pPr>
        <w:tabs>
          <w:tab w:val="num" w:pos="2880"/>
        </w:tabs>
        <w:ind w:left="2880" w:hanging="360"/>
      </w:pPr>
      <w:rPr>
        <w:rFonts w:ascii="Arial" w:hAnsi="Arial" w:hint="default"/>
      </w:rPr>
    </w:lvl>
    <w:lvl w:ilvl="4" w:tplc="D1F8B5BA" w:tentative="1">
      <w:start w:val="1"/>
      <w:numFmt w:val="bullet"/>
      <w:lvlText w:val="•"/>
      <w:lvlJc w:val="left"/>
      <w:pPr>
        <w:tabs>
          <w:tab w:val="num" w:pos="3600"/>
        </w:tabs>
        <w:ind w:left="3600" w:hanging="360"/>
      </w:pPr>
      <w:rPr>
        <w:rFonts w:ascii="Arial" w:hAnsi="Arial" w:hint="default"/>
      </w:rPr>
    </w:lvl>
    <w:lvl w:ilvl="5" w:tplc="5622C3EA" w:tentative="1">
      <w:start w:val="1"/>
      <w:numFmt w:val="bullet"/>
      <w:lvlText w:val="•"/>
      <w:lvlJc w:val="left"/>
      <w:pPr>
        <w:tabs>
          <w:tab w:val="num" w:pos="4320"/>
        </w:tabs>
        <w:ind w:left="4320" w:hanging="360"/>
      </w:pPr>
      <w:rPr>
        <w:rFonts w:ascii="Arial" w:hAnsi="Arial" w:hint="default"/>
      </w:rPr>
    </w:lvl>
    <w:lvl w:ilvl="6" w:tplc="6AF2427C" w:tentative="1">
      <w:start w:val="1"/>
      <w:numFmt w:val="bullet"/>
      <w:lvlText w:val="•"/>
      <w:lvlJc w:val="left"/>
      <w:pPr>
        <w:tabs>
          <w:tab w:val="num" w:pos="5040"/>
        </w:tabs>
        <w:ind w:left="5040" w:hanging="360"/>
      </w:pPr>
      <w:rPr>
        <w:rFonts w:ascii="Arial" w:hAnsi="Arial" w:hint="default"/>
      </w:rPr>
    </w:lvl>
    <w:lvl w:ilvl="7" w:tplc="07686B90" w:tentative="1">
      <w:start w:val="1"/>
      <w:numFmt w:val="bullet"/>
      <w:lvlText w:val="•"/>
      <w:lvlJc w:val="left"/>
      <w:pPr>
        <w:tabs>
          <w:tab w:val="num" w:pos="5760"/>
        </w:tabs>
        <w:ind w:left="5760" w:hanging="360"/>
      </w:pPr>
      <w:rPr>
        <w:rFonts w:ascii="Arial" w:hAnsi="Arial" w:hint="default"/>
      </w:rPr>
    </w:lvl>
    <w:lvl w:ilvl="8" w:tplc="E1840902"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A2C22A2"/>
    <w:multiLevelType w:val="multilevel"/>
    <w:tmpl w:val="96B40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7C1D52"/>
    <w:multiLevelType w:val="hybridMultilevel"/>
    <w:tmpl w:val="AE741EC0"/>
    <w:lvl w:ilvl="0" w:tplc="0422000D">
      <w:start w:val="1"/>
      <w:numFmt w:val="bullet"/>
      <w:lvlText w:val=""/>
      <w:lvlJc w:val="left"/>
      <w:pPr>
        <w:ind w:left="862" w:hanging="360"/>
      </w:pPr>
      <w:rPr>
        <w:rFonts w:ascii="Wingdings" w:hAnsi="Wingdings"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30" w15:restartNumberingAfterBreak="0">
    <w:nsid w:val="66175EC0"/>
    <w:multiLevelType w:val="multilevel"/>
    <w:tmpl w:val="5476B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FC7298"/>
    <w:multiLevelType w:val="multilevel"/>
    <w:tmpl w:val="EC40E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C554FB"/>
    <w:multiLevelType w:val="hybridMultilevel"/>
    <w:tmpl w:val="CE181C14"/>
    <w:lvl w:ilvl="0" w:tplc="C6C62B0E">
      <w:numFmt w:val="bullet"/>
      <w:lvlText w:val="−"/>
      <w:lvlJc w:val="left"/>
      <w:pPr>
        <w:ind w:left="720" w:hanging="360"/>
      </w:pPr>
      <w:rPr>
        <w:rFonts w:ascii="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6B8A6600"/>
    <w:multiLevelType w:val="hybridMultilevel"/>
    <w:tmpl w:val="D41E440A"/>
    <w:lvl w:ilvl="0" w:tplc="B4387354">
      <w:start w:val="1"/>
      <w:numFmt w:val="bullet"/>
      <w:lvlText w:val="•"/>
      <w:lvlJc w:val="left"/>
      <w:pPr>
        <w:tabs>
          <w:tab w:val="num" w:pos="720"/>
        </w:tabs>
        <w:ind w:left="720" w:hanging="360"/>
      </w:pPr>
      <w:rPr>
        <w:rFonts w:ascii="Arial" w:hAnsi="Arial" w:hint="default"/>
      </w:rPr>
    </w:lvl>
    <w:lvl w:ilvl="1" w:tplc="C1321236">
      <w:numFmt w:val="bullet"/>
      <w:lvlText w:val="•"/>
      <w:lvlJc w:val="left"/>
      <w:pPr>
        <w:tabs>
          <w:tab w:val="num" w:pos="1440"/>
        </w:tabs>
        <w:ind w:left="1440" w:hanging="360"/>
      </w:pPr>
      <w:rPr>
        <w:rFonts w:ascii="Arial" w:hAnsi="Arial" w:hint="default"/>
      </w:rPr>
    </w:lvl>
    <w:lvl w:ilvl="2" w:tplc="0D0CFBD4" w:tentative="1">
      <w:start w:val="1"/>
      <w:numFmt w:val="bullet"/>
      <w:lvlText w:val="•"/>
      <w:lvlJc w:val="left"/>
      <w:pPr>
        <w:tabs>
          <w:tab w:val="num" w:pos="2160"/>
        </w:tabs>
        <w:ind w:left="2160" w:hanging="360"/>
      </w:pPr>
      <w:rPr>
        <w:rFonts w:ascii="Arial" w:hAnsi="Arial" w:hint="default"/>
      </w:rPr>
    </w:lvl>
    <w:lvl w:ilvl="3" w:tplc="8B9A2E44" w:tentative="1">
      <w:start w:val="1"/>
      <w:numFmt w:val="bullet"/>
      <w:lvlText w:val="•"/>
      <w:lvlJc w:val="left"/>
      <w:pPr>
        <w:tabs>
          <w:tab w:val="num" w:pos="2880"/>
        </w:tabs>
        <w:ind w:left="2880" w:hanging="360"/>
      </w:pPr>
      <w:rPr>
        <w:rFonts w:ascii="Arial" w:hAnsi="Arial" w:hint="default"/>
      </w:rPr>
    </w:lvl>
    <w:lvl w:ilvl="4" w:tplc="5F48D954" w:tentative="1">
      <w:start w:val="1"/>
      <w:numFmt w:val="bullet"/>
      <w:lvlText w:val="•"/>
      <w:lvlJc w:val="left"/>
      <w:pPr>
        <w:tabs>
          <w:tab w:val="num" w:pos="3600"/>
        </w:tabs>
        <w:ind w:left="3600" w:hanging="360"/>
      </w:pPr>
      <w:rPr>
        <w:rFonts w:ascii="Arial" w:hAnsi="Arial" w:hint="default"/>
      </w:rPr>
    </w:lvl>
    <w:lvl w:ilvl="5" w:tplc="2C46F8A8" w:tentative="1">
      <w:start w:val="1"/>
      <w:numFmt w:val="bullet"/>
      <w:lvlText w:val="•"/>
      <w:lvlJc w:val="left"/>
      <w:pPr>
        <w:tabs>
          <w:tab w:val="num" w:pos="4320"/>
        </w:tabs>
        <w:ind w:left="4320" w:hanging="360"/>
      </w:pPr>
      <w:rPr>
        <w:rFonts w:ascii="Arial" w:hAnsi="Arial" w:hint="default"/>
      </w:rPr>
    </w:lvl>
    <w:lvl w:ilvl="6" w:tplc="E4D688B0" w:tentative="1">
      <w:start w:val="1"/>
      <w:numFmt w:val="bullet"/>
      <w:lvlText w:val="•"/>
      <w:lvlJc w:val="left"/>
      <w:pPr>
        <w:tabs>
          <w:tab w:val="num" w:pos="5040"/>
        </w:tabs>
        <w:ind w:left="5040" w:hanging="360"/>
      </w:pPr>
      <w:rPr>
        <w:rFonts w:ascii="Arial" w:hAnsi="Arial" w:hint="default"/>
      </w:rPr>
    </w:lvl>
    <w:lvl w:ilvl="7" w:tplc="2A0462A6" w:tentative="1">
      <w:start w:val="1"/>
      <w:numFmt w:val="bullet"/>
      <w:lvlText w:val="•"/>
      <w:lvlJc w:val="left"/>
      <w:pPr>
        <w:tabs>
          <w:tab w:val="num" w:pos="5760"/>
        </w:tabs>
        <w:ind w:left="5760" w:hanging="360"/>
      </w:pPr>
      <w:rPr>
        <w:rFonts w:ascii="Arial" w:hAnsi="Arial" w:hint="default"/>
      </w:rPr>
    </w:lvl>
    <w:lvl w:ilvl="8" w:tplc="E31A1A06"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CF94FF9"/>
    <w:multiLevelType w:val="multilevel"/>
    <w:tmpl w:val="82FA30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D4E19D0"/>
    <w:multiLevelType w:val="hybridMultilevel"/>
    <w:tmpl w:val="FBDCD08C"/>
    <w:lvl w:ilvl="0" w:tplc="18D06408">
      <w:start w:val="1"/>
      <w:numFmt w:val="bullet"/>
      <w:lvlText w:val="•"/>
      <w:lvlJc w:val="left"/>
      <w:pPr>
        <w:tabs>
          <w:tab w:val="num" w:pos="720"/>
        </w:tabs>
        <w:ind w:left="720" w:hanging="360"/>
      </w:pPr>
      <w:rPr>
        <w:rFonts w:ascii="Times New Roman" w:hAnsi="Times New Roman" w:hint="default"/>
      </w:rPr>
    </w:lvl>
    <w:lvl w:ilvl="1" w:tplc="ECC2976C" w:tentative="1">
      <w:start w:val="1"/>
      <w:numFmt w:val="bullet"/>
      <w:lvlText w:val="•"/>
      <w:lvlJc w:val="left"/>
      <w:pPr>
        <w:tabs>
          <w:tab w:val="num" w:pos="1440"/>
        </w:tabs>
        <w:ind w:left="1440" w:hanging="360"/>
      </w:pPr>
      <w:rPr>
        <w:rFonts w:ascii="Times New Roman" w:hAnsi="Times New Roman" w:hint="default"/>
      </w:rPr>
    </w:lvl>
    <w:lvl w:ilvl="2" w:tplc="A23A328A" w:tentative="1">
      <w:start w:val="1"/>
      <w:numFmt w:val="bullet"/>
      <w:lvlText w:val="•"/>
      <w:lvlJc w:val="left"/>
      <w:pPr>
        <w:tabs>
          <w:tab w:val="num" w:pos="2160"/>
        </w:tabs>
        <w:ind w:left="2160" w:hanging="360"/>
      </w:pPr>
      <w:rPr>
        <w:rFonts w:ascii="Times New Roman" w:hAnsi="Times New Roman" w:hint="default"/>
      </w:rPr>
    </w:lvl>
    <w:lvl w:ilvl="3" w:tplc="286AD8AC" w:tentative="1">
      <w:start w:val="1"/>
      <w:numFmt w:val="bullet"/>
      <w:lvlText w:val="•"/>
      <w:lvlJc w:val="left"/>
      <w:pPr>
        <w:tabs>
          <w:tab w:val="num" w:pos="2880"/>
        </w:tabs>
        <w:ind w:left="2880" w:hanging="360"/>
      </w:pPr>
      <w:rPr>
        <w:rFonts w:ascii="Times New Roman" w:hAnsi="Times New Roman" w:hint="default"/>
      </w:rPr>
    </w:lvl>
    <w:lvl w:ilvl="4" w:tplc="D7A67F6C" w:tentative="1">
      <w:start w:val="1"/>
      <w:numFmt w:val="bullet"/>
      <w:lvlText w:val="•"/>
      <w:lvlJc w:val="left"/>
      <w:pPr>
        <w:tabs>
          <w:tab w:val="num" w:pos="3600"/>
        </w:tabs>
        <w:ind w:left="3600" w:hanging="360"/>
      </w:pPr>
      <w:rPr>
        <w:rFonts w:ascii="Times New Roman" w:hAnsi="Times New Roman" w:hint="default"/>
      </w:rPr>
    </w:lvl>
    <w:lvl w:ilvl="5" w:tplc="C0E83164" w:tentative="1">
      <w:start w:val="1"/>
      <w:numFmt w:val="bullet"/>
      <w:lvlText w:val="•"/>
      <w:lvlJc w:val="left"/>
      <w:pPr>
        <w:tabs>
          <w:tab w:val="num" w:pos="4320"/>
        </w:tabs>
        <w:ind w:left="4320" w:hanging="360"/>
      </w:pPr>
      <w:rPr>
        <w:rFonts w:ascii="Times New Roman" w:hAnsi="Times New Roman" w:hint="default"/>
      </w:rPr>
    </w:lvl>
    <w:lvl w:ilvl="6" w:tplc="2610A5E8" w:tentative="1">
      <w:start w:val="1"/>
      <w:numFmt w:val="bullet"/>
      <w:lvlText w:val="•"/>
      <w:lvlJc w:val="left"/>
      <w:pPr>
        <w:tabs>
          <w:tab w:val="num" w:pos="5040"/>
        </w:tabs>
        <w:ind w:left="5040" w:hanging="360"/>
      </w:pPr>
      <w:rPr>
        <w:rFonts w:ascii="Times New Roman" w:hAnsi="Times New Roman" w:hint="default"/>
      </w:rPr>
    </w:lvl>
    <w:lvl w:ilvl="7" w:tplc="5BE02634" w:tentative="1">
      <w:start w:val="1"/>
      <w:numFmt w:val="bullet"/>
      <w:lvlText w:val="•"/>
      <w:lvlJc w:val="left"/>
      <w:pPr>
        <w:tabs>
          <w:tab w:val="num" w:pos="5760"/>
        </w:tabs>
        <w:ind w:left="5760" w:hanging="360"/>
      </w:pPr>
      <w:rPr>
        <w:rFonts w:ascii="Times New Roman" w:hAnsi="Times New Roman" w:hint="default"/>
      </w:rPr>
    </w:lvl>
    <w:lvl w:ilvl="8" w:tplc="DF5089AA"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6A02CAE"/>
    <w:multiLevelType w:val="multilevel"/>
    <w:tmpl w:val="8F428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9BF6824"/>
    <w:multiLevelType w:val="multilevel"/>
    <w:tmpl w:val="0FB29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37366A"/>
    <w:multiLevelType w:val="hybridMultilevel"/>
    <w:tmpl w:val="68A853D0"/>
    <w:lvl w:ilvl="0" w:tplc="E1C25074">
      <w:start w:val="1"/>
      <w:numFmt w:val="bullet"/>
      <w:lvlText w:val=""/>
      <w:lvlJc w:val="left"/>
      <w:pPr>
        <w:tabs>
          <w:tab w:val="num" w:pos="720"/>
        </w:tabs>
        <w:ind w:left="720" w:hanging="360"/>
      </w:pPr>
      <w:rPr>
        <w:rFonts w:ascii="Symbol" w:hAnsi="Symbol" w:hint="default"/>
      </w:rPr>
    </w:lvl>
    <w:lvl w:ilvl="1" w:tplc="C9100570" w:tentative="1">
      <w:start w:val="1"/>
      <w:numFmt w:val="bullet"/>
      <w:lvlText w:val=""/>
      <w:lvlJc w:val="left"/>
      <w:pPr>
        <w:tabs>
          <w:tab w:val="num" w:pos="1440"/>
        </w:tabs>
        <w:ind w:left="1440" w:hanging="360"/>
      </w:pPr>
      <w:rPr>
        <w:rFonts w:ascii="Symbol" w:hAnsi="Symbol" w:hint="default"/>
      </w:rPr>
    </w:lvl>
    <w:lvl w:ilvl="2" w:tplc="184C8954" w:tentative="1">
      <w:start w:val="1"/>
      <w:numFmt w:val="bullet"/>
      <w:lvlText w:val=""/>
      <w:lvlJc w:val="left"/>
      <w:pPr>
        <w:tabs>
          <w:tab w:val="num" w:pos="2160"/>
        </w:tabs>
        <w:ind w:left="2160" w:hanging="360"/>
      </w:pPr>
      <w:rPr>
        <w:rFonts w:ascii="Symbol" w:hAnsi="Symbol" w:hint="default"/>
      </w:rPr>
    </w:lvl>
    <w:lvl w:ilvl="3" w:tplc="C36A43C0" w:tentative="1">
      <w:start w:val="1"/>
      <w:numFmt w:val="bullet"/>
      <w:lvlText w:val=""/>
      <w:lvlJc w:val="left"/>
      <w:pPr>
        <w:tabs>
          <w:tab w:val="num" w:pos="2880"/>
        </w:tabs>
        <w:ind w:left="2880" w:hanging="360"/>
      </w:pPr>
      <w:rPr>
        <w:rFonts w:ascii="Symbol" w:hAnsi="Symbol" w:hint="default"/>
      </w:rPr>
    </w:lvl>
    <w:lvl w:ilvl="4" w:tplc="788C1926" w:tentative="1">
      <w:start w:val="1"/>
      <w:numFmt w:val="bullet"/>
      <w:lvlText w:val=""/>
      <w:lvlJc w:val="left"/>
      <w:pPr>
        <w:tabs>
          <w:tab w:val="num" w:pos="3600"/>
        </w:tabs>
        <w:ind w:left="3600" w:hanging="360"/>
      </w:pPr>
      <w:rPr>
        <w:rFonts w:ascii="Symbol" w:hAnsi="Symbol" w:hint="default"/>
      </w:rPr>
    </w:lvl>
    <w:lvl w:ilvl="5" w:tplc="36F24D0C" w:tentative="1">
      <w:start w:val="1"/>
      <w:numFmt w:val="bullet"/>
      <w:lvlText w:val=""/>
      <w:lvlJc w:val="left"/>
      <w:pPr>
        <w:tabs>
          <w:tab w:val="num" w:pos="4320"/>
        </w:tabs>
        <w:ind w:left="4320" w:hanging="360"/>
      </w:pPr>
      <w:rPr>
        <w:rFonts w:ascii="Symbol" w:hAnsi="Symbol" w:hint="default"/>
      </w:rPr>
    </w:lvl>
    <w:lvl w:ilvl="6" w:tplc="2B76955E" w:tentative="1">
      <w:start w:val="1"/>
      <w:numFmt w:val="bullet"/>
      <w:lvlText w:val=""/>
      <w:lvlJc w:val="left"/>
      <w:pPr>
        <w:tabs>
          <w:tab w:val="num" w:pos="5040"/>
        </w:tabs>
        <w:ind w:left="5040" w:hanging="360"/>
      </w:pPr>
      <w:rPr>
        <w:rFonts w:ascii="Symbol" w:hAnsi="Symbol" w:hint="default"/>
      </w:rPr>
    </w:lvl>
    <w:lvl w:ilvl="7" w:tplc="C0309732" w:tentative="1">
      <w:start w:val="1"/>
      <w:numFmt w:val="bullet"/>
      <w:lvlText w:val=""/>
      <w:lvlJc w:val="left"/>
      <w:pPr>
        <w:tabs>
          <w:tab w:val="num" w:pos="5760"/>
        </w:tabs>
        <w:ind w:left="5760" w:hanging="360"/>
      </w:pPr>
      <w:rPr>
        <w:rFonts w:ascii="Symbol" w:hAnsi="Symbol" w:hint="default"/>
      </w:rPr>
    </w:lvl>
    <w:lvl w:ilvl="8" w:tplc="E0907F7C" w:tentative="1">
      <w:start w:val="1"/>
      <w:numFmt w:val="bullet"/>
      <w:lvlText w:val=""/>
      <w:lvlJc w:val="left"/>
      <w:pPr>
        <w:tabs>
          <w:tab w:val="num" w:pos="6480"/>
        </w:tabs>
        <w:ind w:left="6480" w:hanging="360"/>
      </w:pPr>
      <w:rPr>
        <w:rFonts w:ascii="Symbol" w:hAnsi="Symbol" w:hint="default"/>
      </w:rPr>
    </w:lvl>
  </w:abstractNum>
  <w:abstractNum w:abstractNumId="39" w15:restartNumberingAfterBreak="0">
    <w:nsid w:val="7C0226F9"/>
    <w:multiLevelType w:val="hybridMultilevel"/>
    <w:tmpl w:val="CBF88634"/>
    <w:lvl w:ilvl="0" w:tplc="DE0296AC">
      <w:start w:val="1"/>
      <w:numFmt w:val="bullet"/>
      <w:lvlText w:val=""/>
      <w:lvlJc w:val="left"/>
      <w:pPr>
        <w:tabs>
          <w:tab w:val="num" w:pos="720"/>
        </w:tabs>
        <w:ind w:left="720" w:hanging="360"/>
      </w:pPr>
      <w:rPr>
        <w:rFonts w:ascii="Symbol" w:hAnsi="Symbol" w:hint="default"/>
      </w:rPr>
    </w:lvl>
    <w:lvl w:ilvl="1" w:tplc="E24C331A" w:tentative="1">
      <w:start w:val="1"/>
      <w:numFmt w:val="bullet"/>
      <w:lvlText w:val=""/>
      <w:lvlJc w:val="left"/>
      <w:pPr>
        <w:tabs>
          <w:tab w:val="num" w:pos="1440"/>
        </w:tabs>
        <w:ind w:left="1440" w:hanging="360"/>
      </w:pPr>
      <w:rPr>
        <w:rFonts w:ascii="Symbol" w:hAnsi="Symbol" w:hint="default"/>
      </w:rPr>
    </w:lvl>
    <w:lvl w:ilvl="2" w:tplc="FB7A0648" w:tentative="1">
      <w:start w:val="1"/>
      <w:numFmt w:val="bullet"/>
      <w:lvlText w:val=""/>
      <w:lvlJc w:val="left"/>
      <w:pPr>
        <w:tabs>
          <w:tab w:val="num" w:pos="2160"/>
        </w:tabs>
        <w:ind w:left="2160" w:hanging="360"/>
      </w:pPr>
      <w:rPr>
        <w:rFonts w:ascii="Symbol" w:hAnsi="Symbol" w:hint="default"/>
      </w:rPr>
    </w:lvl>
    <w:lvl w:ilvl="3" w:tplc="36A26DC0" w:tentative="1">
      <w:start w:val="1"/>
      <w:numFmt w:val="bullet"/>
      <w:lvlText w:val=""/>
      <w:lvlJc w:val="left"/>
      <w:pPr>
        <w:tabs>
          <w:tab w:val="num" w:pos="2880"/>
        </w:tabs>
        <w:ind w:left="2880" w:hanging="360"/>
      </w:pPr>
      <w:rPr>
        <w:rFonts w:ascii="Symbol" w:hAnsi="Symbol" w:hint="default"/>
      </w:rPr>
    </w:lvl>
    <w:lvl w:ilvl="4" w:tplc="B9EC33E2" w:tentative="1">
      <w:start w:val="1"/>
      <w:numFmt w:val="bullet"/>
      <w:lvlText w:val=""/>
      <w:lvlJc w:val="left"/>
      <w:pPr>
        <w:tabs>
          <w:tab w:val="num" w:pos="3600"/>
        </w:tabs>
        <w:ind w:left="3600" w:hanging="360"/>
      </w:pPr>
      <w:rPr>
        <w:rFonts w:ascii="Symbol" w:hAnsi="Symbol" w:hint="default"/>
      </w:rPr>
    </w:lvl>
    <w:lvl w:ilvl="5" w:tplc="D35ABA9A" w:tentative="1">
      <w:start w:val="1"/>
      <w:numFmt w:val="bullet"/>
      <w:lvlText w:val=""/>
      <w:lvlJc w:val="left"/>
      <w:pPr>
        <w:tabs>
          <w:tab w:val="num" w:pos="4320"/>
        </w:tabs>
        <w:ind w:left="4320" w:hanging="360"/>
      </w:pPr>
      <w:rPr>
        <w:rFonts w:ascii="Symbol" w:hAnsi="Symbol" w:hint="default"/>
      </w:rPr>
    </w:lvl>
    <w:lvl w:ilvl="6" w:tplc="1BDC2C8A" w:tentative="1">
      <w:start w:val="1"/>
      <w:numFmt w:val="bullet"/>
      <w:lvlText w:val=""/>
      <w:lvlJc w:val="left"/>
      <w:pPr>
        <w:tabs>
          <w:tab w:val="num" w:pos="5040"/>
        </w:tabs>
        <w:ind w:left="5040" w:hanging="360"/>
      </w:pPr>
      <w:rPr>
        <w:rFonts w:ascii="Symbol" w:hAnsi="Symbol" w:hint="default"/>
      </w:rPr>
    </w:lvl>
    <w:lvl w:ilvl="7" w:tplc="05C47AA2" w:tentative="1">
      <w:start w:val="1"/>
      <w:numFmt w:val="bullet"/>
      <w:lvlText w:val=""/>
      <w:lvlJc w:val="left"/>
      <w:pPr>
        <w:tabs>
          <w:tab w:val="num" w:pos="5760"/>
        </w:tabs>
        <w:ind w:left="5760" w:hanging="360"/>
      </w:pPr>
      <w:rPr>
        <w:rFonts w:ascii="Symbol" w:hAnsi="Symbol" w:hint="default"/>
      </w:rPr>
    </w:lvl>
    <w:lvl w:ilvl="8" w:tplc="23443E84" w:tentative="1">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7EFF4979"/>
    <w:multiLevelType w:val="hybridMultilevel"/>
    <w:tmpl w:val="E57ED790"/>
    <w:lvl w:ilvl="0" w:tplc="2B2EFA3E">
      <w:start w:val="1"/>
      <w:numFmt w:val="bullet"/>
      <w:lvlText w:val="•"/>
      <w:lvlJc w:val="left"/>
      <w:pPr>
        <w:tabs>
          <w:tab w:val="num" w:pos="720"/>
        </w:tabs>
        <w:ind w:left="720" w:hanging="360"/>
      </w:pPr>
      <w:rPr>
        <w:rFonts w:ascii="Times New Roman" w:hAnsi="Times New Roman" w:hint="default"/>
      </w:rPr>
    </w:lvl>
    <w:lvl w:ilvl="1" w:tplc="C7A6E394" w:tentative="1">
      <w:start w:val="1"/>
      <w:numFmt w:val="bullet"/>
      <w:lvlText w:val="•"/>
      <w:lvlJc w:val="left"/>
      <w:pPr>
        <w:tabs>
          <w:tab w:val="num" w:pos="1440"/>
        </w:tabs>
        <w:ind w:left="1440" w:hanging="360"/>
      </w:pPr>
      <w:rPr>
        <w:rFonts w:ascii="Times New Roman" w:hAnsi="Times New Roman" w:hint="default"/>
      </w:rPr>
    </w:lvl>
    <w:lvl w:ilvl="2" w:tplc="57A0067A" w:tentative="1">
      <w:start w:val="1"/>
      <w:numFmt w:val="bullet"/>
      <w:lvlText w:val="•"/>
      <w:lvlJc w:val="left"/>
      <w:pPr>
        <w:tabs>
          <w:tab w:val="num" w:pos="2160"/>
        </w:tabs>
        <w:ind w:left="2160" w:hanging="360"/>
      </w:pPr>
      <w:rPr>
        <w:rFonts w:ascii="Times New Roman" w:hAnsi="Times New Roman" w:hint="default"/>
      </w:rPr>
    </w:lvl>
    <w:lvl w:ilvl="3" w:tplc="F814E3E8" w:tentative="1">
      <w:start w:val="1"/>
      <w:numFmt w:val="bullet"/>
      <w:lvlText w:val="•"/>
      <w:lvlJc w:val="left"/>
      <w:pPr>
        <w:tabs>
          <w:tab w:val="num" w:pos="2880"/>
        </w:tabs>
        <w:ind w:left="2880" w:hanging="360"/>
      </w:pPr>
      <w:rPr>
        <w:rFonts w:ascii="Times New Roman" w:hAnsi="Times New Roman" w:hint="default"/>
      </w:rPr>
    </w:lvl>
    <w:lvl w:ilvl="4" w:tplc="D6168B8C" w:tentative="1">
      <w:start w:val="1"/>
      <w:numFmt w:val="bullet"/>
      <w:lvlText w:val="•"/>
      <w:lvlJc w:val="left"/>
      <w:pPr>
        <w:tabs>
          <w:tab w:val="num" w:pos="3600"/>
        </w:tabs>
        <w:ind w:left="3600" w:hanging="360"/>
      </w:pPr>
      <w:rPr>
        <w:rFonts w:ascii="Times New Roman" w:hAnsi="Times New Roman" w:hint="default"/>
      </w:rPr>
    </w:lvl>
    <w:lvl w:ilvl="5" w:tplc="F01A98D4" w:tentative="1">
      <w:start w:val="1"/>
      <w:numFmt w:val="bullet"/>
      <w:lvlText w:val="•"/>
      <w:lvlJc w:val="left"/>
      <w:pPr>
        <w:tabs>
          <w:tab w:val="num" w:pos="4320"/>
        </w:tabs>
        <w:ind w:left="4320" w:hanging="360"/>
      </w:pPr>
      <w:rPr>
        <w:rFonts w:ascii="Times New Roman" w:hAnsi="Times New Roman" w:hint="default"/>
      </w:rPr>
    </w:lvl>
    <w:lvl w:ilvl="6" w:tplc="A290FF5E" w:tentative="1">
      <w:start w:val="1"/>
      <w:numFmt w:val="bullet"/>
      <w:lvlText w:val="•"/>
      <w:lvlJc w:val="left"/>
      <w:pPr>
        <w:tabs>
          <w:tab w:val="num" w:pos="5040"/>
        </w:tabs>
        <w:ind w:left="5040" w:hanging="360"/>
      </w:pPr>
      <w:rPr>
        <w:rFonts w:ascii="Times New Roman" w:hAnsi="Times New Roman" w:hint="default"/>
      </w:rPr>
    </w:lvl>
    <w:lvl w:ilvl="7" w:tplc="750238DE" w:tentative="1">
      <w:start w:val="1"/>
      <w:numFmt w:val="bullet"/>
      <w:lvlText w:val="•"/>
      <w:lvlJc w:val="left"/>
      <w:pPr>
        <w:tabs>
          <w:tab w:val="num" w:pos="5760"/>
        </w:tabs>
        <w:ind w:left="5760" w:hanging="360"/>
      </w:pPr>
      <w:rPr>
        <w:rFonts w:ascii="Times New Roman" w:hAnsi="Times New Roman" w:hint="default"/>
      </w:rPr>
    </w:lvl>
    <w:lvl w:ilvl="8" w:tplc="181C6E8C" w:tentative="1">
      <w:start w:val="1"/>
      <w:numFmt w:val="bullet"/>
      <w:lvlText w:val="•"/>
      <w:lvlJc w:val="left"/>
      <w:pPr>
        <w:tabs>
          <w:tab w:val="num" w:pos="6480"/>
        </w:tabs>
        <w:ind w:left="6480" w:hanging="360"/>
      </w:pPr>
      <w:rPr>
        <w:rFonts w:ascii="Times New Roman" w:hAnsi="Times New Roman" w:hint="default"/>
      </w:rPr>
    </w:lvl>
  </w:abstractNum>
  <w:num w:numId="1" w16cid:durableId="1330670836">
    <w:abstractNumId w:val="4"/>
  </w:num>
  <w:num w:numId="2" w16cid:durableId="208346053">
    <w:abstractNumId w:val="2"/>
  </w:num>
  <w:num w:numId="3" w16cid:durableId="1638948153">
    <w:abstractNumId w:val="9"/>
  </w:num>
  <w:num w:numId="4" w16cid:durableId="401103958">
    <w:abstractNumId w:val="7"/>
  </w:num>
  <w:num w:numId="5" w16cid:durableId="6535316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58232543">
    <w:abstractNumId w:val="3"/>
  </w:num>
  <w:num w:numId="7" w16cid:durableId="2035769635">
    <w:abstractNumId w:val="12"/>
  </w:num>
  <w:num w:numId="8" w16cid:durableId="2083066869">
    <w:abstractNumId w:val="25"/>
  </w:num>
  <w:num w:numId="9" w16cid:durableId="1706641733">
    <w:abstractNumId w:val="0"/>
  </w:num>
  <w:num w:numId="10" w16cid:durableId="725835706">
    <w:abstractNumId w:val="6"/>
  </w:num>
  <w:num w:numId="11" w16cid:durableId="1805586975">
    <w:abstractNumId w:val="29"/>
  </w:num>
  <w:num w:numId="12" w16cid:durableId="403451349">
    <w:abstractNumId w:val="31"/>
  </w:num>
  <w:num w:numId="13" w16cid:durableId="1740638475">
    <w:abstractNumId w:val="8"/>
  </w:num>
  <w:num w:numId="14" w16cid:durableId="255211478">
    <w:abstractNumId w:val="18"/>
  </w:num>
  <w:num w:numId="15" w16cid:durableId="1832671964">
    <w:abstractNumId w:val="32"/>
  </w:num>
  <w:num w:numId="16" w16cid:durableId="1802452710">
    <w:abstractNumId w:val="20"/>
  </w:num>
  <w:num w:numId="17" w16cid:durableId="1728650103">
    <w:abstractNumId w:val="33"/>
  </w:num>
  <w:num w:numId="18" w16cid:durableId="229583258">
    <w:abstractNumId w:val="17"/>
  </w:num>
  <w:num w:numId="19" w16cid:durableId="1068499105">
    <w:abstractNumId w:val="21"/>
  </w:num>
  <w:num w:numId="20" w16cid:durableId="674694122">
    <w:abstractNumId w:val="14"/>
  </w:num>
  <w:num w:numId="21" w16cid:durableId="867794523">
    <w:abstractNumId w:val="40"/>
  </w:num>
  <w:num w:numId="22" w16cid:durableId="1546716773">
    <w:abstractNumId w:val="35"/>
  </w:num>
  <w:num w:numId="23" w16cid:durableId="74982940">
    <w:abstractNumId w:val="10"/>
  </w:num>
  <w:num w:numId="24" w16cid:durableId="1682776977">
    <w:abstractNumId w:val="24"/>
  </w:num>
  <w:num w:numId="25" w16cid:durableId="1672217664">
    <w:abstractNumId w:val="26"/>
  </w:num>
  <w:num w:numId="26" w16cid:durableId="1500005364">
    <w:abstractNumId w:val="23"/>
  </w:num>
  <w:num w:numId="27" w16cid:durableId="1365404080">
    <w:abstractNumId w:val="39"/>
  </w:num>
  <w:num w:numId="28" w16cid:durableId="1499613890">
    <w:abstractNumId w:val="22"/>
  </w:num>
  <w:num w:numId="29" w16cid:durableId="408117281">
    <w:abstractNumId w:val="38"/>
  </w:num>
  <w:num w:numId="30" w16cid:durableId="985210353">
    <w:abstractNumId w:val="5"/>
  </w:num>
  <w:num w:numId="31" w16cid:durableId="371662275">
    <w:abstractNumId w:val="1"/>
  </w:num>
  <w:num w:numId="32" w16cid:durableId="163866544">
    <w:abstractNumId w:val="27"/>
  </w:num>
  <w:num w:numId="33" w16cid:durableId="1910537167">
    <w:abstractNumId w:val="15"/>
  </w:num>
  <w:num w:numId="34" w16cid:durableId="69273545">
    <w:abstractNumId w:val="19"/>
  </w:num>
  <w:num w:numId="35" w16cid:durableId="1819107897">
    <w:abstractNumId w:val="11"/>
  </w:num>
  <w:num w:numId="36" w16cid:durableId="1328441917">
    <w:abstractNumId w:val="37"/>
  </w:num>
  <w:num w:numId="37" w16cid:durableId="1330132532">
    <w:abstractNumId w:val="36"/>
  </w:num>
  <w:num w:numId="38" w16cid:durableId="963736727">
    <w:abstractNumId w:val="34"/>
  </w:num>
  <w:num w:numId="39" w16cid:durableId="1711221057">
    <w:abstractNumId w:val="28"/>
  </w:num>
  <w:num w:numId="40" w16cid:durableId="734159972">
    <w:abstractNumId w:val="13"/>
  </w:num>
  <w:num w:numId="41" w16cid:durableId="1931238670">
    <w:abstractNumId w:val="30"/>
  </w:num>
  <w:num w:numId="42" w16cid:durableId="20008444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E3D"/>
    <w:rsid w:val="00003BB8"/>
    <w:rsid w:val="000053D5"/>
    <w:rsid w:val="00012A25"/>
    <w:rsid w:val="00032A1B"/>
    <w:rsid w:val="00032CEB"/>
    <w:rsid w:val="0004384D"/>
    <w:rsid w:val="00056CE1"/>
    <w:rsid w:val="00057223"/>
    <w:rsid w:val="00062B5B"/>
    <w:rsid w:val="00072CE4"/>
    <w:rsid w:val="00095D83"/>
    <w:rsid w:val="000E090C"/>
    <w:rsid w:val="00111224"/>
    <w:rsid w:val="00122F3F"/>
    <w:rsid w:val="001715C9"/>
    <w:rsid w:val="00171A76"/>
    <w:rsid w:val="00180FFA"/>
    <w:rsid w:val="00181D63"/>
    <w:rsid w:val="00186917"/>
    <w:rsid w:val="001A6BFF"/>
    <w:rsid w:val="001B3CED"/>
    <w:rsid w:val="0021235E"/>
    <w:rsid w:val="00213C77"/>
    <w:rsid w:val="00217BD0"/>
    <w:rsid w:val="00257121"/>
    <w:rsid w:val="002B0BF0"/>
    <w:rsid w:val="002B34D4"/>
    <w:rsid w:val="002C0F6B"/>
    <w:rsid w:val="002C2232"/>
    <w:rsid w:val="002E0521"/>
    <w:rsid w:val="002E0C2A"/>
    <w:rsid w:val="002E113E"/>
    <w:rsid w:val="00325057"/>
    <w:rsid w:val="00354EF3"/>
    <w:rsid w:val="00366286"/>
    <w:rsid w:val="003850A8"/>
    <w:rsid w:val="0039097A"/>
    <w:rsid w:val="003A7B38"/>
    <w:rsid w:val="003C2489"/>
    <w:rsid w:val="003D2F7F"/>
    <w:rsid w:val="003D51FC"/>
    <w:rsid w:val="0045735B"/>
    <w:rsid w:val="004708F6"/>
    <w:rsid w:val="00491892"/>
    <w:rsid w:val="00494F27"/>
    <w:rsid w:val="004960C0"/>
    <w:rsid w:val="004D2D8E"/>
    <w:rsid w:val="005242CC"/>
    <w:rsid w:val="005404C8"/>
    <w:rsid w:val="00560278"/>
    <w:rsid w:val="005D6F9F"/>
    <w:rsid w:val="005E5202"/>
    <w:rsid w:val="00636D43"/>
    <w:rsid w:val="00636F0B"/>
    <w:rsid w:val="00642316"/>
    <w:rsid w:val="00653EED"/>
    <w:rsid w:val="00685631"/>
    <w:rsid w:val="006A5EC1"/>
    <w:rsid w:val="006C4B49"/>
    <w:rsid w:val="00704930"/>
    <w:rsid w:val="0071359F"/>
    <w:rsid w:val="0074103C"/>
    <w:rsid w:val="00791733"/>
    <w:rsid w:val="007B7646"/>
    <w:rsid w:val="007F0AF0"/>
    <w:rsid w:val="008645C2"/>
    <w:rsid w:val="00870815"/>
    <w:rsid w:val="00891E22"/>
    <w:rsid w:val="00891FA1"/>
    <w:rsid w:val="00893DD5"/>
    <w:rsid w:val="008B4FDC"/>
    <w:rsid w:val="008B6442"/>
    <w:rsid w:val="008D16E1"/>
    <w:rsid w:val="008E1A02"/>
    <w:rsid w:val="00941645"/>
    <w:rsid w:val="009435F0"/>
    <w:rsid w:val="00950E80"/>
    <w:rsid w:val="009C61F7"/>
    <w:rsid w:val="009D1AB4"/>
    <w:rsid w:val="009D2F45"/>
    <w:rsid w:val="009D5B3B"/>
    <w:rsid w:val="009D7F15"/>
    <w:rsid w:val="009E6100"/>
    <w:rsid w:val="009F544E"/>
    <w:rsid w:val="00A17261"/>
    <w:rsid w:val="00A218FB"/>
    <w:rsid w:val="00A73E60"/>
    <w:rsid w:val="00A82056"/>
    <w:rsid w:val="00A91032"/>
    <w:rsid w:val="00A92036"/>
    <w:rsid w:val="00A92D82"/>
    <w:rsid w:val="00AB16BB"/>
    <w:rsid w:val="00AD07E4"/>
    <w:rsid w:val="00B461D0"/>
    <w:rsid w:val="00B62051"/>
    <w:rsid w:val="00B844D2"/>
    <w:rsid w:val="00BA26EB"/>
    <w:rsid w:val="00BA2C69"/>
    <w:rsid w:val="00BA71EB"/>
    <w:rsid w:val="00BC1393"/>
    <w:rsid w:val="00BD7D4D"/>
    <w:rsid w:val="00BE055A"/>
    <w:rsid w:val="00BF7E3D"/>
    <w:rsid w:val="00C241A2"/>
    <w:rsid w:val="00C31C5A"/>
    <w:rsid w:val="00D40343"/>
    <w:rsid w:val="00D4660B"/>
    <w:rsid w:val="00D63FD6"/>
    <w:rsid w:val="00DD298A"/>
    <w:rsid w:val="00DD6AE5"/>
    <w:rsid w:val="00E54C38"/>
    <w:rsid w:val="00E64F59"/>
    <w:rsid w:val="00E7385C"/>
    <w:rsid w:val="00E85587"/>
    <w:rsid w:val="00E87A5E"/>
    <w:rsid w:val="00E96CAE"/>
    <w:rsid w:val="00EA05FD"/>
    <w:rsid w:val="00EA157A"/>
    <w:rsid w:val="00EB1F1B"/>
    <w:rsid w:val="00EB5A5C"/>
    <w:rsid w:val="00EE225E"/>
    <w:rsid w:val="00F25C7C"/>
    <w:rsid w:val="00F70FC6"/>
    <w:rsid w:val="00F75F66"/>
    <w:rsid w:val="00FA0FB0"/>
    <w:rsid w:val="00FB03A0"/>
    <w:rsid w:val="00FB4F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627365"/>
  <w15:chartTrackingRefBased/>
  <w15:docId w15:val="{66E3E21F-9C13-40AC-9DD0-D497368B6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7E3D"/>
    <w:pPr>
      <w:spacing w:after="5" w:line="367" w:lineRule="auto"/>
      <w:ind w:left="10" w:hanging="10"/>
      <w:jc w:val="both"/>
    </w:pPr>
    <w:rPr>
      <w:rFonts w:ascii="Times New Roman" w:eastAsia="Times New Roman" w:hAnsi="Times New Roman" w:cs="Times New Roman"/>
      <w:color w:val="000000"/>
      <w:kern w:val="0"/>
      <w:sz w:val="24"/>
      <w:lang w:val="uk-UA" w:eastAsia="uk-UA" w:bidi="uk-UA"/>
      <w14:ligatures w14:val="none"/>
    </w:rPr>
  </w:style>
  <w:style w:type="paragraph" w:styleId="1">
    <w:name w:val="heading 1"/>
    <w:basedOn w:val="a"/>
    <w:link w:val="10"/>
    <w:uiPriority w:val="9"/>
    <w:qFormat/>
    <w:rsid w:val="00032A1B"/>
    <w:pPr>
      <w:widowControl w:val="0"/>
      <w:autoSpaceDE w:val="0"/>
      <w:autoSpaceDN w:val="0"/>
      <w:spacing w:after="0" w:line="240" w:lineRule="auto"/>
      <w:ind w:left="0" w:firstLine="0"/>
      <w:jc w:val="left"/>
      <w:outlineLvl w:val="0"/>
    </w:pPr>
    <w:rPr>
      <w:b/>
      <w:bCs/>
      <w:color w:val="auto"/>
      <w:sz w:val="28"/>
      <w:szCs w:val="28"/>
      <w:lang w:eastAsia="en-US" w:bidi="ar-SA"/>
    </w:rPr>
  </w:style>
  <w:style w:type="paragraph" w:styleId="2">
    <w:name w:val="heading 2"/>
    <w:basedOn w:val="a"/>
    <w:next w:val="a"/>
    <w:link w:val="20"/>
    <w:uiPriority w:val="9"/>
    <w:semiHidden/>
    <w:unhideWhenUsed/>
    <w:qFormat/>
    <w:rsid w:val="002B34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B34D4"/>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F7E3D"/>
    <w:pPr>
      <w:spacing w:after="0" w:line="240" w:lineRule="auto"/>
    </w:pPr>
    <w:rPr>
      <w:kern w:val="0"/>
      <w:sz w:val="20"/>
      <w:szCs w:val="20"/>
      <w:lang w:val="uk-UA"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
    <w:rsid w:val="00BF7E3D"/>
    <w:rPr>
      <w:rFonts w:ascii="Times New Roman" w:hAnsi="Times New Roman" w:cs="Times New Roman"/>
      <w:color w:val="000000"/>
      <w:spacing w:val="0"/>
      <w:w w:val="100"/>
      <w:position w:val="0"/>
      <w:sz w:val="26"/>
      <w:szCs w:val="26"/>
      <w:u w:val="none"/>
      <w:lang w:val="uk-UA" w:eastAsia="uk-UA"/>
    </w:rPr>
  </w:style>
  <w:style w:type="paragraph" w:styleId="a4">
    <w:name w:val="List Paragraph"/>
    <w:basedOn w:val="a"/>
    <w:uiPriority w:val="34"/>
    <w:qFormat/>
    <w:rsid w:val="00BF7E3D"/>
    <w:pPr>
      <w:ind w:left="720"/>
      <w:contextualSpacing/>
    </w:pPr>
  </w:style>
  <w:style w:type="character" w:customStyle="1" w:styleId="4">
    <w:name w:val="Основной текст (4)_"/>
    <w:basedOn w:val="a0"/>
    <w:link w:val="40"/>
    <w:locked/>
    <w:rsid w:val="00BF7E3D"/>
    <w:rPr>
      <w:rFonts w:ascii="Times New Roman" w:hAnsi="Times New Roman" w:cs="Times New Roman"/>
      <w:b/>
      <w:bCs/>
      <w:sz w:val="26"/>
      <w:szCs w:val="26"/>
      <w:shd w:val="clear" w:color="auto" w:fill="FFFFFF"/>
    </w:rPr>
  </w:style>
  <w:style w:type="paragraph" w:customStyle="1" w:styleId="40">
    <w:name w:val="Основной текст (4)"/>
    <w:basedOn w:val="a"/>
    <w:link w:val="4"/>
    <w:qFormat/>
    <w:rsid w:val="00BF7E3D"/>
    <w:pPr>
      <w:widowControl w:val="0"/>
      <w:shd w:val="clear" w:color="auto" w:fill="FFFFFF"/>
      <w:spacing w:after="0" w:line="299" w:lineRule="exact"/>
      <w:ind w:left="0" w:hanging="680"/>
      <w:jc w:val="left"/>
    </w:pPr>
    <w:rPr>
      <w:rFonts w:eastAsiaTheme="minorHAnsi"/>
      <w:b/>
      <w:bCs/>
      <w:color w:val="auto"/>
      <w:kern w:val="2"/>
      <w:sz w:val="26"/>
      <w:szCs w:val="26"/>
      <w:lang w:val="ru-RU" w:eastAsia="en-US" w:bidi="ar-SA"/>
      <w14:ligatures w14:val="standardContextual"/>
    </w:rPr>
  </w:style>
  <w:style w:type="character" w:customStyle="1" w:styleId="10">
    <w:name w:val="Заголовок 1 Знак"/>
    <w:basedOn w:val="a0"/>
    <w:link w:val="1"/>
    <w:uiPriority w:val="9"/>
    <w:rsid w:val="00032A1B"/>
    <w:rPr>
      <w:rFonts w:ascii="Times New Roman" w:eastAsia="Times New Roman" w:hAnsi="Times New Roman" w:cs="Times New Roman"/>
      <w:b/>
      <w:bCs/>
      <w:kern w:val="0"/>
      <w:sz w:val="28"/>
      <w:szCs w:val="28"/>
      <w:lang w:val="uk-UA"/>
      <w14:ligatures w14:val="none"/>
    </w:rPr>
  </w:style>
  <w:style w:type="table" w:customStyle="1" w:styleId="TableNormal">
    <w:name w:val="Table Normal"/>
    <w:uiPriority w:val="2"/>
    <w:semiHidden/>
    <w:unhideWhenUsed/>
    <w:qFormat/>
    <w:rsid w:val="00032A1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32A1B"/>
    <w:pPr>
      <w:widowControl w:val="0"/>
      <w:autoSpaceDE w:val="0"/>
      <w:autoSpaceDN w:val="0"/>
      <w:spacing w:after="0" w:line="240" w:lineRule="auto"/>
      <w:ind w:left="0" w:firstLine="0"/>
      <w:jc w:val="left"/>
    </w:pPr>
    <w:rPr>
      <w:color w:val="auto"/>
      <w:sz w:val="22"/>
      <w:lang w:eastAsia="en-US" w:bidi="ar-SA"/>
    </w:rPr>
  </w:style>
  <w:style w:type="character" w:styleId="a5">
    <w:name w:val="Hyperlink"/>
    <w:basedOn w:val="a0"/>
    <w:uiPriority w:val="99"/>
    <w:semiHidden/>
    <w:unhideWhenUsed/>
    <w:rsid w:val="00032A1B"/>
    <w:rPr>
      <w:color w:val="0000FF"/>
      <w:u w:val="single"/>
    </w:rPr>
  </w:style>
  <w:style w:type="paragraph" w:styleId="a6">
    <w:name w:val="Body Text"/>
    <w:basedOn w:val="a"/>
    <w:link w:val="a7"/>
    <w:uiPriority w:val="1"/>
    <w:qFormat/>
    <w:rsid w:val="00032A1B"/>
    <w:pPr>
      <w:widowControl w:val="0"/>
      <w:autoSpaceDE w:val="0"/>
      <w:autoSpaceDN w:val="0"/>
      <w:spacing w:after="0" w:line="240" w:lineRule="auto"/>
      <w:ind w:left="0" w:firstLine="0"/>
      <w:jc w:val="left"/>
    </w:pPr>
    <w:rPr>
      <w:color w:val="auto"/>
      <w:sz w:val="28"/>
      <w:szCs w:val="28"/>
      <w:lang w:eastAsia="en-US" w:bidi="ar-SA"/>
    </w:rPr>
  </w:style>
  <w:style w:type="character" w:customStyle="1" w:styleId="a7">
    <w:name w:val="Основний текст Знак"/>
    <w:basedOn w:val="a0"/>
    <w:link w:val="a6"/>
    <w:uiPriority w:val="1"/>
    <w:rsid w:val="00032A1B"/>
    <w:rPr>
      <w:rFonts w:ascii="Times New Roman" w:eastAsia="Times New Roman" w:hAnsi="Times New Roman" w:cs="Times New Roman"/>
      <w:kern w:val="0"/>
      <w:sz w:val="28"/>
      <w:szCs w:val="28"/>
      <w:lang w:val="uk-UA"/>
      <w14:ligatures w14:val="none"/>
    </w:rPr>
  </w:style>
  <w:style w:type="character" w:styleId="a8">
    <w:name w:val="Intense Emphasis"/>
    <w:basedOn w:val="a0"/>
    <w:uiPriority w:val="21"/>
    <w:qFormat/>
    <w:rsid w:val="004D2D8E"/>
    <w:rPr>
      <w:i/>
      <w:iCs/>
      <w:color w:val="4472C4" w:themeColor="accent1"/>
    </w:rPr>
  </w:style>
  <w:style w:type="character" w:customStyle="1" w:styleId="a9">
    <w:name w:val="Основной текст_"/>
    <w:basedOn w:val="a0"/>
    <w:link w:val="11"/>
    <w:rsid w:val="004D2D8E"/>
    <w:rPr>
      <w:rFonts w:ascii="Times New Roman" w:eastAsia="Times New Roman" w:hAnsi="Times New Roman" w:cs="Times New Roman"/>
      <w:shd w:val="clear" w:color="auto" w:fill="FFFFFF"/>
    </w:rPr>
  </w:style>
  <w:style w:type="paragraph" w:customStyle="1" w:styleId="11">
    <w:name w:val="Основной текст1"/>
    <w:basedOn w:val="a"/>
    <w:link w:val="a9"/>
    <w:rsid w:val="004D2D8E"/>
    <w:pPr>
      <w:widowControl w:val="0"/>
      <w:shd w:val="clear" w:color="auto" w:fill="FFFFFF"/>
      <w:spacing w:after="280" w:line="262" w:lineRule="auto"/>
      <w:ind w:left="0" w:firstLine="0"/>
      <w:jc w:val="left"/>
    </w:pPr>
    <w:rPr>
      <w:color w:val="auto"/>
      <w:kern w:val="2"/>
      <w:sz w:val="22"/>
      <w:lang w:val="ru-RU" w:eastAsia="en-US" w:bidi="ar-SA"/>
      <w14:ligatures w14:val="standardContextual"/>
    </w:rPr>
  </w:style>
  <w:style w:type="paragraph" w:customStyle="1" w:styleId="msonormal0">
    <w:name w:val="msonormal"/>
    <w:basedOn w:val="a"/>
    <w:rsid w:val="00A92D82"/>
    <w:pPr>
      <w:spacing w:before="100" w:beforeAutospacing="1" w:after="100" w:afterAutospacing="1" w:line="240" w:lineRule="auto"/>
      <w:ind w:left="0" w:firstLine="0"/>
      <w:jc w:val="left"/>
    </w:pPr>
    <w:rPr>
      <w:color w:val="auto"/>
      <w:szCs w:val="24"/>
      <w:lang w:val="ru-UA" w:eastAsia="ru-UA" w:bidi="ar-SA"/>
    </w:rPr>
  </w:style>
  <w:style w:type="character" w:customStyle="1" w:styleId="text-format-content">
    <w:name w:val="text-format-content"/>
    <w:basedOn w:val="a0"/>
    <w:rsid w:val="00A92D82"/>
  </w:style>
  <w:style w:type="paragraph" w:styleId="aa">
    <w:name w:val="Normal (Web)"/>
    <w:basedOn w:val="a"/>
    <w:uiPriority w:val="99"/>
    <w:semiHidden/>
    <w:unhideWhenUsed/>
    <w:rsid w:val="00D4660B"/>
    <w:pPr>
      <w:spacing w:before="100" w:beforeAutospacing="1" w:after="100" w:afterAutospacing="1" w:line="240" w:lineRule="auto"/>
      <w:ind w:left="0" w:firstLine="0"/>
      <w:jc w:val="left"/>
    </w:pPr>
    <w:rPr>
      <w:color w:val="auto"/>
      <w:szCs w:val="24"/>
      <w:lang w:val="ru-UA" w:eastAsia="ru-UA" w:bidi="ar-SA"/>
    </w:rPr>
  </w:style>
  <w:style w:type="character" w:customStyle="1" w:styleId="20">
    <w:name w:val="Заголовок 2 Знак"/>
    <w:basedOn w:val="a0"/>
    <w:link w:val="2"/>
    <w:uiPriority w:val="9"/>
    <w:semiHidden/>
    <w:rsid w:val="002B34D4"/>
    <w:rPr>
      <w:rFonts w:asciiTheme="majorHAnsi" w:eastAsiaTheme="majorEastAsia" w:hAnsiTheme="majorHAnsi" w:cstheme="majorBidi"/>
      <w:color w:val="2F5496" w:themeColor="accent1" w:themeShade="BF"/>
      <w:kern w:val="0"/>
      <w:sz w:val="26"/>
      <w:szCs w:val="26"/>
      <w:lang w:val="uk-UA" w:eastAsia="uk-UA" w:bidi="uk-UA"/>
      <w14:ligatures w14:val="none"/>
    </w:rPr>
  </w:style>
  <w:style w:type="character" w:customStyle="1" w:styleId="30">
    <w:name w:val="Заголовок 3 Знак"/>
    <w:basedOn w:val="a0"/>
    <w:link w:val="3"/>
    <w:uiPriority w:val="9"/>
    <w:semiHidden/>
    <w:rsid w:val="002B34D4"/>
    <w:rPr>
      <w:rFonts w:asciiTheme="majorHAnsi" w:eastAsiaTheme="majorEastAsia" w:hAnsiTheme="majorHAnsi" w:cstheme="majorBidi"/>
      <w:color w:val="1F3763" w:themeColor="accent1" w:themeShade="7F"/>
      <w:kern w:val="0"/>
      <w:sz w:val="24"/>
      <w:szCs w:val="24"/>
      <w:lang w:val="uk-UA" w:eastAsia="uk-UA" w:bidi="uk-UA"/>
      <w14:ligatures w14:val="none"/>
    </w:rPr>
  </w:style>
  <w:style w:type="character" w:styleId="ab">
    <w:name w:val="Strong"/>
    <w:basedOn w:val="a0"/>
    <w:uiPriority w:val="22"/>
    <w:qFormat/>
    <w:rsid w:val="008645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77686">
      <w:bodyDiv w:val="1"/>
      <w:marLeft w:val="0"/>
      <w:marRight w:val="0"/>
      <w:marTop w:val="0"/>
      <w:marBottom w:val="0"/>
      <w:divBdr>
        <w:top w:val="none" w:sz="0" w:space="0" w:color="auto"/>
        <w:left w:val="none" w:sz="0" w:space="0" w:color="auto"/>
        <w:bottom w:val="none" w:sz="0" w:space="0" w:color="auto"/>
        <w:right w:val="none" w:sz="0" w:space="0" w:color="auto"/>
      </w:divBdr>
    </w:div>
    <w:div w:id="239873231">
      <w:bodyDiv w:val="1"/>
      <w:marLeft w:val="0"/>
      <w:marRight w:val="0"/>
      <w:marTop w:val="0"/>
      <w:marBottom w:val="0"/>
      <w:divBdr>
        <w:top w:val="none" w:sz="0" w:space="0" w:color="auto"/>
        <w:left w:val="none" w:sz="0" w:space="0" w:color="auto"/>
        <w:bottom w:val="none" w:sz="0" w:space="0" w:color="auto"/>
        <w:right w:val="none" w:sz="0" w:space="0" w:color="auto"/>
      </w:divBdr>
    </w:div>
    <w:div w:id="424889132">
      <w:bodyDiv w:val="1"/>
      <w:marLeft w:val="0"/>
      <w:marRight w:val="0"/>
      <w:marTop w:val="0"/>
      <w:marBottom w:val="0"/>
      <w:divBdr>
        <w:top w:val="none" w:sz="0" w:space="0" w:color="auto"/>
        <w:left w:val="none" w:sz="0" w:space="0" w:color="auto"/>
        <w:bottom w:val="none" w:sz="0" w:space="0" w:color="auto"/>
        <w:right w:val="none" w:sz="0" w:space="0" w:color="auto"/>
      </w:divBdr>
    </w:div>
    <w:div w:id="769349968">
      <w:bodyDiv w:val="1"/>
      <w:marLeft w:val="0"/>
      <w:marRight w:val="0"/>
      <w:marTop w:val="0"/>
      <w:marBottom w:val="0"/>
      <w:divBdr>
        <w:top w:val="none" w:sz="0" w:space="0" w:color="auto"/>
        <w:left w:val="none" w:sz="0" w:space="0" w:color="auto"/>
        <w:bottom w:val="none" w:sz="0" w:space="0" w:color="auto"/>
        <w:right w:val="none" w:sz="0" w:space="0" w:color="auto"/>
      </w:divBdr>
    </w:div>
    <w:div w:id="789934570">
      <w:bodyDiv w:val="1"/>
      <w:marLeft w:val="0"/>
      <w:marRight w:val="0"/>
      <w:marTop w:val="0"/>
      <w:marBottom w:val="0"/>
      <w:divBdr>
        <w:top w:val="none" w:sz="0" w:space="0" w:color="auto"/>
        <w:left w:val="none" w:sz="0" w:space="0" w:color="auto"/>
        <w:bottom w:val="none" w:sz="0" w:space="0" w:color="auto"/>
        <w:right w:val="none" w:sz="0" w:space="0" w:color="auto"/>
      </w:divBdr>
    </w:div>
    <w:div w:id="870848381">
      <w:bodyDiv w:val="1"/>
      <w:marLeft w:val="0"/>
      <w:marRight w:val="0"/>
      <w:marTop w:val="0"/>
      <w:marBottom w:val="0"/>
      <w:divBdr>
        <w:top w:val="none" w:sz="0" w:space="0" w:color="auto"/>
        <w:left w:val="none" w:sz="0" w:space="0" w:color="auto"/>
        <w:bottom w:val="none" w:sz="0" w:space="0" w:color="auto"/>
        <w:right w:val="none" w:sz="0" w:space="0" w:color="auto"/>
      </w:divBdr>
    </w:div>
    <w:div w:id="1107240757">
      <w:bodyDiv w:val="1"/>
      <w:marLeft w:val="0"/>
      <w:marRight w:val="0"/>
      <w:marTop w:val="0"/>
      <w:marBottom w:val="0"/>
      <w:divBdr>
        <w:top w:val="none" w:sz="0" w:space="0" w:color="auto"/>
        <w:left w:val="none" w:sz="0" w:space="0" w:color="auto"/>
        <w:bottom w:val="none" w:sz="0" w:space="0" w:color="auto"/>
        <w:right w:val="none" w:sz="0" w:space="0" w:color="auto"/>
      </w:divBdr>
    </w:div>
    <w:div w:id="1123696940">
      <w:bodyDiv w:val="1"/>
      <w:marLeft w:val="0"/>
      <w:marRight w:val="0"/>
      <w:marTop w:val="0"/>
      <w:marBottom w:val="0"/>
      <w:divBdr>
        <w:top w:val="none" w:sz="0" w:space="0" w:color="auto"/>
        <w:left w:val="none" w:sz="0" w:space="0" w:color="auto"/>
        <w:bottom w:val="none" w:sz="0" w:space="0" w:color="auto"/>
        <w:right w:val="none" w:sz="0" w:space="0" w:color="auto"/>
      </w:divBdr>
    </w:div>
    <w:div w:id="1203713004">
      <w:bodyDiv w:val="1"/>
      <w:marLeft w:val="0"/>
      <w:marRight w:val="0"/>
      <w:marTop w:val="0"/>
      <w:marBottom w:val="0"/>
      <w:divBdr>
        <w:top w:val="none" w:sz="0" w:space="0" w:color="auto"/>
        <w:left w:val="none" w:sz="0" w:space="0" w:color="auto"/>
        <w:bottom w:val="none" w:sz="0" w:space="0" w:color="auto"/>
        <w:right w:val="none" w:sz="0" w:space="0" w:color="auto"/>
      </w:divBdr>
    </w:div>
    <w:div w:id="1539202887">
      <w:bodyDiv w:val="1"/>
      <w:marLeft w:val="0"/>
      <w:marRight w:val="0"/>
      <w:marTop w:val="0"/>
      <w:marBottom w:val="0"/>
      <w:divBdr>
        <w:top w:val="none" w:sz="0" w:space="0" w:color="auto"/>
        <w:left w:val="none" w:sz="0" w:space="0" w:color="auto"/>
        <w:bottom w:val="none" w:sz="0" w:space="0" w:color="auto"/>
        <w:right w:val="none" w:sz="0" w:space="0" w:color="auto"/>
      </w:divBdr>
    </w:div>
    <w:div w:id="1617902882">
      <w:bodyDiv w:val="1"/>
      <w:marLeft w:val="0"/>
      <w:marRight w:val="0"/>
      <w:marTop w:val="0"/>
      <w:marBottom w:val="0"/>
      <w:divBdr>
        <w:top w:val="none" w:sz="0" w:space="0" w:color="auto"/>
        <w:left w:val="none" w:sz="0" w:space="0" w:color="auto"/>
        <w:bottom w:val="none" w:sz="0" w:space="0" w:color="auto"/>
        <w:right w:val="none" w:sz="0" w:space="0" w:color="auto"/>
      </w:divBdr>
    </w:div>
    <w:div w:id="1620331932">
      <w:bodyDiv w:val="1"/>
      <w:marLeft w:val="0"/>
      <w:marRight w:val="0"/>
      <w:marTop w:val="0"/>
      <w:marBottom w:val="0"/>
      <w:divBdr>
        <w:top w:val="none" w:sz="0" w:space="0" w:color="auto"/>
        <w:left w:val="none" w:sz="0" w:space="0" w:color="auto"/>
        <w:bottom w:val="none" w:sz="0" w:space="0" w:color="auto"/>
        <w:right w:val="none" w:sz="0" w:space="0" w:color="auto"/>
      </w:divBdr>
      <w:divsChild>
        <w:div w:id="2016497670">
          <w:marLeft w:val="0"/>
          <w:marRight w:val="0"/>
          <w:marTop w:val="0"/>
          <w:marBottom w:val="120"/>
          <w:divBdr>
            <w:top w:val="none" w:sz="0" w:space="0" w:color="auto"/>
            <w:left w:val="none" w:sz="0" w:space="0" w:color="auto"/>
            <w:bottom w:val="none" w:sz="0" w:space="0" w:color="auto"/>
            <w:right w:val="none" w:sz="0" w:space="0" w:color="auto"/>
          </w:divBdr>
        </w:div>
        <w:div w:id="1143042901">
          <w:marLeft w:val="0"/>
          <w:marRight w:val="0"/>
          <w:marTop w:val="0"/>
          <w:marBottom w:val="120"/>
          <w:divBdr>
            <w:top w:val="none" w:sz="0" w:space="0" w:color="auto"/>
            <w:left w:val="none" w:sz="0" w:space="0" w:color="auto"/>
            <w:bottom w:val="none" w:sz="0" w:space="0" w:color="auto"/>
            <w:right w:val="none" w:sz="0" w:space="0" w:color="auto"/>
          </w:divBdr>
        </w:div>
        <w:div w:id="105540661">
          <w:marLeft w:val="0"/>
          <w:marRight w:val="0"/>
          <w:marTop w:val="0"/>
          <w:marBottom w:val="120"/>
          <w:divBdr>
            <w:top w:val="none" w:sz="0" w:space="0" w:color="auto"/>
            <w:left w:val="none" w:sz="0" w:space="0" w:color="auto"/>
            <w:bottom w:val="none" w:sz="0" w:space="0" w:color="auto"/>
            <w:right w:val="none" w:sz="0" w:space="0" w:color="auto"/>
          </w:divBdr>
        </w:div>
        <w:div w:id="489058011">
          <w:marLeft w:val="0"/>
          <w:marRight w:val="0"/>
          <w:marTop w:val="0"/>
          <w:marBottom w:val="120"/>
          <w:divBdr>
            <w:top w:val="none" w:sz="0" w:space="0" w:color="auto"/>
            <w:left w:val="none" w:sz="0" w:space="0" w:color="auto"/>
            <w:bottom w:val="none" w:sz="0" w:space="0" w:color="auto"/>
            <w:right w:val="none" w:sz="0" w:space="0" w:color="auto"/>
          </w:divBdr>
        </w:div>
      </w:divsChild>
    </w:div>
    <w:div w:id="2024277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726</TotalTime>
  <Pages>10</Pages>
  <Words>4838</Words>
  <Characters>27582</Characters>
  <Application>Microsoft Office Word</Application>
  <DocSecurity>0</DocSecurity>
  <Lines>229</Lines>
  <Paragraphs>64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Чернушенко Олена Олександрівна</dc:creator>
  <cp:keywords/>
  <dc:description/>
  <cp:lastModifiedBy>Чернушенко Олена Олександрівна</cp:lastModifiedBy>
  <cp:revision>13</cp:revision>
  <dcterms:created xsi:type="dcterms:W3CDTF">2026-06-21T08:33:00Z</dcterms:created>
  <dcterms:modified xsi:type="dcterms:W3CDTF">2026-09-29T18:04:00Z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894765c7-d6db-44d5-abbc-94ade9514af9</vt:lpwstr>
  </property>
</Properties>
</file>