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3B0" w:rsidRPr="004A087E" w:rsidRDefault="00C85299" w:rsidP="004A087E">
      <w:pPr>
        <w:pStyle w:val="a3"/>
        <w:spacing w:before="67" w:line="362" w:lineRule="auto"/>
        <w:ind w:left="1262" w:right="335" w:hanging="192"/>
        <w:jc w:val="center"/>
        <w:rPr>
          <w:sz w:val="28"/>
          <w:szCs w:val="28"/>
        </w:rPr>
      </w:pPr>
      <w:r w:rsidRPr="004A087E">
        <w:rPr>
          <w:sz w:val="28"/>
          <w:szCs w:val="28"/>
        </w:rPr>
        <w:t>Протокол засідання Бюро з забезпечення якості вищої освіти та освітньої</w:t>
      </w:r>
      <w:r w:rsidRPr="004A087E">
        <w:rPr>
          <w:spacing w:val="-62"/>
          <w:sz w:val="28"/>
          <w:szCs w:val="28"/>
        </w:rPr>
        <w:t xml:space="preserve"> </w:t>
      </w:r>
      <w:r w:rsidRPr="004A087E">
        <w:rPr>
          <w:sz w:val="28"/>
          <w:szCs w:val="28"/>
        </w:rPr>
        <w:t>діяльності</w:t>
      </w:r>
      <w:r w:rsidRPr="004A087E">
        <w:rPr>
          <w:spacing w:val="-2"/>
          <w:sz w:val="28"/>
          <w:szCs w:val="28"/>
        </w:rPr>
        <w:t xml:space="preserve"> </w:t>
      </w:r>
      <w:r w:rsidRPr="004A087E">
        <w:rPr>
          <w:sz w:val="28"/>
          <w:szCs w:val="28"/>
        </w:rPr>
        <w:t>факультету</w:t>
      </w:r>
      <w:r w:rsidRPr="004A087E">
        <w:rPr>
          <w:spacing w:val="-1"/>
          <w:sz w:val="28"/>
          <w:szCs w:val="28"/>
        </w:rPr>
        <w:t xml:space="preserve"> </w:t>
      </w:r>
      <w:r w:rsidRPr="004A087E">
        <w:rPr>
          <w:sz w:val="28"/>
          <w:szCs w:val="28"/>
        </w:rPr>
        <w:t>суспільних</w:t>
      </w:r>
      <w:r w:rsidRPr="004A087E">
        <w:rPr>
          <w:spacing w:val="-6"/>
          <w:sz w:val="28"/>
          <w:szCs w:val="28"/>
        </w:rPr>
        <w:t xml:space="preserve"> </w:t>
      </w:r>
      <w:r w:rsidRPr="004A087E">
        <w:rPr>
          <w:sz w:val="28"/>
          <w:szCs w:val="28"/>
        </w:rPr>
        <w:t>наук</w:t>
      </w:r>
      <w:r w:rsidRPr="004A087E">
        <w:rPr>
          <w:spacing w:val="-1"/>
          <w:sz w:val="28"/>
          <w:szCs w:val="28"/>
        </w:rPr>
        <w:t xml:space="preserve"> </w:t>
      </w:r>
      <w:r w:rsidRPr="004A087E">
        <w:rPr>
          <w:sz w:val="28"/>
          <w:szCs w:val="28"/>
        </w:rPr>
        <w:t>і</w:t>
      </w:r>
      <w:r w:rsidRPr="004A087E">
        <w:rPr>
          <w:spacing w:val="-1"/>
          <w:sz w:val="28"/>
          <w:szCs w:val="28"/>
        </w:rPr>
        <w:t xml:space="preserve"> </w:t>
      </w:r>
      <w:r w:rsidRPr="004A087E">
        <w:rPr>
          <w:sz w:val="28"/>
          <w:szCs w:val="28"/>
        </w:rPr>
        <w:t>міжнародних</w:t>
      </w:r>
      <w:r w:rsidRPr="004A087E">
        <w:rPr>
          <w:spacing w:val="-1"/>
          <w:sz w:val="28"/>
          <w:szCs w:val="28"/>
        </w:rPr>
        <w:t xml:space="preserve"> </w:t>
      </w:r>
      <w:r w:rsidRPr="004A087E">
        <w:rPr>
          <w:sz w:val="28"/>
          <w:szCs w:val="28"/>
        </w:rPr>
        <w:t>відносин</w:t>
      </w:r>
    </w:p>
    <w:p w:rsidR="00E633B0" w:rsidRDefault="00C85299" w:rsidP="004A087E">
      <w:pPr>
        <w:pStyle w:val="a3"/>
        <w:spacing w:line="294" w:lineRule="exact"/>
        <w:ind w:left="4120"/>
        <w:rPr>
          <w:sz w:val="28"/>
          <w:szCs w:val="28"/>
        </w:rPr>
      </w:pPr>
      <w:r w:rsidRPr="004A087E">
        <w:rPr>
          <w:sz w:val="28"/>
          <w:szCs w:val="28"/>
        </w:rPr>
        <w:t>№</w:t>
      </w:r>
      <w:r w:rsidRPr="004A087E">
        <w:rPr>
          <w:spacing w:val="3"/>
          <w:sz w:val="28"/>
          <w:szCs w:val="28"/>
        </w:rPr>
        <w:t xml:space="preserve"> </w:t>
      </w:r>
      <w:r w:rsidR="00C05135">
        <w:rPr>
          <w:spacing w:val="3"/>
          <w:sz w:val="28"/>
          <w:szCs w:val="28"/>
        </w:rPr>
        <w:t>6</w:t>
      </w:r>
      <w:r w:rsidRPr="004A087E">
        <w:rPr>
          <w:spacing w:val="-3"/>
          <w:sz w:val="28"/>
          <w:szCs w:val="28"/>
        </w:rPr>
        <w:t xml:space="preserve"> </w:t>
      </w:r>
      <w:r w:rsidRPr="004A087E">
        <w:rPr>
          <w:sz w:val="28"/>
          <w:szCs w:val="28"/>
        </w:rPr>
        <w:t>від</w:t>
      </w:r>
      <w:r w:rsidRPr="004A087E">
        <w:rPr>
          <w:spacing w:val="-1"/>
          <w:sz w:val="28"/>
          <w:szCs w:val="28"/>
        </w:rPr>
        <w:t xml:space="preserve"> </w:t>
      </w:r>
      <w:r w:rsidR="009F70C0" w:rsidRPr="004A087E">
        <w:rPr>
          <w:spacing w:val="-1"/>
          <w:sz w:val="28"/>
          <w:szCs w:val="28"/>
        </w:rPr>
        <w:t>0</w:t>
      </w:r>
      <w:r w:rsidR="00C05135">
        <w:rPr>
          <w:spacing w:val="-1"/>
          <w:sz w:val="28"/>
          <w:szCs w:val="28"/>
        </w:rPr>
        <w:t>6</w:t>
      </w:r>
      <w:r w:rsidR="00C7633C" w:rsidRPr="004A087E">
        <w:rPr>
          <w:sz w:val="28"/>
          <w:szCs w:val="28"/>
        </w:rPr>
        <w:t>.</w:t>
      </w:r>
      <w:r w:rsidR="008969F7" w:rsidRPr="004A087E">
        <w:rPr>
          <w:sz w:val="28"/>
          <w:szCs w:val="28"/>
        </w:rPr>
        <w:t>0</w:t>
      </w:r>
      <w:r w:rsidR="00C05135">
        <w:rPr>
          <w:sz w:val="28"/>
          <w:szCs w:val="28"/>
          <w:lang w:val="ru-RU"/>
        </w:rPr>
        <w:t>3</w:t>
      </w:r>
      <w:r w:rsidR="00C7633C" w:rsidRPr="004A087E">
        <w:rPr>
          <w:sz w:val="28"/>
          <w:szCs w:val="28"/>
        </w:rPr>
        <w:t>.202</w:t>
      </w:r>
      <w:r w:rsidR="008969F7" w:rsidRPr="004A087E">
        <w:rPr>
          <w:sz w:val="28"/>
          <w:szCs w:val="28"/>
        </w:rPr>
        <w:t>4</w:t>
      </w:r>
    </w:p>
    <w:p w:rsidR="00E00E16" w:rsidRPr="004A087E" w:rsidRDefault="00E00E16" w:rsidP="004A087E">
      <w:pPr>
        <w:pStyle w:val="a3"/>
        <w:spacing w:line="294" w:lineRule="exact"/>
        <w:ind w:left="4120"/>
        <w:rPr>
          <w:sz w:val="28"/>
          <w:szCs w:val="28"/>
        </w:rPr>
      </w:pPr>
    </w:p>
    <w:p w:rsidR="00E633B0" w:rsidRPr="004A087E" w:rsidRDefault="00C85299" w:rsidP="00F10461">
      <w:pPr>
        <w:pStyle w:val="1"/>
        <w:rPr>
          <w:b w:val="0"/>
          <w:sz w:val="28"/>
          <w:szCs w:val="28"/>
        </w:rPr>
      </w:pPr>
      <w:r w:rsidRPr="004A087E">
        <w:rPr>
          <w:sz w:val="28"/>
          <w:szCs w:val="28"/>
          <w:u w:val="thick"/>
        </w:rPr>
        <w:t>ПРИСУТНІ:</w:t>
      </w:r>
    </w:p>
    <w:p w:rsidR="00E633B0" w:rsidRPr="004A087E" w:rsidRDefault="00C85299" w:rsidP="00F10461">
      <w:pPr>
        <w:pStyle w:val="a3"/>
        <w:spacing w:before="88" w:line="360" w:lineRule="auto"/>
        <w:ind w:left="119" w:right="108"/>
        <w:jc w:val="both"/>
        <w:rPr>
          <w:sz w:val="28"/>
          <w:szCs w:val="28"/>
        </w:rPr>
      </w:pPr>
      <w:r w:rsidRPr="004A087E">
        <w:rPr>
          <w:sz w:val="28"/>
          <w:szCs w:val="28"/>
        </w:rPr>
        <w:t xml:space="preserve">доц. Шуліка А. А., доц. Талько Т. М., доц. </w:t>
      </w:r>
      <w:r w:rsidR="00C7633C" w:rsidRPr="004A087E">
        <w:rPr>
          <w:sz w:val="28"/>
          <w:szCs w:val="28"/>
        </w:rPr>
        <w:t>Воронова Т.В., доц. Головко І. К., доц. Лясота А.Є.</w:t>
      </w:r>
      <w:r w:rsidRPr="004A087E">
        <w:rPr>
          <w:sz w:val="28"/>
          <w:szCs w:val="28"/>
        </w:rPr>
        <w:t>,</w:t>
      </w:r>
      <w:r w:rsidRPr="004A087E">
        <w:rPr>
          <w:spacing w:val="1"/>
          <w:sz w:val="28"/>
          <w:szCs w:val="28"/>
        </w:rPr>
        <w:t xml:space="preserve"> </w:t>
      </w:r>
      <w:r w:rsidRPr="004A087E">
        <w:rPr>
          <w:sz w:val="28"/>
          <w:szCs w:val="28"/>
        </w:rPr>
        <w:t>Голова Ради студентів ФСНМВ</w:t>
      </w:r>
      <w:r w:rsidR="00465462" w:rsidRPr="004A087E">
        <w:rPr>
          <w:sz w:val="28"/>
          <w:szCs w:val="28"/>
        </w:rPr>
        <w:t>, студентка</w:t>
      </w:r>
      <w:r w:rsidR="00465462" w:rsidRPr="004A087E">
        <w:rPr>
          <w:spacing w:val="1"/>
          <w:sz w:val="28"/>
          <w:szCs w:val="28"/>
        </w:rPr>
        <w:t xml:space="preserve"> </w:t>
      </w:r>
      <w:r w:rsidR="00465462" w:rsidRPr="004A087E">
        <w:rPr>
          <w:sz w:val="28"/>
          <w:szCs w:val="28"/>
        </w:rPr>
        <w:t>групи</w:t>
      </w:r>
      <w:r w:rsidR="00465462" w:rsidRPr="004A087E">
        <w:rPr>
          <w:spacing w:val="1"/>
          <w:sz w:val="28"/>
          <w:szCs w:val="28"/>
        </w:rPr>
        <w:t xml:space="preserve"> </w:t>
      </w:r>
      <w:r w:rsidR="00465462" w:rsidRPr="004A087E">
        <w:rPr>
          <w:sz w:val="28"/>
          <w:szCs w:val="28"/>
        </w:rPr>
        <w:t xml:space="preserve">СЦ-20-1 </w:t>
      </w:r>
      <w:r w:rsidRPr="004A087E">
        <w:rPr>
          <w:sz w:val="28"/>
          <w:szCs w:val="28"/>
        </w:rPr>
        <w:t xml:space="preserve"> </w:t>
      </w:r>
      <w:proofErr w:type="spellStart"/>
      <w:r w:rsidRPr="004A087E">
        <w:rPr>
          <w:sz w:val="28"/>
          <w:szCs w:val="28"/>
        </w:rPr>
        <w:t>Штапенко</w:t>
      </w:r>
      <w:proofErr w:type="spellEnd"/>
      <w:r w:rsidRPr="004A087E">
        <w:rPr>
          <w:sz w:val="28"/>
          <w:szCs w:val="28"/>
        </w:rPr>
        <w:t xml:space="preserve"> М. Г., студентка</w:t>
      </w:r>
      <w:r w:rsidRPr="004A087E">
        <w:rPr>
          <w:spacing w:val="1"/>
          <w:sz w:val="28"/>
          <w:szCs w:val="28"/>
        </w:rPr>
        <w:t xml:space="preserve"> </w:t>
      </w:r>
      <w:r w:rsidRPr="004A087E">
        <w:rPr>
          <w:sz w:val="28"/>
          <w:szCs w:val="28"/>
        </w:rPr>
        <w:t>групи</w:t>
      </w:r>
      <w:r w:rsidRPr="004A087E">
        <w:rPr>
          <w:spacing w:val="1"/>
          <w:sz w:val="28"/>
          <w:szCs w:val="28"/>
        </w:rPr>
        <w:t xml:space="preserve"> </w:t>
      </w:r>
      <w:r w:rsidRPr="004A087E">
        <w:rPr>
          <w:sz w:val="28"/>
          <w:szCs w:val="28"/>
        </w:rPr>
        <w:t>С</w:t>
      </w:r>
      <w:r w:rsidR="00C7633C" w:rsidRPr="004A087E">
        <w:rPr>
          <w:sz w:val="28"/>
          <w:szCs w:val="28"/>
        </w:rPr>
        <w:t>Ц</w:t>
      </w:r>
      <w:r w:rsidRPr="004A087E">
        <w:rPr>
          <w:sz w:val="28"/>
          <w:szCs w:val="28"/>
        </w:rPr>
        <w:t>-2</w:t>
      </w:r>
      <w:r w:rsidR="00C7633C" w:rsidRPr="004A087E">
        <w:rPr>
          <w:sz w:val="28"/>
          <w:szCs w:val="28"/>
        </w:rPr>
        <w:t>3м</w:t>
      </w:r>
      <w:r w:rsidRPr="004A087E">
        <w:rPr>
          <w:sz w:val="28"/>
          <w:szCs w:val="28"/>
        </w:rPr>
        <w:t xml:space="preserve">-1 </w:t>
      </w:r>
      <w:proofErr w:type="spellStart"/>
      <w:r w:rsidRPr="004A087E">
        <w:rPr>
          <w:sz w:val="28"/>
          <w:szCs w:val="28"/>
        </w:rPr>
        <w:t>Ісмаїлова</w:t>
      </w:r>
      <w:proofErr w:type="spellEnd"/>
      <w:r w:rsidRPr="004A087E">
        <w:rPr>
          <w:spacing w:val="1"/>
          <w:sz w:val="28"/>
          <w:szCs w:val="28"/>
        </w:rPr>
        <w:t xml:space="preserve"> </w:t>
      </w:r>
      <w:r w:rsidRPr="004A087E">
        <w:rPr>
          <w:sz w:val="28"/>
          <w:szCs w:val="28"/>
        </w:rPr>
        <w:t>Є.</w:t>
      </w:r>
      <w:r w:rsidRPr="004A087E">
        <w:rPr>
          <w:spacing w:val="2"/>
          <w:sz w:val="28"/>
          <w:szCs w:val="28"/>
        </w:rPr>
        <w:t xml:space="preserve"> </w:t>
      </w:r>
      <w:r w:rsidRPr="004A087E">
        <w:rPr>
          <w:sz w:val="28"/>
          <w:szCs w:val="28"/>
        </w:rPr>
        <w:t>М.</w:t>
      </w:r>
      <w:r w:rsidR="00465462" w:rsidRPr="004A087E">
        <w:rPr>
          <w:sz w:val="28"/>
          <w:szCs w:val="28"/>
        </w:rPr>
        <w:t>, студентка</w:t>
      </w:r>
      <w:r w:rsidR="00465462" w:rsidRPr="004A087E">
        <w:rPr>
          <w:spacing w:val="1"/>
          <w:sz w:val="28"/>
          <w:szCs w:val="28"/>
        </w:rPr>
        <w:t xml:space="preserve"> </w:t>
      </w:r>
      <w:r w:rsidR="00465462" w:rsidRPr="004A087E">
        <w:rPr>
          <w:sz w:val="28"/>
          <w:szCs w:val="28"/>
        </w:rPr>
        <w:t>групи</w:t>
      </w:r>
      <w:r w:rsidR="00465462" w:rsidRPr="004A087E">
        <w:rPr>
          <w:spacing w:val="1"/>
          <w:sz w:val="28"/>
          <w:szCs w:val="28"/>
        </w:rPr>
        <w:t xml:space="preserve"> </w:t>
      </w:r>
      <w:r w:rsidR="00465462" w:rsidRPr="004A087E">
        <w:rPr>
          <w:sz w:val="28"/>
          <w:szCs w:val="28"/>
        </w:rPr>
        <w:t xml:space="preserve">СФ-21-1 </w:t>
      </w:r>
      <w:proofErr w:type="spellStart"/>
      <w:r w:rsidR="00465462" w:rsidRPr="004A087E">
        <w:rPr>
          <w:sz w:val="28"/>
          <w:szCs w:val="28"/>
        </w:rPr>
        <w:t>Заїць</w:t>
      </w:r>
      <w:proofErr w:type="spellEnd"/>
      <w:r w:rsidR="00465462" w:rsidRPr="004A087E">
        <w:rPr>
          <w:sz w:val="28"/>
          <w:szCs w:val="28"/>
        </w:rPr>
        <w:t xml:space="preserve"> А.О., студентка</w:t>
      </w:r>
      <w:r w:rsidR="00465462" w:rsidRPr="004A087E">
        <w:rPr>
          <w:spacing w:val="1"/>
          <w:sz w:val="28"/>
          <w:szCs w:val="28"/>
        </w:rPr>
        <w:t xml:space="preserve"> </w:t>
      </w:r>
      <w:r w:rsidR="00465462" w:rsidRPr="004A087E">
        <w:rPr>
          <w:sz w:val="28"/>
          <w:szCs w:val="28"/>
        </w:rPr>
        <w:t>групи</w:t>
      </w:r>
      <w:r w:rsidR="00465462" w:rsidRPr="004A087E">
        <w:rPr>
          <w:spacing w:val="1"/>
          <w:sz w:val="28"/>
          <w:szCs w:val="28"/>
        </w:rPr>
        <w:t xml:space="preserve"> </w:t>
      </w:r>
      <w:r w:rsidR="00465462" w:rsidRPr="004A087E">
        <w:rPr>
          <w:sz w:val="28"/>
          <w:szCs w:val="28"/>
        </w:rPr>
        <w:t>СП-20-1 Краснодонська К.Д., студент</w:t>
      </w:r>
      <w:r w:rsidR="00465462" w:rsidRPr="004A087E">
        <w:rPr>
          <w:spacing w:val="1"/>
          <w:sz w:val="28"/>
          <w:szCs w:val="28"/>
        </w:rPr>
        <w:t xml:space="preserve"> </w:t>
      </w:r>
      <w:r w:rsidR="00465462" w:rsidRPr="004A087E">
        <w:rPr>
          <w:sz w:val="28"/>
          <w:szCs w:val="28"/>
        </w:rPr>
        <w:t>групи</w:t>
      </w:r>
      <w:r w:rsidR="00465462" w:rsidRPr="004A087E">
        <w:rPr>
          <w:spacing w:val="1"/>
          <w:sz w:val="28"/>
          <w:szCs w:val="28"/>
        </w:rPr>
        <w:t xml:space="preserve"> </w:t>
      </w:r>
      <w:r w:rsidR="00465462" w:rsidRPr="004A087E">
        <w:rPr>
          <w:sz w:val="28"/>
          <w:szCs w:val="28"/>
        </w:rPr>
        <w:t>СМ-20-1 Ростовський Р.О.</w:t>
      </w:r>
    </w:p>
    <w:p w:rsidR="00E633B0" w:rsidRPr="004A087E" w:rsidRDefault="00C85299">
      <w:pPr>
        <w:pStyle w:val="1"/>
        <w:spacing w:before="1"/>
        <w:rPr>
          <w:sz w:val="28"/>
          <w:szCs w:val="28"/>
          <w:u w:val="none"/>
        </w:rPr>
      </w:pPr>
      <w:r w:rsidRPr="004A087E">
        <w:rPr>
          <w:sz w:val="28"/>
          <w:szCs w:val="28"/>
          <w:u w:val="thick"/>
        </w:rPr>
        <w:t>СЛУХАЛИ:</w:t>
      </w:r>
    </w:p>
    <w:p w:rsidR="00D9299E" w:rsidRPr="00D9299E" w:rsidRDefault="00D34A23" w:rsidP="001B7828">
      <w:pPr>
        <w:pStyle w:val="a4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D9299E">
        <w:rPr>
          <w:sz w:val="28"/>
          <w:szCs w:val="28"/>
        </w:rPr>
        <w:t xml:space="preserve">Інформацію </w:t>
      </w:r>
      <w:r w:rsidR="009F70C0" w:rsidRPr="00D9299E">
        <w:rPr>
          <w:sz w:val="28"/>
          <w:szCs w:val="28"/>
        </w:rPr>
        <w:t>Голови БЗЯВО факультету суспільних наук і міжнародних відносин доц. Талько Т.М.</w:t>
      </w:r>
      <w:r w:rsidR="00F10461" w:rsidRPr="00D9299E">
        <w:rPr>
          <w:sz w:val="28"/>
          <w:szCs w:val="28"/>
        </w:rPr>
        <w:t xml:space="preserve"> </w:t>
      </w:r>
      <w:r w:rsidR="009F70C0" w:rsidRPr="00D9299E">
        <w:rPr>
          <w:sz w:val="28"/>
          <w:szCs w:val="28"/>
        </w:rPr>
        <w:t xml:space="preserve">про </w:t>
      </w:r>
      <w:r w:rsidR="00D9299E" w:rsidRPr="00D9299E">
        <w:rPr>
          <w:sz w:val="28"/>
          <w:szCs w:val="28"/>
        </w:rPr>
        <w:t xml:space="preserve">виконання пункту плану роботи бюро 3.6 Внесення пропозицій щодо модернізації освітніх програм спеціальностей ФСНМВ </w:t>
      </w:r>
    </w:p>
    <w:p w:rsidR="00D9299E" w:rsidRPr="00D9299E" w:rsidRDefault="00D9299E" w:rsidP="001B7828">
      <w:pPr>
        <w:pStyle w:val="a4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D9299E">
        <w:rPr>
          <w:sz w:val="28"/>
          <w:szCs w:val="28"/>
        </w:rPr>
        <w:t xml:space="preserve">Доц. Шуліка А.А. поінформував про виконання пункту плану роботи бюро 3.7 Співпраця зі </w:t>
      </w:r>
      <w:proofErr w:type="spellStart"/>
      <w:r w:rsidRPr="00D9299E">
        <w:rPr>
          <w:sz w:val="28"/>
          <w:szCs w:val="28"/>
        </w:rPr>
        <w:t>стейкхолдерами</w:t>
      </w:r>
      <w:proofErr w:type="spellEnd"/>
      <w:r w:rsidRPr="00D9299E">
        <w:rPr>
          <w:sz w:val="28"/>
          <w:szCs w:val="28"/>
        </w:rPr>
        <w:t xml:space="preserve"> (здобувачі освіти, випускники, роботодавці)</w:t>
      </w:r>
    </w:p>
    <w:p w:rsidR="00333759" w:rsidRDefault="00D34A23" w:rsidP="00333759">
      <w:pPr>
        <w:pStyle w:val="a4"/>
        <w:spacing w:line="360" w:lineRule="auto"/>
        <w:ind w:left="420" w:firstLine="0"/>
        <w:rPr>
          <w:b/>
          <w:sz w:val="28"/>
          <w:szCs w:val="28"/>
        </w:rPr>
      </w:pPr>
      <w:r w:rsidRPr="00D9299E">
        <w:rPr>
          <w:b/>
          <w:sz w:val="28"/>
          <w:szCs w:val="28"/>
        </w:rPr>
        <w:t>Виступили:</w:t>
      </w:r>
      <w:r w:rsidR="00333759">
        <w:rPr>
          <w:b/>
          <w:sz w:val="28"/>
          <w:szCs w:val="28"/>
        </w:rPr>
        <w:t xml:space="preserve"> </w:t>
      </w:r>
    </w:p>
    <w:p w:rsidR="00333759" w:rsidRPr="00333759" w:rsidRDefault="00D34A23" w:rsidP="00333759">
      <w:pPr>
        <w:pStyle w:val="a4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333759">
        <w:rPr>
          <w:sz w:val="28"/>
          <w:szCs w:val="28"/>
        </w:rPr>
        <w:t xml:space="preserve">Доц. Талько Т.М. поінформувала, що </w:t>
      </w:r>
      <w:r w:rsidR="00234A8F" w:rsidRPr="00333759">
        <w:rPr>
          <w:sz w:val="28"/>
          <w:szCs w:val="28"/>
        </w:rPr>
        <w:t xml:space="preserve"> </w:t>
      </w:r>
      <w:r w:rsidR="00856F68" w:rsidRPr="00333759">
        <w:rPr>
          <w:sz w:val="28"/>
          <w:szCs w:val="28"/>
        </w:rPr>
        <w:t>відповідно до плану роботи БЗЯВО факультету суспільних наук і міжнародних відносин про</w:t>
      </w:r>
      <w:r w:rsidR="00D9299E" w:rsidRPr="00333759">
        <w:rPr>
          <w:sz w:val="28"/>
          <w:szCs w:val="28"/>
        </w:rPr>
        <w:t>ведено аналіз пропозицій щодо модернізації освітніх програм спеціальностей ФСНМВ</w:t>
      </w:r>
      <w:r w:rsidR="00333759" w:rsidRPr="00333759">
        <w:rPr>
          <w:sz w:val="28"/>
          <w:szCs w:val="28"/>
        </w:rPr>
        <w:t xml:space="preserve">. З’ясовано, що </w:t>
      </w:r>
      <w:proofErr w:type="spellStart"/>
      <w:r w:rsidR="00333759" w:rsidRPr="00333759">
        <w:rPr>
          <w:sz w:val="28"/>
          <w:szCs w:val="28"/>
        </w:rPr>
        <w:t>модернізаційні</w:t>
      </w:r>
      <w:proofErr w:type="spellEnd"/>
      <w:r w:rsidR="00333759" w:rsidRPr="00333759">
        <w:rPr>
          <w:sz w:val="28"/>
          <w:szCs w:val="28"/>
        </w:rPr>
        <w:t xml:space="preserve"> пропозиції відповідають загальним тенденціям модернізації освіти, а саме: </w:t>
      </w:r>
    </w:p>
    <w:p w:rsidR="00333759" w:rsidRDefault="00333759" w:rsidP="00333759">
      <w:pPr>
        <w:pStyle w:val="a4"/>
        <w:widowControl/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autoSpaceDE/>
        <w:autoSpaceDN/>
        <w:spacing w:line="360" w:lineRule="auto"/>
        <w:rPr>
          <w:sz w:val="24"/>
          <w:szCs w:val="24"/>
          <w:lang w:eastAsia="uk-UA"/>
        </w:rPr>
      </w:pPr>
      <w:r w:rsidRPr="00333759">
        <w:rPr>
          <w:b/>
          <w:bCs/>
          <w:sz w:val="24"/>
          <w:szCs w:val="24"/>
          <w:bdr w:val="single" w:sz="2" w:space="0" w:color="E3E3E3" w:frame="1"/>
          <w:lang w:eastAsia="uk-UA"/>
        </w:rPr>
        <w:t>Інтеграція новітніх технологій</w:t>
      </w:r>
      <w:r w:rsidRPr="00333759">
        <w:rPr>
          <w:sz w:val="24"/>
          <w:szCs w:val="24"/>
          <w:lang w:eastAsia="uk-UA"/>
        </w:rPr>
        <w:t>: Освітні програми можуть включати в себе використання сучасних технологій, таких як штучний інтелект, віртуальна реальність, аналіз даних тощо. Це дозволяє студентам отримати практичний досвід і підготуватися до вимог сучасного ринку праці.</w:t>
      </w:r>
    </w:p>
    <w:p w:rsidR="00333759" w:rsidRDefault="00333759" w:rsidP="00333759">
      <w:pPr>
        <w:pStyle w:val="a4"/>
        <w:widowControl/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autoSpaceDE/>
        <w:autoSpaceDN/>
        <w:spacing w:line="360" w:lineRule="auto"/>
        <w:rPr>
          <w:sz w:val="24"/>
          <w:szCs w:val="24"/>
          <w:lang w:eastAsia="uk-UA"/>
        </w:rPr>
      </w:pPr>
      <w:r>
        <w:rPr>
          <w:b/>
          <w:bCs/>
          <w:sz w:val="24"/>
          <w:szCs w:val="24"/>
          <w:bdr w:val="single" w:sz="2" w:space="0" w:color="E3E3E3" w:frame="1"/>
          <w:lang w:eastAsia="uk-UA"/>
        </w:rPr>
        <w:t xml:space="preserve">- </w:t>
      </w:r>
      <w:r w:rsidRPr="00333759">
        <w:rPr>
          <w:b/>
          <w:bCs/>
          <w:sz w:val="24"/>
          <w:szCs w:val="24"/>
          <w:bdr w:val="single" w:sz="2" w:space="0" w:color="E3E3E3" w:frame="1"/>
          <w:lang w:eastAsia="uk-UA"/>
        </w:rPr>
        <w:t>Більший фокус на практичних навичках</w:t>
      </w:r>
      <w:r w:rsidRPr="00333759">
        <w:rPr>
          <w:sz w:val="24"/>
          <w:szCs w:val="24"/>
          <w:lang w:eastAsia="uk-UA"/>
        </w:rPr>
        <w:t>: Освітні програми можуть змінювати свій акцент з теоретичних знань на практичні навички. Це може включати практичні лабораторні заняття, стажування у відповідних компаніях чи організаціях, а також проекти з реального життя.</w:t>
      </w:r>
    </w:p>
    <w:p w:rsidR="00333759" w:rsidRDefault="00333759" w:rsidP="00333759">
      <w:pPr>
        <w:pStyle w:val="a4"/>
        <w:widowControl/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autoSpaceDE/>
        <w:autoSpaceDN/>
        <w:spacing w:line="360" w:lineRule="auto"/>
        <w:rPr>
          <w:sz w:val="24"/>
          <w:szCs w:val="24"/>
          <w:lang w:eastAsia="uk-UA"/>
        </w:rPr>
      </w:pPr>
      <w:r w:rsidRPr="00333759">
        <w:rPr>
          <w:b/>
          <w:bCs/>
          <w:sz w:val="24"/>
          <w:szCs w:val="24"/>
          <w:bdr w:val="single" w:sz="2" w:space="0" w:color="E3E3E3" w:frame="1"/>
          <w:lang w:eastAsia="uk-UA"/>
        </w:rPr>
        <w:lastRenderedPageBreak/>
        <w:t>Ширший спектр предметів</w:t>
      </w:r>
      <w:r w:rsidRPr="00333759">
        <w:rPr>
          <w:sz w:val="24"/>
          <w:szCs w:val="24"/>
          <w:lang w:eastAsia="uk-UA"/>
        </w:rPr>
        <w:t>: Освітні програми можуть розширювати свій спектр предметів, щоб відповідати різноманітним вимогам ринку праці та розвивати більш різноманітні навички у студентів.</w:t>
      </w:r>
    </w:p>
    <w:p w:rsidR="00333759" w:rsidRPr="00333759" w:rsidRDefault="00333759" w:rsidP="00333759">
      <w:pPr>
        <w:pStyle w:val="a4"/>
        <w:widowControl/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autoSpaceDE/>
        <w:autoSpaceDN/>
        <w:spacing w:line="360" w:lineRule="auto"/>
        <w:rPr>
          <w:sz w:val="24"/>
          <w:szCs w:val="24"/>
          <w:lang w:eastAsia="uk-UA"/>
        </w:rPr>
      </w:pPr>
      <w:r w:rsidRPr="00333759">
        <w:rPr>
          <w:b/>
          <w:bCs/>
          <w:sz w:val="24"/>
          <w:szCs w:val="24"/>
          <w:bdr w:val="single" w:sz="2" w:space="0" w:color="E3E3E3" w:frame="1"/>
          <w:lang w:eastAsia="uk-UA"/>
        </w:rPr>
        <w:t>Активне залучення до вивчення наукових досліджень</w:t>
      </w:r>
      <w:r w:rsidRPr="00333759">
        <w:rPr>
          <w:sz w:val="24"/>
          <w:szCs w:val="24"/>
          <w:lang w:eastAsia="uk-UA"/>
        </w:rPr>
        <w:t>: Студентів може активно залучатися до наукових досліджень ще на стадії їхньої освіти. Це може включати участь у дослідницьких проектах, конференціях, публікаціях тощо</w:t>
      </w:r>
      <w:r w:rsidRPr="00333759">
        <w:rPr>
          <w:b/>
          <w:bCs/>
          <w:sz w:val="24"/>
          <w:szCs w:val="24"/>
          <w:bdr w:val="single" w:sz="2" w:space="0" w:color="E3E3E3" w:frame="1"/>
          <w:lang w:eastAsia="uk-UA"/>
        </w:rPr>
        <w:t>.</w:t>
      </w:r>
    </w:p>
    <w:p w:rsidR="00333759" w:rsidRPr="00333759" w:rsidRDefault="00333759" w:rsidP="00333759">
      <w:pPr>
        <w:pStyle w:val="a4"/>
        <w:widowControl/>
        <w:numPr>
          <w:ilvl w:val="0"/>
          <w:numId w:val="8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autoSpaceDE/>
        <w:autoSpaceDN/>
        <w:spacing w:line="360" w:lineRule="auto"/>
        <w:rPr>
          <w:sz w:val="24"/>
          <w:szCs w:val="24"/>
          <w:lang w:eastAsia="uk-UA"/>
        </w:rPr>
      </w:pPr>
      <w:r w:rsidRPr="00333759">
        <w:rPr>
          <w:b/>
          <w:bCs/>
          <w:sz w:val="24"/>
          <w:szCs w:val="24"/>
          <w:bdr w:val="single" w:sz="2" w:space="0" w:color="E3E3E3" w:frame="1"/>
          <w:lang w:eastAsia="uk-UA"/>
        </w:rPr>
        <w:t>Гнучкість у навчанні</w:t>
      </w:r>
      <w:r w:rsidRPr="00333759">
        <w:rPr>
          <w:sz w:val="24"/>
          <w:szCs w:val="24"/>
          <w:lang w:eastAsia="uk-UA"/>
        </w:rPr>
        <w:t>: Освітні програми можуть надавати більше можливостей для гнучкого навчання, такого як онлайн курси, дистанційне навчання, блочне навчання тощо. Це дозволяє студентам навчатися у своєму власному темпі та зручний для них час.</w:t>
      </w:r>
    </w:p>
    <w:p w:rsidR="00333759" w:rsidRPr="00333759" w:rsidRDefault="00333759" w:rsidP="00333759">
      <w:pPr>
        <w:widowControl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autoSpaceDE/>
        <w:autoSpaceDN/>
        <w:spacing w:before="300"/>
        <w:rPr>
          <w:sz w:val="24"/>
          <w:szCs w:val="24"/>
          <w:lang w:eastAsia="uk-UA"/>
        </w:rPr>
      </w:pPr>
      <w:r w:rsidRPr="00333759">
        <w:rPr>
          <w:sz w:val="24"/>
          <w:szCs w:val="24"/>
          <w:lang w:eastAsia="uk-UA"/>
        </w:rPr>
        <w:t xml:space="preserve">Ці тенденції можуть впливати на модернізацію освітніх програм у сфері ФСНМВ, але конкретні зміни будуть залежати від конкретного </w:t>
      </w:r>
      <w:r>
        <w:rPr>
          <w:sz w:val="24"/>
          <w:szCs w:val="24"/>
          <w:lang w:eastAsia="uk-UA"/>
        </w:rPr>
        <w:t>викладача</w:t>
      </w:r>
      <w:r w:rsidRPr="00333759">
        <w:rPr>
          <w:sz w:val="24"/>
          <w:szCs w:val="24"/>
          <w:lang w:eastAsia="uk-UA"/>
        </w:rPr>
        <w:t xml:space="preserve"> та його </w:t>
      </w:r>
      <w:r>
        <w:rPr>
          <w:sz w:val="24"/>
          <w:szCs w:val="24"/>
          <w:lang w:eastAsia="uk-UA"/>
        </w:rPr>
        <w:t xml:space="preserve">викладацької </w:t>
      </w:r>
      <w:r w:rsidRPr="00333759">
        <w:rPr>
          <w:sz w:val="24"/>
          <w:szCs w:val="24"/>
          <w:lang w:eastAsia="uk-UA"/>
        </w:rPr>
        <w:t>стратегії.</w:t>
      </w:r>
    </w:p>
    <w:p w:rsidR="00333759" w:rsidRPr="00333759" w:rsidRDefault="00333759" w:rsidP="00333759">
      <w:pPr>
        <w:widowControl/>
        <w:pBdr>
          <w:bottom w:val="single" w:sz="6" w:space="1" w:color="auto"/>
        </w:pBdr>
        <w:autoSpaceDE/>
        <w:autoSpaceDN/>
        <w:jc w:val="center"/>
        <w:rPr>
          <w:rFonts w:ascii="Arial" w:hAnsi="Arial" w:cs="Arial"/>
          <w:vanish/>
          <w:sz w:val="16"/>
          <w:szCs w:val="16"/>
          <w:lang w:eastAsia="uk-UA"/>
        </w:rPr>
      </w:pPr>
      <w:r w:rsidRPr="00333759">
        <w:rPr>
          <w:rFonts w:ascii="Arial" w:hAnsi="Arial" w:cs="Arial"/>
          <w:vanish/>
          <w:sz w:val="16"/>
          <w:szCs w:val="16"/>
          <w:lang w:eastAsia="uk-UA"/>
        </w:rPr>
        <w:t>Початок форми</w:t>
      </w:r>
    </w:p>
    <w:p w:rsidR="00333759" w:rsidRDefault="00333759" w:rsidP="00694474">
      <w:pPr>
        <w:spacing w:line="360" w:lineRule="auto"/>
        <w:ind w:firstLine="420"/>
        <w:jc w:val="both"/>
        <w:rPr>
          <w:sz w:val="28"/>
          <w:szCs w:val="28"/>
        </w:rPr>
      </w:pPr>
    </w:p>
    <w:p w:rsidR="007F1805" w:rsidRDefault="007F1805" w:rsidP="007F1805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Внесено</w:t>
      </w:r>
      <w:proofErr w:type="spellEnd"/>
      <w:r>
        <w:rPr>
          <w:sz w:val="28"/>
          <w:szCs w:val="28"/>
        </w:rPr>
        <w:t xml:space="preserve"> пропозицію на голосування: </w:t>
      </w:r>
      <w:r w:rsidR="00333759">
        <w:rPr>
          <w:sz w:val="28"/>
          <w:szCs w:val="28"/>
        </w:rPr>
        <w:t xml:space="preserve">Визнати </w:t>
      </w:r>
      <w:r w:rsidR="0091395B">
        <w:rPr>
          <w:sz w:val="28"/>
          <w:szCs w:val="28"/>
        </w:rPr>
        <w:t xml:space="preserve">важливість </w:t>
      </w:r>
      <w:proofErr w:type="spellStart"/>
      <w:r w:rsidR="00333759">
        <w:rPr>
          <w:sz w:val="28"/>
          <w:szCs w:val="28"/>
        </w:rPr>
        <w:t>модернізаційн</w:t>
      </w:r>
      <w:r w:rsidR="0091395B">
        <w:rPr>
          <w:sz w:val="28"/>
          <w:szCs w:val="28"/>
        </w:rPr>
        <w:t>их</w:t>
      </w:r>
      <w:proofErr w:type="spellEnd"/>
      <w:r w:rsidR="00333759">
        <w:rPr>
          <w:sz w:val="28"/>
          <w:szCs w:val="28"/>
        </w:rPr>
        <w:t xml:space="preserve"> </w:t>
      </w:r>
      <w:r w:rsidR="0091395B">
        <w:rPr>
          <w:sz w:val="28"/>
          <w:szCs w:val="28"/>
        </w:rPr>
        <w:t>пропозицій освітніх програм за всіма освітніми рівнями</w:t>
      </w:r>
      <w:r>
        <w:rPr>
          <w:sz w:val="28"/>
          <w:szCs w:val="28"/>
        </w:rPr>
        <w:t>.</w:t>
      </w:r>
    </w:p>
    <w:p w:rsidR="007F1805" w:rsidRPr="007F1805" w:rsidRDefault="007F1805" w:rsidP="007F1805">
      <w:pPr>
        <w:pStyle w:val="a3"/>
        <w:spacing w:line="360" w:lineRule="auto"/>
        <w:ind w:left="119" w:right="105" w:firstLine="710"/>
        <w:jc w:val="both"/>
        <w:rPr>
          <w:b/>
          <w:sz w:val="28"/>
          <w:szCs w:val="28"/>
        </w:rPr>
      </w:pPr>
      <w:r w:rsidRPr="007F1805">
        <w:rPr>
          <w:b/>
          <w:sz w:val="28"/>
          <w:szCs w:val="28"/>
        </w:rPr>
        <w:t>Результати голосування:</w:t>
      </w:r>
    </w:p>
    <w:p w:rsidR="007F1805" w:rsidRPr="007F1805" w:rsidRDefault="007F1805" w:rsidP="007F1805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7F1805">
        <w:rPr>
          <w:sz w:val="28"/>
          <w:szCs w:val="28"/>
        </w:rPr>
        <w:t>«За» -10;</w:t>
      </w:r>
    </w:p>
    <w:p w:rsidR="007F1805" w:rsidRPr="007F1805" w:rsidRDefault="007F1805" w:rsidP="007F1805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7F1805">
        <w:rPr>
          <w:sz w:val="28"/>
          <w:szCs w:val="28"/>
        </w:rPr>
        <w:t>«проти»- немає;</w:t>
      </w:r>
    </w:p>
    <w:p w:rsidR="007F1805" w:rsidRPr="007F1805" w:rsidRDefault="007F1805" w:rsidP="007F1805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7F1805">
        <w:rPr>
          <w:sz w:val="28"/>
          <w:szCs w:val="28"/>
        </w:rPr>
        <w:t>«утрималось»-немає</w:t>
      </w:r>
    </w:p>
    <w:p w:rsidR="007F1805" w:rsidRPr="007F1805" w:rsidRDefault="007F1805" w:rsidP="007F1805">
      <w:pPr>
        <w:pStyle w:val="a3"/>
        <w:spacing w:line="360" w:lineRule="auto"/>
        <w:ind w:left="119" w:right="105" w:firstLine="710"/>
        <w:jc w:val="both"/>
        <w:rPr>
          <w:i/>
          <w:sz w:val="28"/>
          <w:szCs w:val="28"/>
          <w:lang w:val="ru-RU"/>
        </w:rPr>
      </w:pPr>
      <w:r w:rsidRPr="007F1805">
        <w:rPr>
          <w:i/>
          <w:sz w:val="28"/>
          <w:szCs w:val="28"/>
        </w:rPr>
        <w:t>Рішення прийнято одноголосно</w:t>
      </w:r>
    </w:p>
    <w:p w:rsidR="007F1805" w:rsidRDefault="007F1805" w:rsidP="007F1805">
      <w:pPr>
        <w:spacing w:line="360" w:lineRule="auto"/>
        <w:ind w:firstLine="709"/>
        <w:jc w:val="both"/>
        <w:rPr>
          <w:sz w:val="28"/>
          <w:szCs w:val="28"/>
        </w:rPr>
      </w:pPr>
    </w:p>
    <w:p w:rsidR="008F06D8" w:rsidRPr="0091395B" w:rsidRDefault="008F06D8" w:rsidP="0091395B">
      <w:pPr>
        <w:pStyle w:val="a4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91395B">
        <w:rPr>
          <w:b/>
          <w:sz w:val="28"/>
          <w:szCs w:val="28"/>
        </w:rPr>
        <w:t>Виступили:</w:t>
      </w:r>
    </w:p>
    <w:p w:rsidR="008F06D8" w:rsidRPr="004C3BF5" w:rsidRDefault="008F06D8" w:rsidP="004C3BF5">
      <w:pPr>
        <w:spacing w:line="360" w:lineRule="auto"/>
        <w:ind w:left="60"/>
        <w:rPr>
          <w:sz w:val="28"/>
          <w:szCs w:val="28"/>
        </w:rPr>
      </w:pPr>
      <w:r w:rsidRPr="004C3BF5">
        <w:rPr>
          <w:sz w:val="28"/>
          <w:szCs w:val="28"/>
        </w:rPr>
        <w:t xml:space="preserve">Доц. Шуліка А.А. </w:t>
      </w:r>
      <w:r w:rsidR="0091395B" w:rsidRPr="004C3BF5">
        <w:rPr>
          <w:sz w:val="28"/>
          <w:szCs w:val="28"/>
        </w:rPr>
        <w:t>доповів про с</w:t>
      </w:r>
      <w:r w:rsidR="0091395B" w:rsidRPr="004C3BF5">
        <w:rPr>
          <w:sz w:val="28"/>
          <w:szCs w:val="28"/>
        </w:rPr>
        <w:t>півпрац</w:t>
      </w:r>
      <w:r w:rsidR="0091395B" w:rsidRPr="004C3BF5">
        <w:rPr>
          <w:sz w:val="28"/>
          <w:szCs w:val="28"/>
        </w:rPr>
        <w:t>ю</w:t>
      </w:r>
      <w:r w:rsidR="0091395B" w:rsidRPr="004C3BF5">
        <w:rPr>
          <w:sz w:val="28"/>
          <w:szCs w:val="28"/>
        </w:rPr>
        <w:t xml:space="preserve"> зі </w:t>
      </w:r>
      <w:proofErr w:type="spellStart"/>
      <w:r w:rsidR="0091395B" w:rsidRPr="004C3BF5">
        <w:rPr>
          <w:sz w:val="28"/>
          <w:szCs w:val="28"/>
        </w:rPr>
        <w:t>стейкхолдерами</w:t>
      </w:r>
      <w:proofErr w:type="spellEnd"/>
      <w:r w:rsidR="0091395B" w:rsidRPr="004C3BF5">
        <w:rPr>
          <w:sz w:val="28"/>
          <w:szCs w:val="28"/>
        </w:rPr>
        <w:t xml:space="preserve"> </w:t>
      </w:r>
    </w:p>
    <w:p w:rsidR="0091395B" w:rsidRDefault="00D06B75" w:rsidP="004C3BF5">
      <w:pPr>
        <w:pStyle w:val="a9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 w:line="360" w:lineRule="auto"/>
        <w:jc w:val="both"/>
        <w:rPr>
          <w:color w:val="0D0D0D"/>
          <w:sz w:val="28"/>
          <w:szCs w:val="28"/>
        </w:rPr>
      </w:pPr>
      <w:r w:rsidRPr="004C3BF5">
        <w:rPr>
          <w:b/>
          <w:sz w:val="28"/>
          <w:szCs w:val="28"/>
          <w:u w:val="single"/>
        </w:rPr>
        <w:t>Виступили:</w:t>
      </w:r>
      <w:r w:rsidR="004C3BF5" w:rsidRPr="004C3BF5">
        <w:rPr>
          <w:b/>
          <w:sz w:val="28"/>
          <w:szCs w:val="28"/>
          <w:u w:val="single"/>
        </w:rPr>
        <w:t xml:space="preserve"> </w:t>
      </w:r>
      <w:r w:rsidR="0091395B" w:rsidRPr="004C3BF5">
        <w:rPr>
          <w:sz w:val="28"/>
          <w:szCs w:val="28"/>
        </w:rPr>
        <w:t>Доц. Шуліка А.А. зазначив, що с</w:t>
      </w:r>
      <w:r w:rsidR="0091395B" w:rsidRPr="004C3BF5">
        <w:rPr>
          <w:color w:val="0D0D0D"/>
          <w:sz w:val="28"/>
          <w:szCs w:val="28"/>
        </w:rPr>
        <w:t xml:space="preserve">півпраця зі зацікавленими сторонами, або </w:t>
      </w:r>
      <w:proofErr w:type="spellStart"/>
      <w:r w:rsidR="0091395B" w:rsidRPr="004C3BF5">
        <w:rPr>
          <w:color w:val="0D0D0D"/>
          <w:sz w:val="28"/>
          <w:szCs w:val="28"/>
        </w:rPr>
        <w:t>стейкхолдерами</w:t>
      </w:r>
      <w:proofErr w:type="spellEnd"/>
      <w:r w:rsidR="0091395B" w:rsidRPr="004C3BF5">
        <w:rPr>
          <w:color w:val="0D0D0D"/>
          <w:sz w:val="28"/>
          <w:szCs w:val="28"/>
        </w:rPr>
        <w:t xml:space="preserve">, є </w:t>
      </w:r>
      <w:r w:rsidR="004C3BF5" w:rsidRPr="004C3BF5">
        <w:rPr>
          <w:color w:val="0D0D0D"/>
          <w:sz w:val="28"/>
          <w:szCs w:val="28"/>
        </w:rPr>
        <w:t xml:space="preserve">одним із </w:t>
      </w:r>
      <w:r w:rsidR="0091395B" w:rsidRPr="004C3BF5">
        <w:rPr>
          <w:color w:val="0D0D0D"/>
          <w:sz w:val="28"/>
          <w:szCs w:val="28"/>
        </w:rPr>
        <w:t>ключови</w:t>
      </w:r>
      <w:r w:rsidR="004C3BF5" w:rsidRPr="004C3BF5">
        <w:rPr>
          <w:color w:val="0D0D0D"/>
          <w:sz w:val="28"/>
          <w:szCs w:val="28"/>
        </w:rPr>
        <w:t>х</w:t>
      </w:r>
      <w:r w:rsidR="0091395B" w:rsidRPr="004C3BF5">
        <w:rPr>
          <w:color w:val="0D0D0D"/>
          <w:sz w:val="28"/>
          <w:szCs w:val="28"/>
        </w:rPr>
        <w:t xml:space="preserve"> елемент</w:t>
      </w:r>
      <w:r w:rsidR="004C3BF5" w:rsidRPr="004C3BF5">
        <w:rPr>
          <w:color w:val="0D0D0D"/>
          <w:sz w:val="28"/>
          <w:szCs w:val="28"/>
        </w:rPr>
        <w:t>ів, які сприяють підвищенню успішної освіти. Серед</w:t>
      </w:r>
      <w:r w:rsidR="0091395B" w:rsidRPr="004C3BF5">
        <w:rPr>
          <w:color w:val="0D0D0D"/>
          <w:sz w:val="28"/>
          <w:szCs w:val="28"/>
        </w:rPr>
        <w:t xml:space="preserve"> важлив</w:t>
      </w:r>
      <w:r w:rsidR="004C3BF5" w:rsidRPr="004C3BF5">
        <w:rPr>
          <w:color w:val="0D0D0D"/>
          <w:sz w:val="28"/>
          <w:szCs w:val="28"/>
        </w:rPr>
        <w:t>их</w:t>
      </w:r>
      <w:r w:rsidR="0091395B" w:rsidRPr="004C3BF5">
        <w:rPr>
          <w:color w:val="0D0D0D"/>
          <w:sz w:val="28"/>
          <w:szCs w:val="28"/>
        </w:rPr>
        <w:t xml:space="preserve"> аспект</w:t>
      </w:r>
      <w:r w:rsidR="004C3BF5" w:rsidRPr="004C3BF5">
        <w:rPr>
          <w:color w:val="0D0D0D"/>
          <w:sz w:val="28"/>
          <w:szCs w:val="28"/>
        </w:rPr>
        <w:t>ів</w:t>
      </w:r>
      <w:r w:rsidR="0091395B" w:rsidRPr="004C3BF5">
        <w:rPr>
          <w:color w:val="0D0D0D"/>
          <w:sz w:val="28"/>
          <w:szCs w:val="28"/>
        </w:rPr>
        <w:t xml:space="preserve"> співпраці зі </w:t>
      </w:r>
      <w:proofErr w:type="spellStart"/>
      <w:r w:rsidR="0091395B" w:rsidRPr="004C3BF5">
        <w:rPr>
          <w:color w:val="0D0D0D"/>
          <w:sz w:val="28"/>
          <w:szCs w:val="28"/>
        </w:rPr>
        <w:t>стейкхолдерами</w:t>
      </w:r>
      <w:proofErr w:type="spellEnd"/>
      <w:r w:rsidR="004C3BF5" w:rsidRPr="004C3BF5">
        <w:rPr>
          <w:color w:val="0D0D0D"/>
          <w:sz w:val="28"/>
          <w:szCs w:val="28"/>
        </w:rPr>
        <w:t xml:space="preserve"> зазначу, що спочатку важливо визначити всіх потенційних </w:t>
      </w:r>
      <w:proofErr w:type="spellStart"/>
      <w:r w:rsidR="004C3BF5" w:rsidRPr="004C3BF5">
        <w:rPr>
          <w:color w:val="0D0D0D"/>
          <w:sz w:val="28"/>
          <w:szCs w:val="28"/>
        </w:rPr>
        <w:t>стейкхолдерів</w:t>
      </w:r>
      <w:proofErr w:type="spellEnd"/>
      <w:r w:rsidR="004C3BF5" w:rsidRPr="004C3BF5">
        <w:rPr>
          <w:color w:val="0D0D0D"/>
          <w:sz w:val="28"/>
          <w:szCs w:val="28"/>
        </w:rPr>
        <w:t xml:space="preserve">, в тому числі серед них можуть бути і громадські організації. Важливо </w:t>
      </w:r>
      <w:r w:rsidR="0091395B" w:rsidRPr="004C3BF5">
        <w:rPr>
          <w:color w:val="0D0D0D"/>
          <w:sz w:val="28"/>
          <w:szCs w:val="28"/>
        </w:rPr>
        <w:t xml:space="preserve">проаналізувати потреби, очікування та вплив </w:t>
      </w:r>
      <w:proofErr w:type="spellStart"/>
      <w:r w:rsidR="004C3BF5" w:rsidRPr="004C3BF5">
        <w:rPr>
          <w:color w:val="0D0D0D"/>
          <w:sz w:val="28"/>
          <w:szCs w:val="28"/>
        </w:rPr>
        <w:t>стейкхолдерів</w:t>
      </w:r>
      <w:proofErr w:type="spellEnd"/>
      <w:r w:rsidR="004C3BF5" w:rsidRPr="004C3BF5">
        <w:rPr>
          <w:color w:val="0D0D0D"/>
          <w:sz w:val="28"/>
          <w:szCs w:val="28"/>
        </w:rPr>
        <w:t xml:space="preserve"> на освітній процес факультету суспільних наук і міжнародних відносин.</w:t>
      </w:r>
      <w:r w:rsidR="0091395B" w:rsidRPr="004C3BF5">
        <w:rPr>
          <w:color w:val="0D0D0D"/>
          <w:sz w:val="28"/>
          <w:szCs w:val="28"/>
        </w:rPr>
        <w:t xml:space="preserve"> Це допоможе зрозуміти, як кожен </w:t>
      </w:r>
      <w:proofErr w:type="spellStart"/>
      <w:r w:rsidR="0091395B" w:rsidRPr="004C3BF5">
        <w:rPr>
          <w:color w:val="0D0D0D"/>
          <w:sz w:val="28"/>
          <w:szCs w:val="28"/>
        </w:rPr>
        <w:t>стейкхолдер</w:t>
      </w:r>
      <w:proofErr w:type="spellEnd"/>
      <w:r w:rsidR="0091395B" w:rsidRPr="004C3BF5">
        <w:rPr>
          <w:color w:val="0D0D0D"/>
          <w:sz w:val="28"/>
          <w:szCs w:val="28"/>
        </w:rPr>
        <w:t xml:space="preserve"> може впливати на вашу ініціативу та як їх можна задіяти краще.</w:t>
      </w:r>
      <w:r w:rsidR="004C3BF5" w:rsidRPr="004C3BF5">
        <w:rPr>
          <w:color w:val="0D0D0D"/>
          <w:sz w:val="28"/>
          <w:szCs w:val="28"/>
        </w:rPr>
        <w:t xml:space="preserve"> </w:t>
      </w:r>
      <w:r w:rsidR="0091395B" w:rsidRPr="004C3BF5">
        <w:rPr>
          <w:color w:val="0D0D0D"/>
          <w:sz w:val="28"/>
          <w:szCs w:val="28"/>
        </w:rPr>
        <w:t xml:space="preserve">Важливо встановити ефективний зв'язок із </w:t>
      </w:r>
      <w:proofErr w:type="spellStart"/>
      <w:r w:rsidR="0091395B" w:rsidRPr="004C3BF5">
        <w:rPr>
          <w:color w:val="0D0D0D"/>
          <w:sz w:val="28"/>
          <w:szCs w:val="28"/>
        </w:rPr>
        <w:t>стейкхолдерами</w:t>
      </w:r>
      <w:proofErr w:type="spellEnd"/>
      <w:r w:rsidR="0091395B" w:rsidRPr="004C3BF5">
        <w:rPr>
          <w:color w:val="0D0D0D"/>
          <w:sz w:val="28"/>
          <w:szCs w:val="28"/>
        </w:rPr>
        <w:t xml:space="preserve"> і залучити їх до процесу прийняття рішень. Це може включати </w:t>
      </w:r>
      <w:r w:rsidR="0091395B" w:rsidRPr="004C3BF5">
        <w:rPr>
          <w:color w:val="0D0D0D"/>
          <w:sz w:val="28"/>
          <w:szCs w:val="28"/>
        </w:rPr>
        <w:lastRenderedPageBreak/>
        <w:t>проведення зустрічей, презентацій, опитувань, регулярний обмін інформацією тощо.</w:t>
      </w:r>
      <w:r w:rsidR="004C3BF5" w:rsidRPr="004C3BF5">
        <w:rPr>
          <w:color w:val="0D0D0D"/>
          <w:sz w:val="28"/>
          <w:szCs w:val="28"/>
        </w:rPr>
        <w:t xml:space="preserve"> </w:t>
      </w:r>
      <w:r w:rsidR="0091395B" w:rsidRPr="004C3BF5">
        <w:rPr>
          <w:color w:val="0D0D0D"/>
          <w:sz w:val="28"/>
          <w:szCs w:val="28"/>
        </w:rPr>
        <w:t xml:space="preserve">Коли приймаються важливі рішення, важливо враховувати думки та погляди різних </w:t>
      </w:r>
      <w:proofErr w:type="spellStart"/>
      <w:r w:rsidR="0091395B" w:rsidRPr="004C3BF5">
        <w:rPr>
          <w:color w:val="0D0D0D"/>
          <w:sz w:val="28"/>
          <w:szCs w:val="28"/>
        </w:rPr>
        <w:t>стейкхолдерів</w:t>
      </w:r>
      <w:proofErr w:type="spellEnd"/>
      <w:r w:rsidR="0091395B" w:rsidRPr="004C3BF5">
        <w:rPr>
          <w:color w:val="0D0D0D"/>
          <w:sz w:val="28"/>
          <w:szCs w:val="28"/>
        </w:rPr>
        <w:t>. Це допоможе забезпечити більшу підтримку та залученість.</w:t>
      </w:r>
      <w:r w:rsidR="004C3BF5" w:rsidRPr="004C3BF5">
        <w:rPr>
          <w:color w:val="0D0D0D"/>
          <w:sz w:val="28"/>
          <w:szCs w:val="28"/>
        </w:rPr>
        <w:t xml:space="preserve"> Слід п</w:t>
      </w:r>
      <w:r w:rsidR="0091395B" w:rsidRPr="004C3BF5">
        <w:rPr>
          <w:color w:val="0D0D0D"/>
          <w:sz w:val="28"/>
          <w:szCs w:val="28"/>
        </w:rPr>
        <w:t>ідтриму</w:t>
      </w:r>
      <w:r w:rsidR="004C3BF5" w:rsidRPr="004C3BF5">
        <w:rPr>
          <w:color w:val="0D0D0D"/>
          <w:sz w:val="28"/>
          <w:szCs w:val="28"/>
        </w:rPr>
        <w:t>вати</w:t>
      </w:r>
      <w:r w:rsidR="0091395B" w:rsidRPr="004C3BF5">
        <w:rPr>
          <w:color w:val="0D0D0D"/>
          <w:sz w:val="28"/>
          <w:szCs w:val="28"/>
        </w:rPr>
        <w:t xml:space="preserve"> постійний моніторинг відносин зі </w:t>
      </w:r>
      <w:proofErr w:type="spellStart"/>
      <w:r w:rsidR="0091395B" w:rsidRPr="004C3BF5">
        <w:rPr>
          <w:color w:val="0D0D0D"/>
          <w:sz w:val="28"/>
          <w:szCs w:val="28"/>
        </w:rPr>
        <w:t>стейкхолдерами</w:t>
      </w:r>
      <w:proofErr w:type="spellEnd"/>
      <w:r w:rsidR="0091395B" w:rsidRPr="004C3BF5">
        <w:rPr>
          <w:color w:val="0D0D0D"/>
          <w:sz w:val="28"/>
          <w:szCs w:val="28"/>
        </w:rPr>
        <w:t xml:space="preserve"> та звітування про їхню задоволеність, проблеми або нові потреби. Це дозволить своєчасно виявляти проблеми та вносити корективи.</w:t>
      </w:r>
      <w:r w:rsidR="004C3BF5" w:rsidRPr="004C3BF5">
        <w:rPr>
          <w:color w:val="0D0D0D"/>
          <w:sz w:val="28"/>
          <w:szCs w:val="28"/>
        </w:rPr>
        <w:t xml:space="preserve"> </w:t>
      </w:r>
      <w:r w:rsidR="0091395B" w:rsidRPr="004C3BF5">
        <w:rPr>
          <w:color w:val="0D0D0D"/>
          <w:sz w:val="28"/>
          <w:szCs w:val="28"/>
        </w:rPr>
        <w:t xml:space="preserve">Надзвичайно важливо будувати партнерські відносини зі </w:t>
      </w:r>
      <w:proofErr w:type="spellStart"/>
      <w:r w:rsidR="0091395B" w:rsidRPr="004C3BF5">
        <w:rPr>
          <w:color w:val="0D0D0D"/>
          <w:sz w:val="28"/>
          <w:szCs w:val="28"/>
        </w:rPr>
        <w:t>стейкхолдерами</w:t>
      </w:r>
      <w:proofErr w:type="spellEnd"/>
      <w:r w:rsidR="0091395B" w:rsidRPr="004C3BF5">
        <w:rPr>
          <w:color w:val="0D0D0D"/>
          <w:sz w:val="28"/>
          <w:szCs w:val="28"/>
        </w:rPr>
        <w:t xml:space="preserve"> для досягнення спільних цілей та успішної реалізації </w:t>
      </w:r>
      <w:r w:rsidR="004C3BF5" w:rsidRPr="004C3BF5">
        <w:rPr>
          <w:color w:val="0D0D0D"/>
          <w:sz w:val="28"/>
          <w:szCs w:val="28"/>
        </w:rPr>
        <w:t xml:space="preserve">освітніх </w:t>
      </w:r>
      <w:r w:rsidR="0091395B" w:rsidRPr="004C3BF5">
        <w:rPr>
          <w:color w:val="0D0D0D"/>
          <w:sz w:val="28"/>
          <w:szCs w:val="28"/>
        </w:rPr>
        <w:t>проектів.</w:t>
      </w:r>
    </w:p>
    <w:p w:rsidR="003909BD" w:rsidRPr="000A5007" w:rsidRDefault="000A5007" w:rsidP="004C3BF5">
      <w:pPr>
        <w:pStyle w:val="a9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300" w:afterAutospacing="0" w:line="360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Визнати важливість поглиблення зв</w:t>
      </w:r>
      <w:r w:rsidRPr="000A5007">
        <w:rPr>
          <w:color w:val="0D0D0D"/>
          <w:sz w:val="28"/>
          <w:szCs w:val="28"/>
          <w:lang w:val="ru-RU"/>
        </w:rPr>
        <w:t>’</w:t>
      </w:r>
      <w:proofErr w:type="spellStart"/>
      <w:r>
        <w:rPr>
          <w:color w:val="0D0D0D"/>
          <w:sz w:val="28"/>
          <w:szCs w:val="28"/>
        </w:rPr>
        <w:t>язків</w:t>
      </w:r>
      <w:proofErr w:type="spellEnd"/>
      <w:r>
        <w:rPr>
          <w:color w:val="0D0D0D"/>
          <w:sz w:val="28"/>
          <w:szCs w:val="28"/>
        </w:rPr>
        <w:t xml:space="preserve"> зі </w:t>
      </w:r>
      <w:proofErr w:type="spellStart"/>
      <w:r>
        <w:rPr>
          <w:color w:val="0D0D0D"/>
          <w:sz w:val="28"/>
          <w:szCs w:val="28"/>
        </w:rPr>
        <w:t>стейкхолдерами</w:t>
      </w:r>
      <w:proofErr w:type="spellEnd"/>
    </w:p>
    <w:p w:rsidR="00D06B75" w:rsidRPr="004C3BF5" w:rsidRDefault="0091395B" w:rsidP="004C3BF5">
      <w:pPr>
        <w:pStyle w:val="a3"/>
        <w:spacing w:line="360" w:lineRule="auto"/>
        <w:ind w:right="114" w:firstLine="601"/>
        <w:jc w:val="both"/>
        <w:rPr>
          <w:b/>
          <w:sz w:val="28"/>
          <w:szCs w:val="28"/>
        </w:rPr>
      </w:pPr>
      <w:r w:rsidRPr="004C3BF5">
        <w:rPr>
          <w:b/>
          <w:sz w:val="28"/>
          <w:szCs w:val="28"/>
        </w:rPr>
        <w:t xml:space="preserve"> </w:t>
      </w:r>
      <w:r w:rsidR="00D06B75" w:rsidRPr="004C3BF5">
        <w:rPr>
          <w:b/>
          <w:sz w:val="28"/>
          <w:szCs w:val="28"/>
        </w:rPr>
        <w:t>Результати голосування:</w:t>
      </w:r>
    </w:p>
    <w:p w:rsidR="00D06B75" w:rsidRPr="004C3BF5" w:rsidRDefault="00D06B75" w:rsidP="004C3BF5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4C3BF5">
        <w:rPr>
          <w:sz w:val="28"/>
          <w:szCs w:val="28"/>
        </w:rPr>
        <w:t>«За» -10;</w:t>
      </w:r>
    </w:p>
    <w:p w:rsidR="00D06B75" w:rsidRPr="004C3BF5" w:rsidRDefault="00D06B75" w:rsidP="004C3BF5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4C3BF5">
        <w:rPr>
          <w:sz w:val="28"/>
          <w:szCs w:val="28"/>
        </w:rPr>
        <w:t>«проти»- немає;</w:t>
      </w:r>
    </w:p>
    <w:p w:rsidR="00D06B75" w:rsidRPr="004C3BF5" w:rsidRDefault="00D06B75" w:rsidP="004C3BF5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4C3BF5">
        <w:rPr>
          <w:sz w:val="28"/>
          <w:szCs w:val="28"/>
        </w:rPr>
        <w:t>«утрималось»-немає</w:t>
      </w:r>
    </w:p>
    <w:p w:rsidR="00D06B75" w:rsidRPr="004C3BF5" w:rsidRDefault="00D06B75" w:rsidP="004C3BF5">
      <w:pPr>
        <w:pStyle w:val="a3"/>
        <w:spacing w:line="360" w:lineRule="auto"/>
        <w:ind w:left="119" w:right="105" w:firstLine="710"/>
        <w:jc w:val="both"/>
        <w:rPr>
          <w:i/>
          <w:sz w:val="28"/>
          <w:szCs w:val="28"/>
          <w:lang w:val="ru-RU"/>
        </w:rPr>
      </w:pPr>
      <w:r w:rsidRPr="004C3BF5">
        <w:rPr>
          <w:i/>
          <w:sz w:val="28"/>
          <w:szCs w:val="28"/>
        </w:rPr>
        <w:t>Рішення прийнято одноголосно</w:t>
      </w:r>
    </w:p>
    <w:p w:rsidR="00D06B75" w:rsidRPr="004C3BF5" w:rsidRDefault="00D06B75" w:rsidP="004C3BF5">
      <w:pPr>
        <w:spacing w:line="360" w:lineRule="auto"/>
        <w:ind w:left="60" w:firstLine="360"/>
        <w:jc w:val="both"/>
        <w:rPr>
          <w:sz w:val="28"/>
          <w:szCs w:val="28"/>
        </w:rPr>
      </w:pPr>
    </w:p>
    <w:p w:rsidR="00D06B75" w:rsidRPr="004C3BF5" w:rsidRDefault="00D06B75" w:rsidP="004C3BF5">
      <w:pPr>
        <w:spacing w:line="360" w:lineRule="auto"/>
        <w:ind w:left="60" w:firstLine="360"/>
        <w:jc w:val="both"/>
        <w:rPr>
          <w:sz w:val="28"/>
          <w:szCs w:val="28"/>
        </w:rPr>
      </w:pPr>
    </w:p>
    <w:p w:rsidR="007F1805" w:rsidRPr="004C3BF5" w:rsidRDefault="007F1805" w:rsidP="004C3BF5">
      <w:pPr>
        <w:spacing w:line="360" w:lineRule="auto"/>
        <w:ind w:firstLine="709"/>
        <w:jc w:val="both"/>
        <w:rPr>
          <w:sz w:val="28"/>
          <w:szCs w:val="28"/>
        </w:rPr>
      </w:pPr>
    </w:p>
    <w:p w:rsidR="001F1CA7" w:rsidRPr="004C3BF5" w:rsidRDefault="001F1CA7" w:rsidP="004C3BF5">
      <w:pPr>
        <w:pStyle w:val="a3"/>
        <w:spacing w:line="360" w:lineRule="auto"/>
        <w:ind w:right="105"/>
        <w:jc w:val="both"/>
        <w:rPr>
          <w:sz w:val="28"/>
          <w:szCs w:val="28"/>
        </w:rPr>
      </w:pPr>
    </w:p>
    <w:p w:rsidR="00AC2B2E" w:rsidRPr="004C3BF5" w:rsidRDefault="00AC2B2E" w:rsidP="004C3BF5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4C3BF5">
        <w:rPr>
          <w:sz w:val="28"/>
          <w:szCs w:val="28"/>
        </w:rPr>
        <w:t>Головуюч</w:t>
      </w:r>
      <w:r w:rsidR="00125A7F" w:rsidRPr="004C3BF5">
        <w:rPr>
          <w:sz w:val="28"/>
          <w:szCs w:val="28"/>
        </w:rPr>
        <w:t>а</w:t>
      </w:r>
      <w:r w:rsidRPr="004C3BF5">
        <w:rPr>
          <w:sz w:val="28"/>
          <w:szCs w:val="28"/>
        </w:rPr>
        <w:t xml:space="preserve"> на засіданні,</w:t>
      </w:r>
    </w:p>
    <w:p w:rsidR="00125A7F" w:rsidRPr="004C3BF5" w:rsidRDefault="002808AC" w:rsidP="004C3BF5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4C3BF5">
        <w:rPr>
          <w:sz w:val="28"/>
          <w:szCs w:val="28"/>
        </w:rPr>
        <w:t>Г</w:t>
      </w:r>
      <w:r w:rsidR="00AC2B2E" w:rsidRPr="004C3BF5">
        <w:rPr>
          <w:sz w:val="28"/>
          <w:szCs w:val="28"/>
        </w:rPr>
        <w:t>олова Бюро з забезпечення</w:t>
      </w:r>
      <w:r w:rsidR="00125A7F" w:rsidRPr="004C3BF5">
        <w:rPr>
          <w:sz w:val="28"/>
          <w:szCs w:val="28"/>
        </w:rPr>
        <w:t xml:space="preserve"> </w:t>
      </w:r>
      <w:r w:rsidR="00AC2B2E" w:rsidRPr="004C3BF5">
        <w:rPr>
          <w:sz w:val="28"/>
          <w:szCs w:val="28"/>
        </w:rPr>
        <w:t xml:space="preserve">якості </w:t>
      </w:r>
    </w:p>
    <w:p w:rsidR="00AC2B2E" w:rsidRPr="004C3BF5" w:rsidRDefault="00125A7F" w:rsidP="004C3BF5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4C3BF5">
        <w:rPr>
          <w:sz w:val="28"/>
          <w:szCs w:val="28"/>
        </w:rPr>
        <w:t xml:space="preserve">вищої </w:t>
      </w:r>
      <w:r w:rsidR="00AC2B2E" w:rsidRPr="004C3BF5">
        <w:rPr>
          <w:sz w:val="28"/>
          <w:szCs w:val="28"/>
        </w:rPr>
        <w:t>освіти</w:t>
      </w:r>
      <w:r w:rsidRPr="004C3BF5">
        <w:rPr>
          <w:sz w:val="28"/>
          <w:szCs w:val="28"/>
        </w:rPr>
        <w:t xml:space="preserve"> та освітньої діяльності</w:t>
      </w:r>
    </w:p>
    <w:p w:rsidR="00125A7F" w:rsidRPr="004C3BF5" w:rsidRDefault="00125A7F" w:rsidP="004C3BF5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4C3BF5">
        <w:rPr>
          <w:sz w:val="28"/>
          <w:szCs w:val="28"/>
        </w:rPr>
        <w:t>факультету суспільних наук і</w:t>
      </w:r>
    </w:p>
    <w:p w:rsidR="00125A7F" w:rsidRPr="004C3BF5" w:rsidRDefault="00125A7F" w:rsidP="004C3BF5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4C3BF5">
        <w:rPr>
          <w:sz w:val="28"/>
          <w:szCs w:val="28"/>
        </w:rPr>
        <w:t>міжнародних відносин</w:t>
      </w:r>
    </w:p>
    <w:p w:rsidR="00125A7F" w:rsidRPr="004C3BF5" w:rsidRDefault="00125A7F" w:rsidP="004C3BF5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4C3BF5">
        <w:rPr>
          <w:sz w:val="28"/>
          <w:szCs w:val="28"/>
        </w:rPr>
        <w:t xml:space="preserve">к. філос. н., доц.                                          </w:t>
      </w:r>
      <w:r w:rsidR="00C85299" w:rsidRPr="004C3BF5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68020" cy="198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BF5">
        <w:rPr>
          <w:sz w:val="28"/>
          <w:szCs w:val="28"/>
        </w:rPr>
        <w:t xml:space="preserve">                            Тетяна ТАЛЬКО</w:t>
      </w:r>
    </w:p>
    <w:p w:rsidR="002808AC" w:rsidRPr="004C3BF5" w:rsidRDefault="002808AC" w:rsidP="004C3BF5">
      <w:pPr>
        <w:pStyle w:val="a3"/>
        <w:spacing w:line="360" w:lineRule="auto"/>
        <w:ind w:right="105"/>
        <w:jc w:val="both"/>
        <w:rPr>
          <w:sz w:val="28"/>
          <w:szCs w:val="28"/>
        </w:rPr>
      </w:pPr>
    </w:p>
    <w:p w:rsidR="002808AC" w:rsidRPr="004C3BF5" w:rsidRDefault="002808AC" w:rsidP="004C3BF5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4C3BF5">
        <w:rPr>
          <w:sz w:val="28"/>
          <w:szCs w:val="28"/>
        </w:rPr>
        <w:t>Секретар засідання</w:t>
      </w:r>
    </w:p>
    <w:p w:rsidR="002808AC" w:rsidRPr="004C3BF5" w:rsidRDefault="002808AC" w:rsidP="004C3BF5">
      <w:pPr>
        <w:pStyle w:val="a3"/>
        <w:spacing w:line="360" w:lineRule="auto"/>
        <w:ind w:right="105"/>
        <w:jc w:val="both"/>
        <w:rPr>
          <w:sz w:val="28"/>
          <w:szCs w:val="28"/>
        </w:rPr>
      </w:pPr>
      <w:r w:rsidRPr="004C3BF5">
        <w:rPr>
          <w:sz w:val="28"/>
          <w:szCs w:val="28"/>
        </w:rPr>
        <w:t xml:space="preserve">доц. кафедри політології                                   </w:t>
      </w:r>
      <w:r w:rsidR="00A22274" w:rsidRPr="004C3BF5">
        <w:rPr>
          <w:noProof/>
          <w:sz w:val="28"/>
          <w:szCs w:val="28"/>
          <w:lang w:val="ru-RU" w:eastAsia="ru-RU"/>
        </w:rPr>
        <w:drawing>
          <wp:inline distT="0" distB="0" distL="0" distR="0" wp14:anchorId="17DB3F41" wp14:editId="51166EFD">
            <wp:extent cx="771525" cy="222885"/>
            <wp:effectExtent l="0" t="0" r="952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BF5">
        <w:rPr>
          <w:sz w:val="28"/>
          <w:szCs w:val="28"/>
        </w:rPr>
        <w:t xml:space="preserve">                      Тетяна ВОРОНОВА                                                     </w:t>
      </w:r>
    </w:p>
    <w:p w:rsidR="00125A7F" w:rsidRPr="004C3BF5" w:rsidRDefault="00125A7F" w:rsidP="004C3BF5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</w:p>
    <w:p w:rsidR="00125A7F" w:rsidRPr="00EF78B3" w:rsidRDefault="00125A7F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</w:p>
    <w:p w:rsidR="00E633B0" w:rsidRPr="00EF78B3" w:rsidRDefault="00E633B0">
      <w:pPr>
        <w:spacing w:line="360" w:lineRule="auto"/>
        <w:jc w:val="both"/>
        <w:rPr>
          <w:sz w:val="24"/>
          <w:szCs w:val="24"/>
        </w:rPr>
      </w:pPr>
    </w:p>
    <w:sectPr w:rsidR="00E633B0" w:rsidRPr="00EF78B3" w:rsidSect="002024D5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AF2"/>
    <w:multiLevelType w:val="hybridMultilevel"/>
    <w:tmpl w:val="DBF03408"/>
    <w:lvl w:ilvl="0" w:tplc="84AADD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E17BB6"/>
    <w:multiLevelType w:val="hybridMultilevel"/>
    <w:tmpl w:val="6AF22366"/>
    <w:lvl w:ilvl="0" w:tplc="590EE3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754D9A"/>
    <w:multiLevelType w:val="hybridMultilevel"/>
    <w:tmpl w:val="6D50F66C"/>
    <w:lvl w:ilvl="0" w:tplc="60EEF7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AE4FD1"/>
    <w:multiLevelType w:val="hybridMultilevel"/>
    <w:tmpl w:val="9034A388"/>
    <w:lvl w:ilvl="0" w:tplc="34B450B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D18CA5C0">
      <w:numFmt w:val="bullet"/>
      <w:lvlText w:val="•"/>
      <w:lvlJc w:val="left"/>
      <w:pPr>
        <w:ind w:left="1066" w:hanging="283"/>
      </w:pPr>
      <w:rPr>
        <w:rFonts w:hint="default"/>
        <w:lang w:val="uk-UA" w:eastAsia="en-US" w:bidi="ar-SA"/>
      </w:rPr>
    </w:lvl>
    <w:lvl w:ilvl="2" w:tplc="45EE4E56">
      <w:numFmt w:val="bullet"/>
      <w:lvlText w:val="•"/>
      <w:lvlJc w:val="left"/>
      <w:pPr>
        <w:ind w:left="2012" w:hanging="283"/>
      </w:pPr>
      <w:rPr>
        <w:rFonts w:hint="default"/>
        <w:lang w:val="uk-UA" w:eastAsia="en-US" w:bidi="ar-SA"/>
      </w:rPr>
    </w:lvl>
    <w:lvl w:ilvl="3" w:tplc="BA4EF3B8">
      <w:numFmt w:val="bullet"/>
      <w:lvlText w:val="•"/>
      <w:lvlJc w:val="left"/>
      <w:pPr>
        <w:ind w:left="2959" w:hanging="283"/>
      </w:pPr>
      <w:rPr>
        <w:rFonts w:hint="default"/>
        <w:lang w:val="uk-UA" w:eastAsia="en-US" w:bidi="ar-SA"/>
      </w:rPr>
    </w:lvl>
    <w:lvl w:ilvl="4" w:tplc="A2D07380">
      <w:numFmt w:val="bullet"/>
      <w:lvlText w:val="•"/>
      <w:lvlJc w:val="left"/>
      <w:pPr>
        <w:ind w:left="3905" w:hanging="283"/>
      </w:pPr>
      <w:rPr>
        <w:rFonts w:hint="default"/>
        <w:lang w:val="uk-UA" w:eastAsia="en-US" w:bidi="ar-SA"/>
      </w:rPr>
    </w:lvl>
    <w:lvl w:ilvl="5" w:tplc="819A8626">
      <w:numFmt w:val="bullet"/>
      <w:lvlText w:val="•"/>
      <w:lvlJc w:val="left"/>
      <w:pPr>
        <w:ind w:left="4852" w:hanging="283"/>
      </w:pPr>
      <w:rPr>
        <w:rFonts w:hint="default"/>
        <w:lang w:val="uk-UA" w:eastAsia="en-US" w:bidi="ar-SA"/>
      </w:rPr>
    </w:lvl>
    <w:lvl w:ilvl="6" w:tplc="C352A774">
      <w:numFmt w:val="bullet"/>
      <w:lvlText w:val="•"/>
      <w:lvlJc w:val="left"/>
      <w:pPr>
        <w:ind w:left="5798" w:hanging="283"/>
      </w:pPr>
      <w:rPr>
        <w:rFonts w:hint="default"/>
        <w:lang w:val="uk-UA" w:eastAsia="en-US" w:bidi="ar-SA"/>
      </w:rPr>
    </w:lvl>
    <w:lvl w:ilvl="7" w:tplc="A06E0FA6">
      <w:numFmt w:val="bullet"/>
      <w:lvlText w:val="•"/>
      <w:lvlJc w:val="left"/>
      <w:pPr>
        <w:ind w:left="6744" w:hanging="283"/>
      </w:pPr>
      <w:rPr>
        <w:rFonts w:hint="default"/>
        <w:lang w:val="uk-UA" w:eastAsia="en-US" w:bidi="ar-SA"/>
      </w:rPr>
    </w:lvl>
    <w:lvl w:ilvl="8" w:tplc="D0C49756">
      <w:numFmt w:val="bullet"/>
      <w:lvlText w:val="•"/>
      <w:lvlJc w:val="left"/>
      <w:pPr>
        <w:ind w:left="7691" w:hanging="283"/>
      </w:pPr>
      <w:rPr>
        <w:rFonts w:hint="default"/>
        <w:lang w:val="uk-UA" w:eastAsia="en-US" w:bidi="ar-SA"/>
      </w:rPr>
    </w:lvl>
  </w:abstractNum>
  <w:abstractNum w:abstractNumId="4" w15:restartNumberingAfterBreak="0">
    <w:nsid w:val="2357770B"/>
    <w:multiLevelType w:val="multilevel"/>
    <w:tmpl w:val="8B5A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177472"/>
    <w:multiLevelType w:val="hybridMultilevel"/>
    <w:tmpl w:val="080AC6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13BDD"/>
    <w:multiLevelType w:val="multilevel"/>
    <w:tmpl w:val="66E4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07181"/>
    <w:multiLevelType w:val="hybridMultilevel"/>
    <w:tmpl w:val="F626B32E"/>
    <w:lvl w:ilvl="0" w:tplc="53CC2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203DC"/>
    <w:multiLevelType w:val="hybridMultilevel"/>
    <w:tmpl w:val="15687D4C"/>
    <w:lvl w:ilvl="0" w:tplc="06C057F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B0"/>
    <w:rsid w:val="000133D7"/>
    <w:rsid w:val="00081508"/>
    <w:rsid w:val="000A5007"/>
    <w:rsid w:val="000D6F10"/>
    <w:rsid w:val="00125A7F"/>
    <w:rsid w:val="001F1CA7"/>
    <w:rsid w:val="001F4287"/>
    <w:rsid w:val="002024D5"/>
    <w:rsid w:val="00231F49"/>
    <w:rsid w:val="00234A8F"/>
    <w:rsid w:val="00235A86"/>
    <w:rsid w:val="002808AC"/>
    <w:rsid w:val="00333759"/>
    <w:rsid w:val="00335583"/>
    <w:rsid w:val="003909BD"/>
    <w:rsid w:val="004374D9"/>
    <w:rsid w:val="00465462"/>
    <w:rsid w:val="004A087E"/>
    <w:rsid w:val="004B6875"/>
    <w:rsid w:val="004C3BF5"/>
    <w:rsid w:val="00627956"/>
    <w:rsid w:val="00694474"/>
    <w:rsid w:val="006947AA"/>
    <w:rsid w:val="007C002B"/>
    <w:rsid w:val="007F1805"/>
    <w:rsid w:val="00856F68"/>
    <w:rsid w:val="00884BF9"/>
    <w:rsid w:val="008969F7"/>
    <w:rsid w:val="008F06D8"/>
    <w:rsid w:val="0091395B"/>
    <w:rsid w:val="009F70C0"/>
    <w:rsid w:val="00A22127"/>
    <w:rsid w:val="00A22274"/>
    <w:rsid w:val="00AC2B2E"/>
    <w:rsid w:val="00AF2295"/>
    <w:rsid w:val="00BE779E"/>
    <w:rsid w:val="00C05135"/>
    <w:rsid w:val="00C7633C"/>
    <w:rsid w:val="00C85299"/>
    <w:rsid w:val="00CA130D"/>
    <w:rsid w:val="00D06B75"/>
    <w:rsid w:val="00D34A23"/>
    <w:rsid w:val="00D436F2"/>
    <w:rsid w:val="00D66C2C"/>
    <w:rsid w:val="00D9299E"/>
    <w:rsid w:val="00DC614D"/>
    <w:rsid w:val="00E00E16"/>
    <w:rsid w:val="00E633B0"/>
    <w:rsid w:val="00E855BD"/>
    <w:rsid w:val="00EF78B3"/>
    <w:rsid w:val="00F10461"/>
    <w:rsid w:val="00F2309C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B9A5"/>
  <w15:docId w15:val="{890BEE11-D42E-4FF4-994C-7C7A5DEF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 w:right="101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529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5299"/>
    <w:rPr>
      <w:rFonts w:ascii="Tahoma" w:eastAsia="Times New Roman" w:hAnsi="Tahoma" w:cs="Tahoma"/>
      <w:sz w:val="16"/>
      <w:szCs w:val="16"/>
      <w:lang w:val="uk-UA"/>
    </w:rPr>
  </w:style>
  <w:style w:type="character" w:customStyle="1" w:styleId="fontstyle01">
    <w:name w:val="fontstyle01"/>
    <w:rsid w:val="003355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56F68"/>
    <w:rPr>
      <w:color w:val="0000FF"/>
      <w:u w:val="single"/>
    </w:rPr>
  </w:style>
  <w:style w:type="character" w:styleId="a8">
    <w:name w:val="Strong"/>
    <w:basedOn w:val="a0"/>
    <w:uiPriority w:val="22"/>
    <w:qFormat/>
    <w:rsid w:val="00856F68"/>
    <w:rPr>
      <w:b/>
      <w:bCs/>
    </w:rPr>
  </w:style>
  <w:style w:type="paragraph" w:styleId="a9">
    <w:name w:val="Normal (Web)"/>
    <w:basedOn w:val="a"/>
    <w:uiPriority w:val="99"/>
    <w:semiHidden/>
    <w:unhideWhenUsed/>
    <w:rsid w:val="003337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3759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333759"/>
    <w:rPr>
      <w:rFonts w:ascii="Arial" w:eastAsia="Times New Roman" w:hAnsi="Arial" w:cs="Arial"/>
      <w:vanish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18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050184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718344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76792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189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04680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6895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9023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8663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4376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310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3008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9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2996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Талько Миколаївна</cp:lastModifiedBy>
  <cp:revision>11</cp:revision>
  <dcterms:created xsi:type="dcterms:W3CDTF">2024-03-28T11:00:00Z</dcterms:created>
  <dcterms:modified xsi:type="dcterms:W3CDTF">2024-03-28T12:32:00Z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