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3F57D" w14:textId="733F9F2C" w:rsidR="00DB796D" w:rsidRPr="007957EE" w:rsidRDefault="00DB796D" w:rsidP="00DB796D">
      <w:pPr>
        <w:spacing w:after="363" w:line="276" w:lineRule="auto"/>
        <w:ind w:right="1"/>
        <w:jc w:val="center"/>
        <w:rPr>
          <w:szCs w:val="24"/>
          <w:lang w:val="en-US"/>
        </w:rPr>
      </w:pPr>
      <w:bookmarkStart w:id="0" w:name="_Hlk157447568"/>
      <w:bookmarkEnd w:id="0"/>
      <w:r w:rsidRPr="007957EE">
        <w:rPr>
          <w:b/>
          <w:szCs w:val="24"/>
        </w:rPr>
        <w:t xml:space="preserve">ПРОТОКОЛ </w:t>
      </w:r>
      <w:r w:rsidR="008E0D5D">
        <w:rPr>
          <w:b/>
          <w:szCs w:val="24"/>
          <w:lang w:val="ru-RU"/>
        </w:rPr>
        <w:t>№</w:t>
      </w:r>
      <w:r w:rsidR="00E71B8A">
        <w:rPr>
          <w:b/>
          <w:szCs w:val="24"/>
          <w:lang w:val="ru-RU"/>
        </w:rPr>
        <w:t>3</w:t>
      </w:r>
      <w:r w:rsidR="0050143C">
        <w:rPr>
          <w:b/>
          <w:szCs w:val="24"/>
          <w:lang w:val="en-US"/>
        </w:rPr>
        <w:t>8</w:t>
      </w:r>
    </w:p>
    <w:p w14:paraId="4DDDC168" w14:textId="4788BE20" w:rsidR="00DB796D" w:rsidRPr="00226988" w:rsidRDefault="00DB796D" w:rsidP="00DB796D">
      <w:pPr>
        <w:spacing w:after="0" w:line="276" w:lineRule="auto"/>
        <w:jc w:val="center"/>
        <w:rPr>
          <w:szCs w:val="24"/>
        </w:rPr>
      </w:pPr>
      <w:r w:rsidRPr="007957EE">
        <w:rPr>
          <w:szCs w:val="24"/>
        </w:rPr>
        <w:t xml:space="preserve">засідання Бюро із забезпечення якості вищої освіти та освітньої діяльності хімічного факультету ДНУ </w:t>
      </w:r>
      <w:r w:rsidR="003F3DFB">
        <w:rPr>
          <w:szCs w:val="24"/>
        </w:rPr>
        <w:t>імені Олеся Гончара</w:t>
      </w:r>
      <w:r w:rsidRPr="007957EE">
        <w:rPr>
          <w:szCs w:val="24"/>
        </w:rPr>
        <w:t xml:space="preserve">, щодо аналізу анкет </w:t>
      </w:r>
      <w:r w:rsidR="008E0D5D" w:rsidRPr="007957EE">
        <w:rPr>
          <w:szCs w:val="24"/>
        </w:rPr>
        <w:t xml:space="preserve">випускників за </w:t>
      </w:r>
      <w:r w:rsidR="008E0D5D">
        <w:rPr>
          <w:szCs w:val="24"/>
        </w:rPr>
        <w:t>другим</w:t>
      </w:r>
      <w:r w:rsidR="008E0D5D" w:rsidRPr="007957EE">
        <w:rPr>
          <w:szCs w:val="24"/>
        </w:rPr>
        <w:t xml:space="preserve"> (</w:t>
      </w:r>
      <w:r w:rsidR="008E0D5D" w:rsidRPr="008E0D5D">
        <w:rPr>
          <w:szCs w:val="24"/>
        </w:rPr>
        <w:t>маг</w:t>
      </w:r>
      <w:r w:rsidR="008E0D5D">
        <w:rPr>
          <w:szCs w:val="24"/>
        </w:rPr>
        <w:t>і</w:t>
      </w:r>
      <w:r w:rsidR="008E0D5D" w:rsidRPr="008E0D5D">
        <w:rPr>
          <w:szCs w:val="24"/>
        </w:rPr>
        <w:t>стерським</w:t>
      </w:r>
      <w:r w:rsidR="008E0D5D" w:rsidRPr="007957EE">
        <w:rPr>
          <w:szCs w:val="24"/>
        </w:rPr>
        <w:t xml:space="preserve">) </w:t>
      </w:r>
      <w:r w:rsidR="008E0D5D" w:rsidRPr="00226988">
        <w:rPr>
          <w:szCs w:val="24"/>
        </w:rPr>
        <w:t xml:space="preserve">рівнем вищої освіти </w:t>
      </w:r>
      <w:r w:rsidRPr="00226988">
        <w:rPr>
          <w:color w:val="000000" w:themeColor="text1"/>
          <w:szCs w:val="24"/>
        </w:rPr>
        <w:t>спеціальностей 181 Харчові технології (ОП Харчові технології</w:t>
      </w:r>
      <w:r w:rsidR="008E0D5D" w:rsidRPr="00226988">
        <w:rPr>
          <w:color w:val="000000" w:themeColor="text1"/>
          <w:szCs w:val="24"/>
          <w:lang w:val="en-US"/>
        </w:rPr>
        <w:t xml:space="preserve"> </w:t>
      </w:r>
      <w:r w:rsidRPr="00226988">
        <w:rPr>
          <w:color w:val="000000" w:themeColor="text1"/>
          <w:szCs w:val="24"/>
        </w:rPr>
        <w:t>), 102 Хімія (ОП Хімія), 161 Хімічні технології та інженерія (ОП Хімічні технології та інженерія)</w:t>
      </w:r>
    </w:p>
    <w:p w14:paraId="4F519C81" w14:textId="77777777" w:rsidR="00DB796D" w:rsidRPr="00F3554B" w:rsidRDefault="00DB796D" w:rsidP="00DB796D">
      <w:pPr>
        <w:spacing w:after="0" w:line="276" w:lineRule="auto"/>
        <w:jc w:val="center"/>
        <w:rPr>
          <w:bCs/>
          <w:szCs w:val="24"/>
          <w:lang w:val="ru-RU"/>
        </w:rPr>
      </w:pPr>
      <w:r w:rsidRPr="00226988">
        <w:rPr>
          <w:b/>
          <w:szCs w:val="24"/>
          <w:lang w:val="ru-RU"/>
        </w:rPr>
        <w:t>«</w:t>
      </w:r>
      <w:r w:rsidRPr="00F3554B">
        <w:rPr>
          <w:bCs/>
          <w:szCs w:val="24"/>
        </w:rPr>
        <w:t>Анкета випускника</w:t>
      </w:r>
      <w:r w:rsidRPr="00F3554B">
        <w:rPr>
          <w:bCs/>
          <w:szCs w:val="24"/>
          <w:lang w:val="ru-RU"/>
        </w:rPr>
        <w:t>»</w:t>
      </w:r>
    </w:p>
    <w:p w14:paraId="08EDE605" w14:textId="17084E94" w:rsidR="00DB796D" w:rsidRPr="00F3554B" w:rsidRDefault="00DB796D" w:rsidP="00DB796D">
      <w:pPr>
        <w:spacing w:after="413" w:line="276" w:lineRule="auto"/>
        <w:ind w:right="3"/>
        <w:jc w:val="center"/>
        <w:rPr>
          <w:bCs/>
          <w:color w:val="auto"/>
          <w:szCs w:val="24"/>
        </w:rPr>
      </w:pPr>
      <w:r w:rsidRPr="00F3554B">
        <w:rPr>
          <w:bCs/>
          <w:szCs w:val="24"/>
        </w:rPr>
        <w:t xml:space="preserve">від </w:t>
      </w:r>
      <w:r w:rsidR="0050143C" w:rsidRPr="00F3554B">
        <w:rPr>
          <w:bCs/>
          <w:szCs w:val="24"/>
          <w:lang w:val="en-US"/>
        </w:rPr>
        <w:t>2</w:t>
      </w:r>
      <w:r w:rsidR="00E71B8A" w:rsidRPr="00F3554B">
        <w:rPr>
          <w:bCs/>
          <w:szCs w:val="24"/>
          <w:lang w:val="ru-RU"/>
        </w:rPr>
        <w:t>6</w:t>
      </w:r>
      <w:r w:rsidRPr="00F3554B">
        <w:rPr>
          <w:bCs/>
          <w:color w:val="auto"/>
          <w:szCs w:val="24"/>
        </w:rPr>
        <w:t>.0</w:t>
      </w:r>
      <w:r w:rsidR="00E71B8A" w:rsidRPr="00F3554B">
        <w:rPr>
          <w:bCs/>
          <w:color w:val="auto"/>
          <w:szCs w:val="24"/>
          <w:lang w:val="ru-RU"/>
        </w:rPr>
        <w:t>5</w:t>
      </w:r>
      <w:r w:rsidRPr="00F3554B">
        <w:rPr>
          <w:bCs/>
          <w:color w:val="auto"/>
          <w:szCs w:val="24"/>
        </w:rPr>
        <w:t>.202</w:t>
      </w:r>
      <w:r w:rsidR="00E71B8A" w:rsidRPr="00F3554B">
        <w:rPr>
          <w:bCs/>
          <w:color w:val="auto"/>
          <w:szCs w:val="24"/>
          <w:lang w:val="ru-RU"/>
        </w:rPr>
        <w:t>5</w:t>
      </w:r>
      <w:r w:rsidRPr="00F3554B">
        <w:rPr>
          <w:bCs/>
          <w:color w:val="auto"/>
          <w:szCs w:val="24"/>
        </w:rPr>
        <w:t xml:space="preserve"> р.</w:t>
      </w:r>
    </w:p>
    <w:tbl>
      <w:tblPr>
        <w:tblStyle w:val="a3"/>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7739"/>
      </w:tblGrid>
      <w:tr w:rsidR="00DB796D" w:rsidRPr="00226988" w14:paraId="7A0E6FBB" w14:textId="77777777" w:rsidTr="00C444DA">
        <w:tc>
          <w:tcPr>
            <w:tcW w:w="1606" w:type="dxa"/>
          </w:tcPr>
          <w:p w14:paraId="299E0989" w14:textId="77777777" w:rsidR="00DB796D" w:rsidRPr="00226988" w:rsidRDefault="00DB796D" w:rsidP="00C444DA">
            <w:pPr>
              <w:spacing w:after="0" w:line="276" w:lineRule="auto"/>
              <w:ind w:left="0" w:firstLine="0"/>
              <w:rPr>
                <w:b/>
                <w:szCs w:val="24"/>
              </w:rPr>
            </w:pPr>
            <w:r w:rsidRPr="00226988">
              <w:rPr>
                <w:b/>
                <w:szCs w:val="24"/>
              </w:rPr>
              <w:t>ПРИСУТНІ:</w:t>
            </w:r>
          </w:p>
        </w:tc>
        <w:tc>
          <w:tcPr>
            <w:tcW w:w="8023" w:type="dxa"/>
          </w:tcPr>
          <w:p w14:paraId="2EE09DB2" w14:textId="6E61B99C" w:rsidR="00DB796D" w:rsidRPr="00226988" w:rsidRDefault="00DB796D" w:rsidP="00C444DA">
            <w:pPr>
              <w:spacing w:after="0" w:line="276" w:lineRule="auto"/>
              <w:rPr>
                <w:szCs w:val="24"/>
              </w:rPr>
            </w:pPr>
            <w:r w:rsidRPr="00226988">
              <w:rPr>
                <w:b/>
                <w:bCs/>
                <w:szCs w:val="24"/>
              </w:rPr>
              <w:t xml:space="preserve">: </w:t>
            </w:r>
            <w:r w:rsidR="00EF2938" w:rsidRPr="00CE3B50">
              <w:rPr>
                <w:szCs w:val="24"/>
              </w:rPr>
              <w:t xml:space="preserve">доц. Чернушенко О.О., члени Бюро: доценти Новік Г.В., </w:t>
            </w:r>
            <w:r w:rsidR="00EF2938" w:rsidRPr="00CE3B50">
              <w:rPr>
                <w:szCs w:val="24"/>
                <w:lang w:eastAsia="ru-RU" w:bidi="ru-RU"/>
              </w:rPr>
              <w:t xml:space="preserve">Денисенко </w:t>
            </w:r>
            <w:r w:rsidR="00EF2938" w:rsidRPr="00CE3B50">
              <w:rPr>
                <w:szCs w:val="24"/>
              </w:rPr>
              <w:t>Т.О., Жук Л.П., Поджарський М.А зам декана Мацук Ю.А. студенти: Кулініч М.О., Берловський Е.О., Чорновол О., Семенюк Д., аспірант Бершак А., (секретар)</w:t>
            </w:r>
          </w:p>
        </w:tc>
      </w:tr>
    </w:tbl>
    <w:p w14:paraId="16E1505F" w14:textId="77777777" w:rsidR="00DB796D" w:rsidRPr="00226988" w:rsidRDefault="00DB796D" w:rsidP="00DB796D">
      <w:pPr>
        <w:spacing w:after="0" w:line="276" w:lineRule="auto"/>
        <w:rPr>
          <w:b/>
          <w:szCs w:val="24"/>
        </w:rPr>
      </w:pPr>
    </w:p>
    <w:p w14:paraId="5CD514AB" w14:textId="0CBCFC3A" w:rsidR="00DB796D" w:rsidRPr="00226988" w:rsidRDefault="00DB796D" w:rsidP="00DB796D">
      <w:pPr>
        <w:spacing w:after="318" w:line="276" w:lineRule="auto"/>
        <w:rPr>
          <w:szCs w:val="24"/>
        </w:rPr>
      </w:pPr>
      <w:r w:rsidRPr="00226988">
        <w:rPr>
          <w:b/>
          <w:szCs w:val="24"/>
        </w:rPr>
        <w:t>СЛУХАЛИ:</w:t>
      </w:r>
      <w:r w:rsidRPr="00226988">
        <w:rPr>
          <w:szCs w:val="24"/>
        </w:rPr>
        <w:t xml:space="preserve"> про аналіз результатів анкетування випускників за </w:t>
      </w:r>
      <w:r w:rsidR="0050143C" w:rsidRPr="00226988">
        <w:rPr>
          <w:szCs w:val="24"/>
        </w:rPr>
        <w:t>першим</w:t>
      </w:r>
      <w:r w:rsidRPr="00226988">
        <w:rPr>
          <w:szCs w:val="24"/>
        </w:rPr>
        <w:t xml:space="preserve"> (</w:t>
      </w:r>
      <w:r w:rsidR="0050143C" w:rsidRPr="00226988">
        <w:rPr>
          <w:szCs w:val="24"/>
        </w:rPr>
        <w:t>бакалаврським</w:t>
      </w:r>
      <w:r w:rsidRPr="00226988">
        <w:rPr>
          <w:szCs w:val="24"/>
        </w:rPr>
        <w:t xml:space="preserve">) рівнем вищої освіти та рекомендації  щодо підвищення якості освіти на хімічному факультеті. </w:t>
      </w:r>
    </w:p>
    <w:p w14:paraId="7586BAE3" w14:textId="77777777" w:rsidR="00DB796D" w:rsidRPr="00226988" w:rsidRDefault="00DB796D" w:rsidP="00DB796D">
      <w:pPr>
        <w:spacing w:after="0" w:line="276" w:lineRule="auto"/>
        <w:rPr>
          <w:szCs w:val="24"/>
        </w:rPr>
      </w:pPr>
      <w:r w:rsidRPr="00226988">
        <w:rPr>
          <w:b/>
          <w:szCs w:val="24"/>
        </w:rPr>
        <w:t xml:space="preserve">ВИСТУПИЛИ:  </w:t>
      </w:r>
    </w:p>
    <w:p w14:paraId="278E2E33" w14:textId="2FD4F314" w:rsidR="00DB796D" w:rsidRPr="00226988" w:rsidRDefault="00DB796D" w:rsidP="00476B8D">
      <w:pPr>
        <w:spacing w:after="0" w:line="240" w:lineRule="auto"/>
        <w:ind w:left="0" w:firstLine="709"/>
        <w:rPr>
          <w:szCs w:val="24"/>
        </w:rPr>
      </w:pPr>
      <w:r w:rsidRPr="00226988">
        <w:rPr>
          <w:color w:val="auto"/>
          <w:szCs w:val="24"/>
        </w:rPr>
        <w:t xml:space="preserve">Доцент Чернушенко О.О., голова Бюро ЗЯВО хімічного факультету, проаналізувала основні результати анкетування випускників за </w:t>
      </w:r>
      <w:r w:rsidR="00C2630E" w:rsidRPr="00226988">
        <w:rPr>
          <w:color w:val="auto"/>
          <w:szCs w:val="24"/>
        </w:rPr>
        <w:t xml:space="preserve">трьома </w:t>
      </w:r>
      <w:r w:rsidRPr="00226988">
        <w:rPr>
          <w:color w:val="auto"/>
          <w:szCs w:val="24"/>
        </w:rPr>
        <w:t xml:space="preserve"> освітніми програмами хімічного факультету</w:t>
      </w:r>
      <w:r w:rsidR="00C2630E" w:rsidRPr="00226988">
        <w:rPr>
          <w:color w:val="auto"/>
          <w:szCs w:val="24"/>
        </w:rPr>
        <w:t xml:space="preserve"> </w:t>
      </w:r>
      <w:r w:rsidR="00C2630E" w:rsidRPr="00226988">
        <w:rPr>
          <w:color w:val="000000" w:themeColor="text1"/>
          <w:szCs w:val="24"/>
        </w:rPr>
        <w:t>ОП Харчові технології , ОП Хімія, ОП Хімічні технології та інженерія</w:t>
      </w:r>
      <w:r w:rsidRPr="00226988">
        <w:rPr>
          <w:color w:val="auto"/>
          <w:szCs w:val="24"/>
        </w:rPr>
        <w:t xml:space="preserve">. Вона зазначила, зокрема, що </w:t>
      </w:r>
      <w:r w:rsidRPr="00226988">
        <w:rPr>
          <w:szCs w:val="24"/>
        </w:rPr>
        <w:t xml:space="preserve">в анкетуванні взяли участь </w:t>
      </w:r>
      <w:r w:rsidR="00042EFC" w:rsidRPr="00CD2E50">
        <w:rPr>
          <w:szCs w:val="24"/>
        </w:rPr>
        <w:t>32</w:t>
      </w:r>
      <w:r w:rsidRPr="00226988">
        <w:rPr>
          <w:szCs w:val="24"/>
        </w:rPr>
        <w:t xml:space="preserve"> осіб</w:t>
      </w:r>
      <w:r w:rsidR="00042EFC" w:rsidRPr="00CD2E50">
        <w:rPr>
          <w:szCs w:val="24"/>
        </w:rPr>
        <w:t xml:space="preserve"> (58.5%)</w:t>
      </w:r>
      <w:r w:rsidRPr="00226988">
        <w:rPr>
          <w:szCs w:val="24"/>
        </w:rPr>
        <w:t>.</w:t>
      </w:r>
    </w:p>
    <w:p w14:paraId="56E8C29A" w14:textId="77777777" w:rsidR="00226988" w:rsidRPr="00226988" w:rsidRDefault="00226988" w:rsidP="00226988">
      <w:pPr>
        <w:spacing w:after="0" w:line="240" w:lineRule="auto"/>
        <w:ind w:firstLine="709"/>
        <w:rPr>
          <w:szCs w:val="24"/>
        </w:rPr>
      </w:pPr>
      <w:r w:rsidRPr="00226988">
        <w:rPr>
          <w:szCs w:val="24"/>
        </w:rPr>
        <w:t>Дане опитування є формою участі випускників першого освітнього ступеня у системі внутрішнього забезпечення якості освіти та реалізації принципу “студентоцентрованого навчання”.</w:t>
      </w:r>
    </w:p>
    <w:p w14:paraId="3A7E61CA" w14:textId="77777777" w:rsidR="00226988" w:rsidRPr="00226988" w:rsidRDefault="00226988" w:rsidP="00226988">
      <w:pPr>
        <w:spacing w:after="0" w:line="240" w:lineRule="auto"/>
        <w:ind w:firstLine="709"/>
        <w:rPr>
          <w:szCs w:val="24"/>
        </w:rPr>
      </w:pPr>
      <w:r w:rsidRPr="00226988">
        <w:rPr>
          <w:szCs w:val="24"/>
        </w:rPr>
        <w:t>Метою моніторингу є отримання об'єктивної інформації щодо задоволеності випускників якістю отриманих послуг, станом організації освітнього процесу, кадрового, матеріально-технічного, інформаційного забезпечення, а також визначення внутрішніх вимог до якості організації освітньої діяльності, напрямів її удосконалення.</w:t>
      </w:r>
    </w:p>
    <w:p w14:paraId="1D7A660A" w14:textId="47D56616" w:rsidR="00226988" w:rsidRPr="00226988" w:rsidRDefault="00226988" w:rsidP="00226988">
      <w:pPr>
        <w:spacing w:after="0" w:line="240" w:lineRule="auto"/>
        <w:ind w:firstLine="709"/>
        <w:rPr>
          <w:szCs w:val="24"/>
        </w:rPr>
      </w:pPr>
      <w:r w:rsidRPr="00226988">
        <w:rPr>
          <w:szCs w:val="24"/>
        </w:rPr>
        <w:t xml:space="preserve">Опитування проводилося шляхом використання </w:t>
      </w:r>
      <w:r w:rsidR="00E71B8A">
        <w:rPr>
          <w:szCs w:val="24"/>
          <w:lang w:val="en-US"/>
        </w:rPr>
        <w:t>Tims</w:t>
      </w:r>
      <w:r w:rsidRPr="00226988">
        <w:rPr>
          <w:szCs w:val="24"/>
        </w:rPr>
        <w:t xml:space="preserve"> forms 365 офису, анонімно та на добровільних засадах. Випускникам пропонувалось відповісти на запитання анкети та оцінити твердження за п’ятибальною шкалою ( де «1» - незадовільно, «3» - 50% на 50%, «5»- відмінно).</w:t>
      </w:r>
    </w:p>
    <w:p w14:paraId="6217B8F1" w14:textId="77777777" w:rsidR="00226988" w:rsidRPr="00226988" w:rsidRDefault="00226988" w:rsidP="00226988">
      <w:pPr>
        <w:spacing w:after="0" w:line="240" w:lineRule="auto"/>
        <w:ind w:firstLine="709"/>
        <w:rPr>
          <w:szCs w:val="24"/>
        </w:rPr>
      </w:pPr>
      <w:r w:rsidRPr="00226988">
        <w:rPr>
          <w:szCs w:val="24"/>
        </w:rPr>
        <w:t>Анкетуванні проводилось за 32 питаннями.</w:t>
      </w:r>
    </w:p>
    <w:p w14:paraId="431EE438" w14:textId="77777777" w:rsidR="00226988" w:rsidRPr="00CD2E50" w:rsidRDefault="00226988" w:rsidP="00226988">
      <w:pPr>
        <w:shd w:val="clear" w:color="auto" w:fill="FFFFFF"/>
        <w:spacing w:after="0" w:line="240" w:lineRule="auto"/>
        <w:rPr>
          <w:b/>
          <w:bCs/>
          <w:szCs w:val="24"/>
          <w:lang w:val="ru-RU" w:eastAsia="ru-RU"/>
        </w:rPr>
      </w:pPr>
      <w:r w:rsidRPr="00226988">
        <w:rPr>
          <w:b/>
          <w:bCs/>
          <w:szCs w:val="24"/>
          <w:lang w:eastAsia="ru-RU"/>
        </w:rPr>
        <w:t>Результати анкетування:</w:t>
      </w:r>
    </w:p>
    <w:p w14:paraId="337C0AAC" w14:textId="77777777" w:rsidR="00E71B8A" w:rsidRPr="00CD2E50" w:rsidRDefault="00E71B8A" w:rsidP="00226988">
      <w:pPr>
        <w:shd w:val="clear" w:color="auto" w:fill="FFFFFF"/>
        <w:spacing w:after="0" w:line="240" w:lineRule="auto"/>
        <w:rPr>
          <w:b/>
          <w:bCs/>
          <w:szCs w:val="24"/>
          <w:lang w:val="ru-RU" w:eastAsia="ru-RU"/>
        </w:rPr>
      </w:pPr>
    </w:p>
    <w:tbl>
      <w:tblPr>
        <w:tblStyle w:val="a3"/>
        <w:tblW w:w="0" w:type="auto"/>
        <w:tblLayout w:type="fixed"/>
        <w:tblLook w:val="04A0" w:firstRow="1" w:lastRow="0" w:firstColumn="1" w:lastColumn="0" w:noHBand="0" w:noVBand="1"/>
      </w:tblPr>
      <w:tblGrid>
        <w:gridCol w:w="1426"/>
        <w:gridCol w:w="6607"/>
        <w:gridCol w:w="1312"/>
      </w:tblGrid>
      <w:tr w:rsidR="00226988" w:rsidRPr="00226988" w14:paraId="0316BBEC" w14:textId="77777777" w:rsidTr="00D11CE1">
        <w:tc>
          <w:tcPr>
            <w:tcW w:w="1426" w:type="dxa"/>
          </w:tcPr>
          <w:p w14:paraId="13261D0D" w14:textId="77777777" w:rsidR="00226988" w:rsidRPr="00226988" w:rsidRDefault="00226988" w:rsidP="00D11CE1">
            <w:pPr>
              <w:spacing w:line="214" w:lineRule="auto"/>
              <w:jc w:val="center"/>
              <w:rPr>
                <w:szCs w:val="24"/>
                <w:lang w:eastAsia="ru-RU"/>
              </w:rPr>
            </w:pPr>
            <w:r w:rsidRPr="00226988">
              <w:rPr>
                <w:szCs w:val="24"/>
                <w:lang w:eastAsia="ru-RU"/>
              </w:rPr>
              <w:t>Номер запитання</w:t>
            </w:r>
          </w:p>
        </w:tc>
        <w:tc>
          <w:tcPr>
            <w:tcW w:w="6607" w:type="dxa"/>
          </w:tcPr>
          <w:p w14:paraId="383533FF" w14:textId="77777777" w:rsidR="00226988" w:rsidRPr="00226988" w:rsidRDefault="00226988" w:rsidP="00D11CE1">
            <w:pPr>
              <w:spacing w:line="214" w:lineRule="auto"/>
              <w:jc w:val="center"/>
              <w:rPr>
                <w:szCs w:val="24"/>
                <w:lang w:eastAsia="ru-RU"/>
              </w:rPr>
            </w:pPr>
            <w:r w:rsidRPr="00226988">
              <w:rPr>
                <w:szCs w:val="24"/>
                <w:lang w:eastAsia="ru-RU"/>
              </w:rPr>
              <w:t>Питання</w:t>
            </w:r>
          </w:p>
        </w:tc>
        <w:tc>
          <w:tcPr>
            <w:tcW w:w="1312" w:type="dxa"/>
          </w:tcPr>
          <w:p w14:paraId="6C1880EC" w14:textId="77777777" w:rsidR="00226988" w:rsidRPr="00226988" w:rsidRDefault="00226988" w:rsidP="00D11CE1">
            <w:pPr>
              <w:spacing w:line="214" w:lineRule="auto"/>
              <w:jc w:val="center"/>
              <w:rPr>
                <w:szCs w:val="24"/>
                <w:lang w:eastAsia="ru-RU"/>
              </w:rPr>
            </w:pPr>
            <w:r w:rsidRPr="00226988">
              <w:rPr>
                <w:szCs w:val="24"/>
                <w:lang w:eastAsia="ru-RU"/>
              </w:rPr>
              <w:t>Середній бал</w:t>
            </w:r>
          </w:p>
        </w:tc>
      </w:tr>
      <w:tr w:rsidR="00430F43" w:rsidRPr="00226988" w14:paraId="54CBE69C" w14:textId="77777777" w:rsidTr="00D11CE1">
        <w:tc>
          <w:tcPr>
            <w:tcW w:w="1426" w:type="dxa"/>
          </w:tcPr>
          <w:p w14:paraId="1A340CA7" w14:textId="77777777" w:rsidR="00430F43" w:rsidRPr="00226988" w:rsidRDefault="00430F43" w:rsidP="00430F43">
            <w:pPr>
              <w:spacing w:line="214" w:lineRule="auto"/>
              <w:jc w:val="center"/>
              <w:rPr>
                <w:szCs w:val="24"/>
                <w:lang w:eastAsia="ru-RU"/>
              </w:rPr>
            </w:pPr>
            <w:r w:rsidRPr="00226988">
              <w:rPr>
                <w:szCs w:val="24"/>
                <w:lang w:eastAsia="ru-RU"/>
              </w:rPr>
              <w:t>1</w:t>
            </w:r>
          </w:p>
        </w:tc>
        <w:tc>
          <w:tcPr>
            <w:tcW w:w="6607" w:type="dxa"/>
          </w:tcPr>
          <w:p w14:paraId="59D613D2" w14:textId="77777777" w:rsidR="00430F43" w:rsidRPr="00226988" w:rsidRDefault="00430F43" w:rsidP="00430F43">
            <w:pPr>
              <w:spacing w:line="214" w:lineRule="auto"/>
              <w:rPr>
                <w:szCs w:val="24"/>
                <w:lang w:eastAsia="ru-RU"/>
              </w:rPr>
            </w:pPr>
            <w:r w:rsidRPr="00226988">
              <w:rPr>
                <w:szCs w:val="24"/>
                <w:lang w:eastAsia="ru-RU"/>
              </w:rPr>
              <w:t>Я задоволений(а) рівнем набутих компетентностей, отриманих знань, умінь та навичок</w:t>
            </w:r>
          </w:p>
        </w:tc>
        <w:tc>
          <w:tcPr>
            <w:tcW w:w="1312" w:type="dxa"/>
          </w:tcPr>
          <w:p w14:paraId="04C35621" w14:textId="1BF47430" w:rsidR="00430F43" w:rsidRPr="00430F43" w:rsidRDefault="00430F43" w:rsidP="00430F43">
            <w:pPr>
              <w:spacing w:line="214" w:lineRule="auto"/>
              <w:jc w:val="center"/>
              <w:rPr>
                <w:color w:val="auto"/>
                <w:szCs w:val="24"/>
                <w:lang w:eastAsia="ru-RU"/>
              </w:rPr>
            </w:pPr>
            <w:r w:rsidRPr="00430F43">
              <w:rPr>
                <w:color w:val="auto"/>
                <w:kern w:val="24"/>
                <w:szCs w:val="24"/>
              </w:rPr>
              <w:t>4,43</w:t>
            </w:r>
          </w:p>
        </w:tc>
      </w:tr>
      <w:tr w:rsidR="00430F43" w:rsidRPr="00226988" w14:paraId="4C113959" w14:textId="77777777" w:rsidTr="00D11CE1">
        <w:tc>
          <w:tcPr>
            <w:tcW w:w="1426" w:type="dxa"/>
          </w:tcPr>
          <w:p w14:paraId="2D5AD879" w14:textId="77777777" w:rsidR="00430F43" w:rsidRPr="00226988" w:rsidRDefault="00430F43" w:rsidP="00430F43">
            <w:pPr>
              <w:spacing w:line="214" w:lineRule="auto"/>
              <w:jc w:val="center"/>
              <w:rPr>
                <w:szCs w:val="24"/>
                <w:lang w:eastAsia="ru-RU"/>
              </w:rPr>
            </w:pPr>
            <w:r w:rsidRPr="00226988">
              <w:rPr>
                <w:szCs w:val="24"/>
                <w:lang w:eastAsia="ru-RU"/>
              </w:rPr>
              <w:t>2</w:t>
            </w:r>
          </w:p>
        </w:tc>
        <w:tc>
          <w:tcPr>
            <w:tcW w:w="6607" w:type="dxa"/>
          </w:tcPr>
          <w:p w14:paraId="112F5FB8" w14:textId="77777777" w:rsidR="00430F43" w:rsidRPr="00226988" w:rsidRDefault="00430F43" w:rsidP="00430F43">
            <w:pPr>
              <w:shd w:val="clear" w:color="auto" w:fill="FFFFFF"/>
              <w:spacing w:line="214" w:lineRule="auto"/>
              <w:rPr>
                <w:szCs w:val="24"/>
                <w:lang w:eastAsia="ru-RU"/>
              </w:rPr>
            </w:pPr>
            <w:r w:rsidRPr="00226988">
              <w:rPr>
                <w:szCs w:val="24"/>
                <w:lang w:eastAsia="ru-RU"/>
              </w:rPr>
              <w:t>Навчання було сучасним та практично орієнтованим</w:t>
            </w:r>
          </w:p>
        </w:tc>
        <w:tc>
          <w:tcPr>
            <w:tcW w:w="1312" w:type="dxa"/>
          </w:tcPr>
          <w:p w14:paraId="6177CD70" w14:textId="5EA9811C" w:rsidR="00430F43" w:rsidRPr="00430F43" w:rsidRDefault="00430F43" w:rsidP="00430F43">
            <w:pPr>
              <w:spacing w:line="214" w:lineRule="auto"/>
              <w:jc w:val="center"/>
              <w:rPr>
                <w:color w:val="auto"/>
                <w:szCs w:val="24"/>
                <w:lang w:eastAsia="ru-RU"/>
              </w:rPr>
            </w:pPr>
            <w:r w:rsidRPr="00430F43">
              <w:rPr>
                <w:color w:val="auto"/>
                <w:kern w:val="24"/>
                <w:szCs w:val="24"/>
              </w:rPr>
              <w:t>4,53</w:t>
            </w:r>
          </w:p>
        </w:tc>
      </w:tr>
      <w:tr w:rsidR="00430F43" w:rsidRPr="00226988" w14:paraId="46CDEDC6" w14:textId="77777777" w:rsidTr="00D11CE1">
        <w:tc>
          <w:tcPr>
            <w:tcW w:w="1426" w:type="dxa"/>
          </w:tcPr>
          <w:p w14:paraId="4BD1E83E" w14:textId="77777777" w:rsidR="00430F43" w:rsidRPr="00226988" w:rsidRDefault="00430F43" w:rsidP="00430F43">
            <w:pPr>
              <w:spacing w:line="214" w:lineRule="auto"/>
              <w:jc w:val="center"/>
              <w:rPr>
                <w:szCs w:val="24"/>
                <w:lang w:eastAsia="ru-RU"/>
              </w:rPr>
            </w:pPr>
            <w:r w:rsidRPr="00226988">
              <w:rPr>
                <w:szCs w:val="24"/>
                <w:lang w:eastAsia="ru-RU"/>
              </w:rPr>
              <w:t>3</w:t>
            </w:r>
          </w:p>
        </w:tc>
        <w:tc>
          <w:tcPr>
            <w:tcW w:w="6607" w:type="dxa"/>
          </w:tcPr>
          <w:p w14:paraId="4EC7755A" w14:textId="77777777" w:rsidR="00430F43" w:rsidRPr="00226988" w:rsidRDefault="00430F43" w:rsidP="00430F43">
            <w:pPr>
              <w:spacing w:line="214" w:lineRule="auto"/>
              <w:rPr>
                <w:szCs w:val="24"/>
                <w:lang w:eastAsia="ru-RU"/>
              </w:rPr>
            </w:pPr>
            <w:r w:rsidRPr="00226988">
              <w:rPr>
                <w:szCs w:val="24"/>
                <w:lang w:eastAsia="ru-RU"/>
              </w:rPr>
              <w:t>Оцінювання знань відбувалось об’єктивно, прозоро та чесно</w:t>
            </w:r>
          </w:p>
        </w:tc>
        <w:tc>
          <w:tcPr>
            <w:tcW w:w="1312" w:type="dxa"/>
          </w:tcPr>
          <w:p w14:paraId="54EDEDF0" w14:textId="2E93672D" w:rsidR="00430F43" w:rsidRPr="00430F43" w:rsidRDefault="00430F43" w:rsidP="00430F43">
            <w:pPr>
              <w:spacing w:line="214" w:lineRule="auto"/>
              <w:jc w:val="center"/>
              <w:rPr>
                <w:color w:val="auto"/>
                <w:szCs w:val="24"/>
                <w:lang w:eastAsia="ru-RU"/>
              </w:rPr>
            </w:pPr>
            <w:r w:rsidRPr="00430F43">
              <w:rPr>
                <w:color w:val="auto"/>
                <w:kern w:val="24"/>
                <w:szCs w:val="24"/>
              </w:rPr>
              <w:t>4,8</w:t>
            </w:r>
          </w:p>
        </w:tc>
      </w:tr>
      <w:tr w:rsidR="00430F43" w:rsidRPr="00226988" w14:paraId="7F633FDC" w14:textId="77777777" w:rsidTr="00D11CE1">
        <w:tc>
          <w:tcPr>
            <w:tcW w:w="1426" w:type="dxa"/>
          </w:tcPr>
          <w:p w14:paraId="652799BF" w14:textId="77777777" w:rsidR="00430F43" w:rsidRPr="00226988" w:rsidRDefault="00430F43" w:rsidP="00430F43">
            <w:pPr>
              <w:spacing w:line="214" w:lineRule="auto"/>
              <w:jc w:val="center"/>
              <w:rPr>
                <w:szCs w:val="24"/>
                <w:lang w:eastAsia="ru-RU"/>
              </w:rPr>
            </w:pPr>
            <w:r w:rsidRPr="00226988">
              <w:rPr>
                <w:szCs w:val="24"/>
                <w:lang w:eastAsia="ru-RU"/>
              </w:rPr>
              <w:t>4</w:t>
            </w:r>
          </w:p>
        </w:tc>
        <w:tc>
          <w:tcPr>
            <w:tcW w:w="6607" w:type="dxa"/>
          </w:tcPr>
          <w:p w14:paraId="3B4225E7" w14:textId="77777777" w:rsidR="00430F43" w:rsidRPr="00226988" w:rsidRDefault="00430F43" w:rsidP="00430F43">
            <w:pPr>
              <w:spacing w:line="214" w:lineRule="auto"/>
              <w:rPr>
                <w:szCs w:val="24"/>
                <w:lang w:eastAsia="ru-RU"/>
              </w:rPr>
            </w:pPr>
            <w:r w:rsidRPr="00226988">
              <w:rPr>
                <w:szCs w:val="24"/>
                <w:lang w:eastAsia="ru-RU"/>
              </w:rPr>
              <w:t>Викладачі використовували сучасні педагогічні методи (майстер-клас, навчальні дискусії, мозковий штурм, тренінги, ділові ігри та ін.)</w:t>
            </w:r>
          </w:p>
        </w:tc>
        <w:tc>
          <w:tcPr>
            <w:tcW w:w="1312" w:type="dxa"/>
          </w:tcPr>
          <w:p w14:paraId="73B4EFDF" w14:textId="169D64B8" w:rsidR="00430F43" w:rsidRPr="00430F43" w:rsidRDefault="00430F43" w:rsidP="00430F43">
            <w:pPr>
              <w:spacing w:line="214" w:lineRule="auto"/>
              <w:jc w:val="center"/>
              <w:rPr>
                <w:color w:val="auto"/>
                <w:szCs w:val="24"/>
                <w:lang w:eastAsia="ru-RU"/>
              </w:rPr>
            </w:pPr>
            <w:r w:rsidRPr="00430F43">
              <w:rPr>
                <w:color w:val="auto"/>
                <w:kern w:val="24"/>
                <w:szCs w:val="24"/>
              </w:rPr>
              <w:t>4,57</w:t>
            </w:r>
          </w:p>
        </w:tc>
      </w:tr>
      <w:tr w:rsidR="00430F43" w:rsidRPr="00226988" w14:paraId="1C2776D0" w14:textId="77777777" w:rsidTr="00D11CE1">
        <w:tc>
          <w:tcPr>
            <w:tcW w:w="1426" w:type="dxa"/>
          </w:tcPr>
          <w:p w14:paraId="1D95D2E2" w14:textId="77777777" w:rsidR="00430F43" w:rsidRPr="00226988" w:rsidRDefault="00430F43" w:rsidP="00430F43">
            <w:pPr>
              <w:spacing w:line="214" w:lineRule="auto"/>
              <w:jc w:val="center"/>
              <w:rPr>
                <w:szCs w:val="24"/>
                <w:lang w:eastAsia="ru-RU"/>
              </w:rPr>
            </w:pPr>
            <w:r w:rsidRPr="00226988">
              <w:rPr>
                <w:szCs w:val="24"/>
                <w:lang w:eastAsia="ru-RU"/>
              </w:rPr>
              <w:t>5</w:t>
            </w:r>
          </w:p>
        </w:tc>
        <w:tc>
          <w:tcPr>
            <w:tcW w:w="6607" w:type="dxa"/>
          </w:tcPr>
          <w:p w14:paraId="17C7FA9A" w14:textId="77777777" w:rsidR="00430F43" w:rsidRPr="00226988" w:rsidRDefault="00430F43" w:rsidP="00430F43">
            <w:pPr>
              <w:spacing w:line="214" w:lineRule="auto"/>
              <w:rPr>
                <w:szCs w:val="24"/>
                <w:lang w:eastAsia="ru-RU"/>
              </w:rPr>
            </w:pPr>
            <w:r w:rsidRPr="00226988">
              <w:rPr>
                <w:szCs w:val="24"/>
                <w:lang w:eastAsia="ru-RU"/>
              </w:rPr>
              <w:t>Проходження практичної підготовки сприяло підвищенню рівня моїх знань, професійних компетентностей та практичних навичок</w:t>
            </w:r>
          </w:p>
        </w:tc>
        <w:tc>
          <w:tcPr>
            <w:tcW w:w="1312" w:type="dxa"/>
          </w:tcPr>
          <w:p w14:paraId="6DE598E5" w14:textId="025B1AEA" w:rsidR="00430F43" w:rsidRPr="00430F43" w:rsidRDefault="00430F43" w:rsidP="00430F43">
            <w:pPr>
              <w:spacing w:line="214" w:lineRule="auto"/>
              <w:jc w:val="center"/>
              <w:rPr>
                <w:color w:val="auto"/>
                <w:szCs w:val="24"/>
                <w:lang w:eastAsia="ru-RU"/>
              </w:rPr>
            </w:pPr>
            <w:r w:rsidRPr="00430F43">
              <w:rPr>
                <w:color w:val="auto"/>
                <w:kern w:val="24"/>
                <w:szCs w:val="24"/>
              </w:rPr>
              <w:t>4,57</w:t>
            </w:r>
          </w:p>
        </w:tc>
      </w:tr>
      <w:tr w:rsidR="00430F43" w:rsidRPr="00226988" w14:paraId="737EC9D8" w14:textId="77777777" w:rsidTr="00D11CE1">
        <w:tc>
          <w:tcPr>
            <w:tcW w:w="1426" w:type="dxa"/>
          </w:tcPr>
          <w:p w14:paraId="3105D983" w14:textId="77777777" w:rsidR="00430F43" w:rsidRPr="00226988" w:rsidRDefault="00430F43" w:rsidP="00430F43">
            <w:pPr>
              <w:spacing w:line="214" w:lineRule="auto"/>
              <w:jc w:val="center"/>
              <w:rPr>
                <w:szCs w:val="24"/>
                <w:lang w:eastAsia="ru-RU"/>
              </w:rPr>
            </w:pPr>
            <w:r w:rsidRPr="00226988">
              <w:rPr>
                <w:szCs w:val="24"/>
                <w:lang w:eastAsia="ru-RU"/>
              </w:rPr>
              <w:lastRenderedPageBreak/>
              <w:t>6</w:t>
            </w:r>
          </w:p>
        </w:tc>
        <w:tc>
          <w:tcPr>
            <w:tcW w:w="6607" w:type="dxa"/>
          </w:tcPr>
          <w:p w14:paraId="48764929" w14:textId="77777777" w:rsidR="00430F43" w:rsidRPr="00226988" w:rsidRDefault="00430F43" w:rsidP="00430F43">
            <w:pPr>
              <w:spacing w:line="214" w:lineRule="auto"/>
              <w:rPr>
                <w:szCs w:val="24"/>
                <w:lang w:eastAsia="ru-RU"/>
              </w:rPr>
            </w:pPr>
            <w:r w:rsidRPr="00226988">
              <w:rPr>
                <w:szCs w:val="24"/>
                <w:lang w:eastAsia="ru-RU"/>
              </w:rPr>
              <w:t>Персонал ректорату, деканату, кафедр кваліфіковано та доброзичливо сприяв моєму навчанню</w:t>
            </w:r>
          </w:p>
        </w:tc>
        <w:tc>
          <w:tcPr>
            <w:tcW w:w="1312" w:type="dxa"/>
          </w:tcPr>
          <w:p w14:paraId="7CE18A2D" w14:textId="1536BA1F" w:rsidR="00430F43" w:rsidRPr="00430F43" w:rsidRDefault="00430F43" w:rsidP="00430F43">
            <w:pPr>
              <w:spacing w:line="214" w:lineRule="auto"/>
              <w:jc w:val="center"/>
              <w:rPr>
                <w:color w:val="auto"/>
                <w:szCs w:val="24"/>
                <w:lang w:eastAsia="ru-RU"/>
              </w:rPr>
            </w:pPr>
            <w:r w:rsidRPr="00430F43">
              <w:rPr>
                <w:color w:val="auto"/>
                <w:kern w:val="24"/>
                <w:szCs w:val="24"/>
              </w:rPr>
              <w:t>4,77</w:t>
            </w:r>
          </w:p>
        </w:tc>
      </w:tr>
      <w:tr w:rsidR="00430F43" w:rsidRPr="00226988" w14:paraId="1D49DE0C" w14:textId="77777777" w:rsidTr="00D11CE1">
        <w:tc>
          <w:tcPr>
            <w:tcW w:w="1426" w:type="dxa"/>
          </w:tcPr>
          <w:p w14:paraId="62125A14" w14:textId="77777777" w:rsidR="00430F43" w:rsidRPr="00226988" w:rsidRDefault="00430F43" w:rsidP="00430F43">
            <w:pPr>
              <w:spacing w:line="214" w:lineRule="auto"/>
              <w:jc w:val="center"/>
              <w:rPr>
                <w:szCs w:val="24"/>
                <w:lang w:eastAsia="ru-RU"/>
              </w:rPr>
            </w:pPr>
            <w:r w:rsidRPr="00226988">
              <w:rPr>
                <w:szCs w:val="24"/>
                <w:lang w:eastAsia="ru-RU"/>
              </w:rPr>
              <w:t>7</w:t>
            </w:r>
          </w:p>
        </w:tc>
        <w:tc>
          <w:tcPr>
            <w:tcW w:w="6607" w:type="dxa"/>
          </w:tcPr>
          <w:p w14:paraId="75169FC8" w14:textId="77777777" w:rsidR="00430F43" w:rsidRPr="00226988" w:rsidRDefault="00430F43" w:rsidP="00430F43">
            <w:pPr>
              <w:spacing w:line="214" w:lineRule="auto"/>
              <w:rPr>
                <w:szCs w:val="24"/>
                <w:lang w:eastAsia="ru-RU"/>
              </w:rPr>
            </w:pPr>
            <w:r w:rsidRPr="00226988">
              <w:rPr>
                <w:szCs w:val="24"/>
                <w:lang w:eastAsia="ru-RU"/>
              </w:rPr>
              <w:t>Під час навчання в Університеті було отримано додаткові переваги для працевлаштування (знання іноземної мови, фахове стажування, набуття додаткових компетентностей, поглиблене навчання за фахом тощо)</w:t>
            </w:r>
          </w:p>
        </w:tc>
        <w:tc>
          <w:tcPr>
            <w:tcW w:w="1312" w:type="dxa"/>
          </w:tcPr>
          <w:p w14:paraId="7FFCB8C8" w14:textId="578E34D1" w:rsidR="00430F43" w:rsidRPr="00430F43" w:rsidRDefault="00430F43" w:rsidP="00430F43">
            <w:pPr>
              <w:spacing w:line="214" w:lineRule="auto"/>
              <w:jc w:val="center"/>
              <w:rPr>
                <w:color w:val="auto"/>
                <w:szCs w:val="24"/>
                <w:lang w:eastAsia="ru-RU"/>
              </w:rPr>
            </w:pPr>
            <w:r w:rsidRPr="00430F43">
              <w:rPr>
                <w:color w:val="auto"/>
                <w:kern w:val="24"/>
                <w:szCs w:val="24"/>
              </w:rPr>
              <w:t>4,37</w:t>
            </w:r>
          </w:p>
        </w:tc>
      </w:tr>
    </w:tbl>
    <w:p w14:paraId="35D842E9" w14:textId="77777777" w:rsidR="00226988" w:rsidRPr="00226988" w:rsidRDefault="00226988" w:rsidP="00226988">
      <w:pPr>
        <w:shd w:val="clear" w:color="auto" w:fill="FFFFFF"/>
        <w:spacing w:after="0" w:line="240" w:lineRule="auto"/>
        <w:rPr>
          <w:szCs w:val="24"/>
          <w:lang w:eastAsia="ru-RU"/>
        </w:rPr>
      </w:pPr>
    </w:p>
    <w:tbl>
      <w:tblPr>
        <w:tblStyle w:val="a3"/>
        <w:tblW w:w="0" w:type="auto"/>
        <w:tblLook w:val="04A0" w:firstRow="1" w:lastRow="0" w:firstColumn="1" w:lastColumn="0" w:noHBand="0" w:noVBand="1"/>
      </w:tblPr>
      <w:tblGrid>
        <w:gridCol w:w="1426"/>
        <w:gridCol w:w="6252"/>
        <w:gridCol w:w="879"/>
        <w:gridCol w:w="788"/>
      </w:tblGrid>
      <w:tr w:rsidR="00226988" w:rsidRPr="00226988" w14:paraId="3AB18BE5" w14:textId="77777777" w:rsidTr="00D11CE1">
        <w:tc>
          <w:tcPr>
            <w:tcW w:w="1426" w:type="dxa"/>
          </w:tcPr>
          <w:p w14:paraId="448BA23C" w14:textId="77777777" w:rsidR="00226988" w:rsidRPr="00226988" w:rsidRDefault="00226988" w:rsidP="00226988">
            <w:pPr>
              <w:spacing w:line="240" w:lineRule="auto"/>
              <w:jc w:val="center"/>
              <w:rPr>
                <w:szCs w:val="24"/>
                <w:lang w:eastAsia="ru-RU"/>
              </w:rPr>
            </w:pPr>
            <w:r w:rsidRPr="00226988">
              <w:rPr>
                <w:szCs w:val="24"/>
                <w:lang w:eastAsia="ru-RU"/>
              </w:rPr>
              <w:t>Номер запитання</w:t>
            </w:r>
          </w:p>
        </w:tc>
        <w:tc>
          <w:tcPr>
            <w:tcW w:w="6252" w:type="dxa"/>
          </w:tcPr>
          <w:p w14:paraId="3BDBBD7A" w14:textId="77777777" w:rsidR="00226988" w:rsidRPr="00226988" w:rsidRDefault="00226988" w:rsidP="00226988">
            <w:pPr>
              <w:spacing w:line="240" w:lineRule="auto"/>
              <w:jc w:val="center"/>
              <w:rPr>
                <w:szCs w:val="24"/>
                <w:lang w:eastAsia="ru-RU"/>
              </w:rPr>
            </w:pPr>
            <w:r w:rsidRPr="00226988">
              <w:rPr>
                <w:szCs w:val="24"/>
                <w:lang w:eastAsia="ru-RU"/>
              </w:rPr>
              <w:t>Питання</w:t>
            </w:r>
          </w:p>
        </w:tc>
        <w:tc>
          <w:tcPr>
            <w:tcW w:w="879" w:type="dxa"/>
          </w:tcPr>
          <w:p w14:paraId="7800B773" w14:textId="77777777" w:rsidR="00226988" w:rsidRPr="00226988" w:rsidRDefault="00226988" w:rsidP="00226988">
            <w:pPr>
              <w:spacing w:line="240" w:lineRule="auto"/>
              <w:jc w:val="center"/>
              <w:rPr>
                <w:szCs w:val="24"/>
                <w:lang w:eastAsia="ru-RU"/>
              </w:rPr>
            </w:pPr>
            <w:r w:rsidRPr="00226988">
              <w:rPr>
                <w:szCs w:val="24"/>
                <w:lang w:eastAsia="ru-RU"/>
              </w:rPr>
              <w:t>«так»</w:t>
            </w:r>
          </w:p>
        </w:tc>
        <w:tc>
          <w:tcPr>
            <w:tcW w:w="788" w:type="dxa"/>
          </w:tcPr>
          <w:p w14:paraId="4E8AB794" w14:textId="77777777" w:rsidR="00226988" w:rsidRPr="00226988" w:rsidRDefault="00226988" w:rsidP="00226988">
            <w:pPr>
              <w:spacing w:line="240" w:lineRule="auto"/>
              <w:jc w:val="center"/>
              <w:rPr>
                <w:szCs w:val="24"/>
                <w:lang w:eastAsia="ru-RU"/>
              </w:rPr>
            </w:pPr>
            <w:r w:rsidRPr="00226988">
              <w:rPr>
                <w:szCs w:val="24"/>
                <w:lang w:eastAsia="ru-RU"/>
              </w:rPr>
              <w:t>«ні»</w:t>
            </w:r>
          </w:p>
        </w:tc>
      </w:tr>
      <w:tr w:rsidR="00430F43" w:rsidRPr="00226988" w14:paraId="417E1AE6" w14:textId="77777777" w:rsidTr="00D11CE1">
        <w:tc>
          <w:tcPr>
            <w:tcW w:w="1426" w:type="dxa"/>
          </w:tcPr>
          <w:p w14:paraId="4850B5F2" w14:textId="77777777" w:rsidR="00430F43" w:rsidRPr="00226988" w:rsidRDefault="00430F43" w:rsidP="00430F43">
            <w:pPr>
              <w:spacing w:line="240" w:lineRule="auto"/>
              <w:jc w:val="center"/>
              <w:rPr>
                <w:szCs w:val="24"/>
                <w:lang w:eastAsia="ru-RU"/>
              </w:rPr>
            </w:pPr>
            <w:r w:rsidRPr="00226988">
              <w:rPr>
                <w:szCs w:val="24"/>
                <w:lang w:eastAsia="ru-RU"/>
              </w:rPr>
              <w:t>8</w:t>
            </w:r>
          </w:p>
        </w:tc>
        <w:tc>
          <w:tcPr>
            <w:tcW w:w="6252" w:type="dxa"/>
          </w:tcPr>
          <w:p w14:paraId="5B60D204" w14:textId="77777777" w:rsidR="00430F43" w:rsidRPr="00226988" w:rsidRDefault="00430F43" w:rsidP="00430F43">
            <w:pPr>
              <w:spacing w:line="240" w:lineRule="auto"/>
              <w:rPr>
                <w:szCs w:val="24"/>
                <w:lang w:eastAsia="ru-RU"/>
              </w:rPr>
            </w:pPr>
            <w:r w:rsidRPr="00226988">
              <w:rPr>
                <w:szCs w:val="24"/>
                <w:lang w:eastAsia="ru-RU"/>
              </w:rPr>
              <w:t>Викладання здійснювалось державною мовою.</w:t>
            </w:r>
          </w:p>
        </w:tc>
        <w:tc>
          <w:tcPr>
            <w:tcW w:w="879" w:type="dxa"/>
          </w:tcPr>
          <w:p w14:paraId="2C65B9C6" w14:textId="260221C4" w:rsidR="00430F43" w:rsidRPr="00430F43" w:rsidRDefault="00430F43" w:rsidP="00430F43">
            <w:pPr>
              <w:spacing w:line="240" w:lineRule="auto"/>
              <w:jc w:val="center"/>
              <w:rPr>
                <w:szCs w:val="24"/>
                <w:lang w:eastAsia="ru-RU"/>
              </w:rPr>
            </w:pPr>
            <w:r w:rsidRPr="00430F43">
              <w:rPr>
                <w:rFonts w:eastAsia="Calibri"/>
                <w:color w:val="000000" w:themeColor="text1"/>
                <w:kern w:val="24"/>
                <w:szCs w:val="24"/>
              </w:rPr>
              <w:t>100%</w:t>
            </w:r>
          </w:p>
        </w:tc>
        <w:tc>
          <w:tcPr>
            <w:tcW w:w="788" w:type="dxa"/>
          </w:tcPr>
          <w:p w14:paraId="55949DFF" w14:textId="42EA8373" w:rsidR="00430F43" w:rsidRPr="00430F43" w:rsidRDefault="00430F43" w:rsidP="00430F43">
            <w:pPr>
              <w:spacing w:line="240" w:lineRule="auto"/>
              <w:jc w:val="center"/>
              <w:rPr>
                <w:szCs w:val="24"/>
                <w:lang w:eastAsia="ru-RU"/>
              </w:rPr>
            </w:pPr>
            <w:r w:rsidRPr="00430F43">
              <w:rPr>
                <w:color w:val="000000" w:themeColor="text1"/>
                <w:kern w:val="24"/>
                <w:szCs w:val="24"/>
              </w:rPr>
              <w:t>0</w:t>
            </w:r>
          </w:p>
        </w:tc>
      </w:tr>
      <w:tr w:rsidR="00430F43" w:rsidRPr="00226988" w14:paraId="4454FA0B" w14:textId="77777777" w:rsidTr="00D11CE1">
        <w:tc>
          <w:tcPr>
            <w:tcW w:w="1426" w:type="dxa"/>
          </w:tcPr>
          <w:p w14:paraId="1DDACC8A" w14:textId="77777777" w:rsidR="00430F43" w:rsidRPr="00226988" w:rsidRDefault="00430F43" w:rsidP="00430F43">
            <w:pPr>
              <w:spacing w:line="240" w:lineRule="auto"/>
              <w:jc w:val="center"/>
              <w:rPr>
                <w:szCs w:val="24"/>
                <w:lang w:eastAsia="ru-RU"/>
              </w:rPr>
            </w:pPr>
            <w:r w:rsidRPr="00226988">
              <w:rPr>
                <w:szCs w:val="24"/>
                <w:lang w:eastAsia="ru-RU"/>
              </w:rPr>
              <w:t>9</w:t>
            </w:r>
          </w:p>
        </w:tc>
        <w:tc>
          <w:tcPr>
            <w:tcW w:w="6252" w:type="dxa"/>
          </w:tcPr>
          <w:p w14:paraId="6DE57B95" w14:textId="77777777" w:rsidR="00430F43" w:rsidRPr="00226988" w:rsidRDefault="00430F43" w:rsidP="00430F43">
            <w:pPr>
              <w:spacing w:line="240" w:lineRule="auto"/>
              <w:rPr>
                <w:szCs w:val="24"/>
                <w:lang w:eastAsia="ru-RU"/>
              </w:rPr>
            </w:pPr>
            <w:r w:rsidRPr="00226988">
              <w:rPr>
                <w:szCs w:val="24"/>
                <w:lang w:eastAsia="ru-RU"/>
              </w:rPr>
              <w:t>Впродовж навчання мене регулярно опитували щодо якості викладання та змісту навчальних дисциплін</w:t>
            </w:r>
          </w:p>
        </w:tc>
        <w:tc>
          <w:tcPr>
            <w:tcW w:w="879" w:type="dxa"/>
          </w:tcPr>
          <w:p w14:paraId="17C2FED7" w14:textId="561EFA09" w:rsidR="00430F43" w:rsidRPr="00430F43" w:rsidRDefault="00430F43" w:rsidP="00430F43">
            <w:pPr>
              <w:spacing w:line="240" w:lineRule="auto"/>
              <w:jc w:val="center"/>
              <w:rPr>
                <w:szCs w:val="24"/>
                <w:lang w:eastAsia="ru-RU"/>
              </w:rPr>
            </w:pPr>
            <w:r w:rsidRPr="00430F43">
              <w:rPr>
                <w:rFonts w:eastAsia="Calibri"/>
                <w:color w:val="000000" w:themeColor="text1"/>
                <w:kern w:val="24"/>
                <w:szCs w:val="24"/>
              </w:rPr>
              <w:t>100%</w:t>
            </w:r>
          </w:p>
        </w:tc>
        <w:tc>
          <w:tcPr>
            <w:tcW w:w="788" w:type="dxa"/>
          </w:tcPr>
          <w:p w14:paraId="2EB72D63" w14:textId="0E6D8C50" w:rsidR="00430F43" w:rsidRPr="00430F43" w:rsidRDefault="00430F43" w:rsidP="00430F43">
            <w:pPr>
              <w:spacing w:line="240" w:lineRule="auto"/>
              <w:jc w:val="center"/>
              <w:rPr>
                <w:szCs w:val="24"/>
                <w:lang w:eastAsia="ru-RU"/>
              </w:rPr>
            </w:pPr>
            <w:r w:rsidRPr="00430F43">
              <w:rPr>
                <w:color w:val="000000" w:themeColor="text1"/>
                <w:kern w:val="24"/>
                <w:szCs w:val="24"/>
              </w:rPr>
              <w:t>0</w:t>
            </w:r>
          </w:p>
        </w:tc>
      </w:tr>
      <w:tr w:rsidR="00430F43" w:rsidRPr="00226988" w14:paraId="25E1C718" w14:textId="77777777" w:rsidTr="00D11CE1">
        <w:tc>
          <w:tcPr>
            <w:tcW w:w="1426" w:type="dxa"/>
          </w:tcPr>
          <w:p w14:paraId="0B0951FD" w14:textId="77777777" w:rsidR="00430F43" w:rsidRPr="00226988" w:rsidRDefault="00430F43" w:rsidP="00430F43">
            <w:pPr>
              <w:spacing w:line="240" w:lineRule="auto"/>
              <w:jc w:val="center"/>
              <w:rPr>
                <w:szCs w:val="24"/>
                <w:lang w:eastAsia="ru-RU"/>
              </w:rPr>
            </w:pPr>
            <w:r w:rsidRPr="00226988">
              <w:rPr>
                <w:szCs w:val="24"/>
                <w:lang w:eastAsia="ru-RU"/>
              </w:rPr>
              <w:t>10</w:t>
            </w:r>
          </w:p>
        </w:tc>
        <w:tc>
          <w:tcPr>
            <w:tcW w:w="6252" w:type="dxa"/>
          </w:tcPr>
          <w:p w14:paraId="7F9B1027" w14:textId="77777777" w:rsidR="00430F43" w:rsidRPr="00226988" w:rsidRDefault="00430F43" w:rsidP="00430F43">
            <w:pPr>
              <w:spacing w:line="240" w:lineRule="auto"/>
              <w:rPr>
                <w:szCs w:val="24"/>
                <w:lang w:eastAsia="ru-RU"/>
              </w:rPr>
            </w:pPr>
            <w:r w:rsidRPr="00226988">
              <w:rPr>
                <w:szCs w:val="24"/>
                <w:lang w:eastAsia="ru-RU"/>
              </w:rPr>
              <w:t>Я рекомендуватиму іншим навчатися в ДНУ за спеціальністю, де я навчався</w:t>
            </w:r>
          </w:p>
        </w:tc>
        <w:tc>
          <w:tcPr>
            <w:tcW w:w="879" w:type="dxa"/>
          </w:tcPr>
          <w:p w14:paraId="7AC79FAD" w14:textId="4502E288" w:rsidR="00430F43" w:rsidRPr="00430F43" w:rsidRDefault="00430F43" w:rsidP="00430F43">
            <w:pPr>
              <w:spacing w:line="240" w:lineRule="auto"/>
              <w:jc w:val="center"/>
              <w:rPr>
                <w:szCs w:val="24"/>
                <w:lang w:eastAsia="ru-RU"/>
              </w:rPr>
            </w:pPr>
            <w:r w:rsidRPr="00430F43">
              <w:rPr>
                <w:rFonts w:eastAsia="Calibri"/>
                <w:color w:val="000000" w:themeColor="text1"/>
                <w:kern w:val="24"/>
                <w:szCs w:val="24"/>
              </w:rPr>
              <w:t>97%</w:t>
            </w:r>
          </w:p>
        </w:tc>
        <w:tc>
          <w:tcPr>
            <w:tcW w:w="788" w:type="dxa"/>
          </w:tcPr>
          <w:p w14:paraId="5745A542" w14:textId="50957FC0" w:rsidR="00430F43" w:rsidRPr="00430F43" w:rsidRDefault="00430F43" w:rsidP="00430F43">
            <w:pPr>
              <w:spacing w:line="240" w:lineRule="auto"/>
              <w:jc w:val="center"/>
              <w:rPr>
                <w:szCs w:val="24"/>
                <w:lang w:eastAsia="ru-RU"/>
              </w:rPr>
            </w:pPr>
            <w:r w:rsidRPr="00430F43">
              <w:rPr>
                <w:rFonts w:eastAsia="Calibri"/>
                <w:color w:val="000000" w:themeColor="text1"/>
                <w:kern w:val="24"/>
                <w:szCs w:val="24"/>
              </w:rPr>
              <w:t>3%</w:t>
            </w:r>
          </w:p>
        </w:tc>
      </w:tr>
    </w:tbl>
    <w:p w14:paraId="619FAFB2" w14:textId="77777777" w:rsidR="00226988" w:rsidRPr="00226988" w:rsidRDefault="00226988" w:rsidP="00226988">
      <w:pPr>
        <w:shd w:val="clear" w:color="auto" w:fill="FFFFFF"/>
        <w:spacing w:after="0" w:line="240" w:lineRule="auto"/>
        <w:rPr>
          <w:szCs w:val="24"/>
          <w:lang w:eastAsia="ru-RU"/>
        </w:rPr>
      </w:pPr>
    </w:p>
    <w:p w14:paraId="4624208C" w14:textId="77777777" w:rsidR="00226988" w:rsidRPr="00CD2E50" w:rsidRDefault="00226988" w:rsidP="00E71B8A">
      <w:pPr>
        <w:shd w:val="clear" w:color="auto" w:fill="FFFFFF"/>
        <w:spacing w:after="0" w:line="240" w:lineRule="auto"/>
        <w:rPr>
          <w:b/>
          <w:bCs/>
          <w:szCs w:val="24"/>
          <w:lang w:val="ru-RU" w:eastAsia="ru-RU"/>
        </w:rPr>
      </w:pPr>
      <w:r w:rsidRPr="00226988">
        <w:rPr>
          <w:b/>
          <w:bCs/>
          <w:szCs w:val="24"/>
          <w:lang w:eastAsia="ru-RU"/>
        </w:rPr>
        <w:t>Відповіді , що до оцінки підрозділів університету за п’ятибальною системою</w:t>
      </w:r>
    </w:p>
    <w:tbl>
      <w:tblPr>
        <w:tblStyle w:val="a3"/>
        <w:tblW w:w="0" w:type="auto"/>
        <w:tblInd w:w="10" w:type="dxa"/>
        <w:tblLook w:val="04A0" w:firstRow="1" w:lastRow="0" w:firstColumn="1" w:lastColumn="0" w:noHBand="0" w:noVBand="1"/>
      </w:tblPr>
      <w:tblGrid>
        <w:gridCol w:w="7356"/>
        <w:gridCol w:w="993"/>
      </w:tblGrid>
      <w:tr w:rsidR="00E71B8A" w14:paraId="784E86C8" w14:textId="77777777" w:rsidTr="00430F43">
        <w:tc>
          <w:tcPr>
            <w:tcW w:w="7356" w:type="dxa"/>
          </w:tcPr>
          <w:p w14:paraId="2CB3CFC2" w14:textId="72176DC8" w:rsidR="00E71B8A" w:rsidRPr="00BD5BF6" w:rsidRDefault="00E71B8A" w:rsidP="00E71B8A">
            <w:pPr>
              <w:spacing w:after="0" w:line="240" w:lineRule="auto"/>
              <w:ind w:left="0" w:firstLine="0"/>
              <w:rPr>
                <w:szCs w:val="24"/>
                <w:lang w:val="en-US" w:eastAsia="ru-RU"/>
              </w:rPr>
            </w:pPr>
            <w:r w:rsidRPr="00E71B8A">
              <w:rPr>
                <w:lang w:eastAsia="ru-RU"/>
              </w:rPr>
              <w:t>Деканату факультету</w:t>
            </w:r>
          </w:p>
        </w:tc>
        <w:tc>
          <w:tcPr>
            <w:tcW w:w="993" w:type="dxa"/>
          </w:tcPr>
          <w:p w14:paraId="09360445" w14:textId="07DB75FD" w:rsidR="00E71B8A" w:rsidRPr="00BD5BF6" w:rsidRDefault="00E71B8A" w:rsidP="00E71B8A">
            <w:pPr>
              <w:spacing w:after="0" w:line="240" w:lineRule="auto"/>
              <w:ind w:left="0" w:firstLine="0"/>
              <w:rPr>
                <w:szCs w:val="24"/>
                <w:lang w:val="en-US" w:eastAsia="ru-RU"/>
              </w:rPr>
            </w:pPr>
            <w:r w:rsidRPr="00E71B8A">
              <w:rPr>
                <w:szCs w:val="24"/>
                <w:lang w:eastAsia="ru-RU"/>
              </w:rPr>
              <w:t>4,61</w:t>
            </w:r>
          </w:p>
        </w:tc>
      </w:tr>
      <w:tr w:rsidR="00E71B8A" w14:paraId="3DEDC2B2" w14:textId="77777777" w:rsidTr="00430F43">
        <w:tc>
          <w:tcPr>
            <w:tcW w:w="7356" w:type="dxa"/>
          </w:tcPr>
          <w:p w14:paraId="77959DF0" w14:textId="094A26C8" w:rsidR="00E71B8A" w:rsidRPr="00BD5BF6" w:rsidRDefault="00E71B8A" w:rsidP="00E71B8A">
            <w:pPr>
              <w:spacing w:after="0" w:line="240" w:lineRule="auto"/>
              <w:ind w:left="0" w:firstLine="0"/>
              <w:rPr>
                <w:szCs w:val="24"/>
                <w:lang w:val="en-US" w:eastAsia="ru-RU"/>
              </w:rPr>
            </w:pPr>
            <w:r w:rsidRPr="00E71B8A">
              <w:rPr>
                <w:lang w:eastAsia="ru-RU"/>
              </w:rPr>
              <w:t>Випускові кафедри</w:t>
            </w:r>
          </w:p>
        </w:tc>
        <w:tc>
          <w:tcPr>
            <w:tcW w:w="993" w:type="dxa"/>
          </w:tcPr>
          <w:p w14:paraId="41D906FC" w14:textId="7CBE7F26" w:rsidR="00E71B8A" w:rsidRPr="00BD5BF6" w:rsidRDefault="00E71B8A" w:rsidP="00E71B8A">
            <w:pPr>
              <w:spacing w:after="0" w:line="240" w:lineRule="auto"/>
              <w:ind w:left="0" w:firstLine="0"/>
              <w:rPr>
                <w:szCs w:val="24"/>
                <w:lang w:val="en-US" w:eastAsia="ru-RU"/>
              </w:rPr>
            </w:pPr>
            <w:r w:rsidRPr="00E71B8A">
              <w:rPr>
                <w:szCs w:val="24"/>
                <w:lang w:eastAsia="ru-RU"/>
              </w:rPr>
              <w:t>4.65</w:t>
            </w:r>
          </w:p>
        </w:tc>
      </w:tr>
      <w:tr w:rsidR="00E71B8A" w14:paraId="5A194368" w14:textId="77777777" w:rsidTr="00430F43">
        <w:tc>
          <w:tcPr>
            <w:tcW w:w="7356" w:type="dxa"/>
          </w:tcPr>
          <w:p w14:paraId="2BEDB500" w14:textId="12389AAC" w:rsidR="00E71B8A" w:rsidRPr="00BD5BF6" w:rsidRDefault="00E71B8A" w:rsidP="00E71B8A">
            <w:pPr>
              <w:spacing w:after="0" w:line="240" w:lineRule="auto"/>
              <w:ind w:left="0" w:firstLine="0"/>
              <w:rPr>
                <w:lang w:eastAsia="ru-RU"/>
              </w:rPr>
            </w:pPr>
            <w:r w:rsidRPr="00E71B8A">
              <w:rPr>
                <w:lang w:eastAsia="ru-RU"/>
              </w:rPr>
              <w:t>Гуртожиток (за умови проживання)</w:t>
            </w:r>
          </w:p>
        </w:tc>
        <w:tc>
          <w:tcPr>
            <w:tcW w:w="993" w:type="dxa"/>
          </w:tcPr>
          <w:p w14:paraId="59457EAB" w14:textId="20926718" w:rsidR="00E71B8A" w:rsidRPr="00BD5BF6" w:rsidRDefault="00E71B8A" w:rsidP="00E71B8A">
            <w:pPr>
              <w:spacing w:after="0" w:line="240" w:lineRule="auto"/>
              <w:ind w:left="0" w:firstLine="0"/>
              <w:rPr>
                <w:szCs w:val="24"/>
                <w:lang w:eastAsia="ru-RU"/>
              </w:rPr>
            </w:pPr>
            <w:r w:rsidRPr="00E71B8A">
              <w:rPr>
                <w:szCs w:val="24"/>
                <w:lang w:eastAsia="ru-RU"/>
              </w:rPr>
              <w:t>4.16</w:t>
            </w:r>
          </w:p>
        </w:tc>
      </w:tr>
      <w:tr w:rsidR="00E71B8A" w14:paraId="2A1C14BC" w14:textId="77777777" w:rsidTr="00430F43">
        <w:tc>
          <w:tcPr>
            <w:tcW w:w="7356" w:type="dxa"/>
          </w:tcPr>
          <w:p w14:paraId="163BCC18" w14:textId="2B89B672" w:rsidR="00E71B8A" w:rsidRPr="00BD5BF6" w:rsidRDefault="00E71B8A" w:rsidP="00E71B8A">
            <w:pPr>
              <w:spacing w:after="0" w:line="240" w:lineRule="auto"/>
              <w:ind w:left="0" w:firstLine="0"/>
              <w:rPr>
                <w:lang w:eastAsia="ru-RU"/>
              </w:rPr>
            </w:pPr>
            <w:r w:rsidRPr="00E71B8A">
              <w:rPr>
                <w:lang w:eastAsia="ru-RU"/>
              </w:rPr>
              <w:t>Централізована бухгалтерія</w:t>
            </w:r>
          </w:p>
        </w:tc>
        <w:tc>
          <w:tcPr>
            <w:tcW w:w="993" w:type="dxa"/>
          </w:tcPr>
          <w:p w14:paraId="0F1169FF" w14:textId="5D290C21" w:rsidR="00E71B8A" w:rsidRPr="00BD5BF6" w:rsidRDefault="00E71B8A" w:rsidP="00E71B8A">
            <w:pPr>
              <w:spacing w:after="0" w:line="240" w:lineRule="auto"/>
              <w:ind w:left="0" w:firstLine="0"/>
              <w:rPr>
                <w:szCs w:val="24"/>
                <w:lang w:eastAsia="ru-RU"/>
              </w:rPr>
            </w:pPr>
            <w:r w:rsidRPr="00E71B8A">
              <w:rPr>
                <w:szCs w:val="24"/>
                <w:lang w:eastAsia="ru-RU"/>
              </w:rPr>
              <w:t>4.43</w:t>
            </w:r>
          </w:p>
        </w:tc>
      </w:tr>
      <w:tr w:rsidR="00E71B8A" w14:paraId="4D1AD8D6" w14:textId="77777777" w:rsidTr="00430F43">
        <w:tc>
          <w:tcPr>
            <w:tcW w:w="7356" w:type="dxa"/>
          </w:tcPr>
          <w:p w14:paraId="5CCAAE5F" w14:textId="0AC32A3B" w:rsidR="00E71B8A" w:rsidRPr="00BD5BF6" w:rsidRDefault="00E71B8A" w:rsidP="00E71B8A">
            <w:pPr>
              <w:spacing w:after="0" w:line="240" w:lineRule="auto"/>
              <w:ind w:left="0" w:firstLine="0"/>
              <w:rPr>
                <w:lang w:eastAsia="ru-RU"/>
              </w:rPr>
            </w:pPr>
            <w:r w:rsidRPr="00E71B8A">
              <w:rPr>
                <w:lang w:eastAsia="ru-RU"/>
              </w:rPr>
              <w:t>Приймальна комісія</w:t>
            </w:r>
          </w:p>
        </w:tc>
        <w:tc>
          <w:tcPr>
            <w:tcW w:w="993" w:type="dxa"/>
          </w:tcPr>
          <w:p w14:paraId="6690690C" w14:textId="7C37BD8C" w:rsidR="00E71B8A" w:rsidRPr="00BD5BF6" w:rsidRDefault="00E71B8A" w:rsidP="00E71B8A">
            <w:pPr>
              <w:spacing w:after="0" w:line="240" w:lineRule="auto"/>
              <w:ind w:left="0" w:firstLine="0"/>
              <w:rPr>
                <w:szCs w:val="24"/>
                <w:lang w:eastAsia="ru-RU"/>
              </w:rPr>
            </w:pPr>
            <w:r w:rsidRPr="00E71B8A">
              <w:rPr>
                <w:szCs w:val="24"/>
                <w:lang w:eastAsia="ru-RU"/>
              </w:rPr>
              <w:t>4.45</w:t>
            </w:r>
          </w:p>
        </w:tc>
      </w:tr>
      <w:tr w:rsidR="00E71B8A" w14:paraId="7DBD107F" w14:textId="77777777" w:rsidTr="00430F43">
        <w:tc>
          <w:tcPr>
            <w:tcW w:w="7356" w:type="dxa"/>
          </w:tcPr>
          <w:p w14:paraId="19FD5DAA" w14:textId="111230F4" w:rsidR="00E71B8A" w:rsidRPr="00BD5BF6" w:rsidRDefault="00E71B8A" w:rsidP="00E71B8A">
            <w:pPr>
              <w:spacing w:after="0" w:line="240" w:lineRule="auto"/>
              <w:ind w:left="0" w:firstLine="0"/>
              <w:rPr>
                <w:lang w:eastAsia="ru-RU"/>
              </w:rPr>
            </w:pPr>
            <w:r w:rsidRPr="00E71B8A">
              <w:rPr>
                <w:lang w:eastAsia="ru-RU"/>
              </w:rPr>
              <w:t>Наукова бібліотека</w:t>
            </w:r>
          </w:p>
        </w:tc>
        <w:tc>
          <w:tcPr>
            <w:tcW w:w="993" w:type="dxa"/>
          </w:tcPr>
          <w:p w14:paraId="27FF0705" w14:textId="01ECC774" w:rsidR="00E71B8A" w:rsidRPr="00BD5BF6" w:rsidRDefault="00E71B8A" w:rsidP="00E71B8A">
            <w:pPr>
              <w:spacing w:after="0" w:line="240" w:lineRule="auto"/>
              <w:ind w:left="0" w:firstLine="0"/>
              <w:rPr>
                <w:szCs w:val="24"/>
                <w:lang w:eastAsia="ru-RU"/>
              </w:rPr>
            </w:pPr>
            <w:r w:rsidRPr="00E71B8A">
              <w:rPr>
                <w:szCs w:val="24"/>
                <w:lang w:eastAsia="ru-RU"/>
              </w:rPr>
              <w:t>3.87</w:t>
            </w:r>
          </w:p>
        </w:tc>
      </w:tr>
      <w:tr w:rsidR="00E71B8A" w14:paraId="2ECCCC36" w14:textId="77777777" w:rsidTr="00430F43">
        <w:tc>
          <w:tcPr>
            <w:tcW w:w="7356" w:type="dxa"/>
          </w:tcPr>
          <w:p w14:paraId="592ED57E" w14:textId="73AC5334" w:rsidR="00E71B8A" w:rsidRPr="00BD5BF6" w:rsidRDefault="00E71B8A" w:rsidP="00E71B8A">
            <w:pPr>
              <w:spacing w:after="0" w:line="240" w:lineRule="auto"/>
              <w:ind w:left="0" w:firstLine="0"/>
              <w:rPr>
                <w:lang w:eastAsia="ru-RU"/>
              </w:rPr>
            </w:pPr>
            <w:r w:rsidRPr="00E71B8A">
              <w:rPr>
                <w:lang w:eastAsia="ru-RU"/>
              </w:rPr>
              <w:t>Кафедра фізичного виховання</w:t>
            </w:r>
          </w:p>
        </w:tc>
        <w:tc>
          <w:tcPr>
            <w:tcW w:w="993" w:type="dxa"/>
          </w:tcPr>
          <w:p w14:paraId="74C11844" w14:textId="3500D639" w:rsidR="00E71B8A" w:rsidRPr="00BD5BF6" w:rsidRDefault="00E71B8A" w:rsidP="00E71B8A">
            <w:pPr>
              <w:spacing w:after="0" w:line="240" w:lineRule="auto"/>
              <w:ind w:left="0" w:firstLine="0"/>
              <w:rPr>
                <w:szCs w:val="24"/>
                <w:lang w:eastAsia="ru-RU"/>
              </w:rPr>
            </w:pPr>
            <w:r w:rsidRPr="00E71B8A">
              <w:rPr>
                <w:szCs w:val="24"/>
                <w:lang w:eastAsia="ru-RU"/>
              </w:rPr>
              <w:t>4.10</w:t>
            </w:r>
          </w:p>
        </w:tc>
      </w:tr>
      <w:tr w:rsidR="00E71B8A" w14:paraId="3E2F0A7A" w14:textId="77777777" w:rsidTr="00430F43">
        <w:tc>
          <w:tcPr>
            <w:tcW w:w="7356" w:type="dxa"/>
          </w:tcPr>
          <w:p w14:paraId="01C2EF7D" w14:textId="7C271B80" w:rsidR="00E71B8A" w:rsidRPr="00BD5BF6" w:rsidRDefault="00E71B8A" w:rsidP="00E71B8A">
            <w:pPr>
              <w:spacing w:after="0" w:line="240" w:lineRule="auto"/>
              <w:ind w:left="0" w:firstLine="0"/>
              <w:rPr>
                <w:lang w:eastAsia="ru-RU"/>
              </w:rPr>
            </w:pPr>
            <w:r w:rsidRPr="00E71B8A">
              <w:rPr>
                <w:lang w:eastAsia="ru-RU"/>
              </w:rPr>
              <w:t>Палац студентів</w:t>
            </w:r>
          </w:p>
        </w:tc>
        <w:tc>
          <w:tcPr>
            <w:tcW w:w="993" w:type="dxa"/>
          </w:tcPr>
          <w:p w14:paraId="2E6A46E8" w14:textId="0356F2B1" w:rsidR="00E71B8A" w:rsidRPr="00BD5BF6" w:rsidRDefault="00E71B8A" w:rsidP="00E71B8A">
            <w:pPr>
              <w:spacing w:after="0" w:line="240" w:lineRule="auto"/>
              <w:ind w:left="0" w:firstLine="0"/>
              <w:rPr>
                <w:szCs w:val="24"/>
                <w:lang w:eastAsia="ru-RU"/>
              </w:rPr>
            </w:pPr>
            <w:r w:rsidRPr="00E71B8A">
              <w:rPr>
                <w:szCs w:val="24"/>
                <w:lang w:eastAsia="ru-RU"/>
              </w:rPr>
              <w:t>3,6</w:t>
            </w:r>
          </w:p>
        </w:tc>
      </w:tr>
      <w:tr w:rsidR="00E71B8A" w14:paraId="68D49965" w14:textId="77777777" w:rsidTr="00430F43">
        <w:tc>
          <w:tcPr>
            <w:tcW w:w="7356" w:type="dxa"/>
          </w:tcPr>
          <w:p w14:paraId="039EC250" w14:textId="01D1B76D" w:rsidR="00E71B8A" w:rsidRPr="00BD5BF6" w:rsidRDefault="00E71B8A" w:rsidP="00E71B8A">
            <w:pPr>
              <w:spacing w:after="0" w:line="240" w:lineRule="auto"/>
              <w:ind w:left="0" w:firstLine="0"/>
              <w:rPr>
                <w:lang w:eastAsia="ru-RU"/>
              </w:rPr>
            </w:pPr>
            <w:r w:rsidRPr="00E71B8A">
              <w:rPr>
                <w:lang w:eastAsia="ru-RU"/>
              </w:rPr>
              <w:t>Студентський відділ</w:t>
            </w:r>
          </w:p>
        </w:tc>
        <w:tc>
          <w:tcPr>
            <w:tcW w:w="993" w:type="dxa"/>
          </w:tcPr>
          <w:p w14:paraId="7C912F68" w14:textId="657690A9" w:rsidR="00E71B8A" w:rsidRPr="00BD5BF6" w:rsidRDefault="00E71B8A" w:rsidP="00E71B8A">
            <w:pPr>
              <w:spacing w:after="0" w:line="240" w:lineRule="auto"/>
              <w:ind w:left="0" w:firstLine="0"/>
              <w:rPr>
                <w:szCs w:val="24"/>
                <w:lang w:eastAsia="ru-RU"/>
              </w:rPr>
            </w:pPr>
            <w:r w:rsidRPr="00E71B8A">
              <w:rPr>
                <w:szCs w:val="24"/>
                <w:lang w:eastAsia="ru-RU"/>
              </w:rPr>
              <w:t>4,16</w:t>
            </w:r>
          </w:p>
        </w:tc>
      </w:tr>
      <w:tr w:rsidR="00E71B8A" w14:paraId="5E52A83C" w14:textId="77777777" w:rsidTr="00430F43">
        <w:tc>
          <w:tcPr>
            <w:tcW w:w="7356" w:type="dxa"/>
          </w:tcPr>
          <w:p w14:paraId="3F0DB832" w14:textId="109888DA" w:rsidR="00E71B8A" w:rsidRPr="00BD5BF6" w:rsidRDefault="00E71B8A" w:rsidP="00E71B8A">
            <w:pPr>
              <w:spacing w:after="0" w:line="240" w:lineRule="auto"/>
              <w:ind w:left="0" w:firstLine="0"/>
              <w:rPr>
                <w:lang w:eastAsia="ru-RU"/>
              </w:rPr>
            </w:pPr>
            <w:r w:rsidRPr="00E71B8A">
              <w:rPr>
                <w:lang w:eastAsia="ru-RU"/>
              </w:rPr>
              <w:t>Рада студентів факультету</w:t>
            </w:r>
          </w:p>
        </w:tc>
        <w:tc>
          <w:tcPr>
            <w:tcW w:w="993" w:type="dxa"/>
          </w:tcPr>
          <w:p w14:paraId="0C601D59" w14:textId="46C6DB6D" w:rsidR="00E71B8A" w:rsidRPr="00BD5BF6" w:rsidRDefault="00E71B8A" w:rsidP="00E71B8A">
            <w:pPr>
              <w:spacing w:after="0" w:line="240" w:lineRule="auto"/>
              <w:ind w:left="0" w:firstLine="0"/>
              <w:rPr>
                <w:szCs w:val="24"/>
                <w:lang w:eastAsia="ru-RU"/>
              </w:rPr>
            </w:pPr>
            <w:r w:rsidRPr="00E71B8A">
              <w:rPr>
                <w:szCs w:val="24"/>
                <w:lang w:eastAsia="ru-RU"/>
              </w:rPr>
              <w:t>4,27</w:t>
            </w:r>
          </w:p>
        </w:tc>
      </w:tr>
      <w:tr w:rsidR="00E71B8A" w14:paraId="145A6BA3" w14:textId="77777777" w:rsidTr="00430F43">
        <w:tc>
          <w:tcPr>
            <w:tcW w:w="7356" w:type="dxa"/>
          </w:tcPr>
          <w:p w14:paraId="240CFBE3" w14:textId="55DCC255" w:rsidR="00E71B8A" w:rsidRPr="00BD5BF6" w:rsidRDefault="00E71B8A" w:rsidP="00E71B8A">
            <w:pPr>
              <w:spacing w:after="0" w:line="240" w:lineRule="auto"/>
              <w:ind w:left="0" w:firstLine="0"/>
              <w:rPr>
                <w:lang w:eastAsia="ru-RU"/>
              </w:rPr>
            </w:pPr>
            <w:r w:rsidRPr="00E71B8A">
              <w:rPr>
                <w:lang w:eastAsia="ru-RU"/>
              </w:rPr>
              <w:t>Рада студентів ДНУ</w:t>
            </w:r>
          </w:p>
        </w:tc>
        <w:tc>
          <w:tcPr>
            <w:tcW w:w="993" w:type="dxa"/>
          </w:tcPr>
          <w:p w14:paraId="2127F122" w14:textId="111819A3" w:rsidR="00E71B8A" w:rsidRPr="00BD5BF6" w:rsidRDefault="00E71B8A" w:rsidP="00E71B8A">
            <w:pPr>
              <w:spacing w:after="0" w:line="240" w:lineRule="auto"/>
              <w:ind w:left="0" w:firstLine="0"/>
              <w:rPr>
                <w:szCs w:val="24"/>
                <w:lang w:eastAsia="ru-RU"/>
              </w:rPr>
            </w:pPr>
            <w:r w:rsidRPr="00E71B8A">
              <w:rPr>
                <w:szCs w:val="24"/>
                <w:lang w:eastAsia="ru-RU"/>
              </w:rPr>
              <w:t>3,92</w:t>
            </w:r>
          </w:p>
        </w:tc>
      </w:tr>
      <w:tr w:rsidR="00E71B8A" w14:paraId="33E53AA3" w14:textId="77777777" w:rsidTr="00430F43">
        <w:tc>
          <w:tcPr>
            <w:tcW w:w="7356" w:type="dxa"/>
          </w:tcPr>
          <w:p w14:paraId="6BE00E39" w14:textId="649C4520" w:rsidR="00E71B8A" w:rsidRPr="00BD5BF6" w:rsidRDefault="00E71B8A" w:rsidP="00E71B8A">
            <w:pPr>
              <w:spacing w:after="0" w:line="240" w:lineRule="auto"/>
              <w:ind w:left="0" w:firstLine="0"/>
              <w:rPr>
                <w:lang w:eastAsia="ru-RU"/>
              </w:rPr>
            </w:pPr>
            <w:r w:rsidRPr="00E71B8A">
              <w:rPr>
                <w:lang w:eastAsia="ru-RU"/>
              </w:rPr>
              <w:t>Профбюро факультету</w:t>
            </w:r>
          </w:p>
        </w:tc>
        <w:tc>
          <w:tcPr>
            <w:tcW w:w="993" w:type="dxa"/>
          </w:tcPr>
          <w:p w14:paraId="0D8EA1E3" w14:textId="5A14BE55" w:rsidR="00E71B8A" w:rsidRPr="00BD5BF6" w:rsidRDefault="00E71B8A" w:rsidP="00E71B8A">
            <w:pPr>
              <w:spacing w:after="0" w:line="240" w:lineRule="auto"/>
              <w:ind w:left="0" w:firstLine="0"/>
              <w:rPr>
                <w:szCs w:val="24"/>
                <w:lang w:eastAsia="ru-RU"/>
              </w:rPr>
            </w:pPr>
            <w:r w:rsidRPr="00E71B8A">
              <w:rPr>
                <w:szCs w:val="24"/>
                <w:lang w:eastAsia="ru-RU"/>
              </w:rPr>
              <w:t>4,38</w:t>
            </w:r>
          </w:p>
        </w:tc>
      </w:tr>
      <w:tr w:rsidR="00E71B8A" w14:paraId="544E5BCB" w14:textId="77777777" w:rsidTr="00430F43">
        <w:tc>
          <w:tcPr>
            <w:tcW w:w="7356" w:type="dxa"/>
          </w:tcPr>
          <w:p w14:paraId="7C074964" w14:textId="68D69752" w:rsidR="00E71B8A" w:rsidRPr="00BD5BF6" w:rsidRDefault="00E71B8A" w:rsidP="00E71B8A">
            <w:pPr>
              <w:spacing w:after="0" w:line="240" w:lineRule="auto"/>
              <w:ind w:left="0" w:firstLine="0"/>
              <w:rPr>
                <w:lang w:eastAsia="ru-RU"/>
              </w:rPr>
            </w:pPr>
            <w:r w:rsidRPr="00E71B8A">
              <w:rPr>
                <w:lang w:eastAsia="ru-RU"/>
              </w:rPr>
              <w:t>Профком ДНУ</w:t>
            </w:r>
          </w:p>
        </w:tc>
        <w:tc>
          <w:tcPr>
            <w:tcW w:w="993" w:type="dxa"/>
          </w:tcPr>
          <w:p w14:paraId="3E977ACA" w14:textId="0B7819D5" w:rsidR="00E71B8A" w:rsidRPr="00BD5BF6" w:rsidRDefault="00E71B8A" w:rsidP="00E71B8A">
            <w:pPr>
              <w:spacing w:after="0" w:line="240" w:lineRule="auto"/>
              <w:ind w:left="0" w:firstLine="0"/>
              <w:rPr>
                <w:szCs w:val="24"/>
                <w:lang w:eastAsia="ru-RU"/>
              </w:rPr>
            </w:pPr>
            <w:r w:rsidRPr="00E71B8A">
              <w:rPr>
                <w:szCs w:val="24"/>
                <w:lang w:eastAsia="ru-RU"/>
              </w:rPr>
              <w:t>4.09</w:t>
            </w:r>
          </w:p>
        </w:tc>
      </w:tr>
      <w:tr w:rsidR="00E71B8A" w14:paraId="12E35FBA" w14:textId="77777777" w:rsidTr="00430F43">
        <w:tc>
          <w:tcPr>
            <w:tcW w:w="7356" w:type="dxa"/>
          </w:tcPr>
          <w:p w14:paraId="5D244E5D" w14:textId="1983A938" w:rsidR="00E71B8A" w:rsidRPr="00BD5BF6" w:rsidRDefault="00E71B8A" w:rsidP="00E71B8A">
            <w:pPr>
              <w:spacing w:after="0" w:line="240" w:lineRule="auto"/>
              <w:ind w:left="0" w:firstLine="0"/>
              <w:rPr>
                <w:lang w:eastAsia="ru-RU"/>
              </w:rPr>
            </w:pPr>
            <w:r w:rsidRPr="00E71B8A">
              <w:rPr>
                <w:lang w:eastAsia="ru-RU"/>
              </w:rPr>
              <w:t>Військово-обліковий відділ</w:t>
            </w:r>
          </w:p>
        </w:tc>
        <w:tc>
          <w:tcPr>
            <w:tcW w:w="993" w:type="dxa"/>
          </w:tcPr>
          <w:p w14:paraId="54DF3AE6" w14:textId="6AFF7C98" w:rsidR="00E71B8A" w:rsidRPr="00BD5BF6" w:rsidRDefault="00E71B8A" w:rsidP="00E71B8A">
            <w:pPr>
              <w:spacing w:after="0" w:line="240" w:lineRule="auto"/>
              <w:ind w:left="0" w:firstLine="0"/>
              <w:rPr>
                <w:szCs w:val="24"/>
                <w:lang w:eastAsia="ru-RU"/>
              </w:rPr>
            </w:pPr>
            <w:r w:rsidRPr="00E71B8A">
              <w:rPr>
                <w:szCs w:val="24"/>
                <w:lang w:eastAsia="ru-RU"/>
              </w:rPr>
              <w:t>4.17</w:t>
            </w:r>
          </w:p>
        </w:tc>
      </w:tr>
    </w:tbl>
    <w:p w14:paraId="0AD74FC2" w14:textId="77777777" w:rsidR="00E71B8A" w:rsidRDefault="00E71B8A" w:rsidP="00E71B8A">
      <w:pPr>
        <w:shd w:val="clear" w:color="auto" w:fill="FFFFFF"/>
        <w:spacing w:after="0" w:line="240" w:lineRule="auto"/>
        <w:rPr>
          <w:b/>
          <w:bCs/>
          <w:szCs w:val="24"/>
          <w:lang w:val="en-US" w:eastAsia="ru-RU"/>
        </w:rPr>
      </w:pPr>
    </w:p>
    <w:p w14:paraId="15B9DD4A" w14:textId="77777777" w:rsidR="00E71B8A" w:rsidRPr="00E71B8A" w:rsidRDefault="00E71B8A" w:rsidP="00E71B8A">
      <w:pPr>
        <w:shd w:val="clear" w:color="auto" w:fill="FFFFFF"/>
        <w:spacing w:after="0" w:line="240" w:lineRule="auto"/>
        <w:rPr>
          <w:b/>
          <w:bCs/>
          <w:szCs w:val="24"/>
          <w:lang w:val="en-US" w:eastAsia="ru-RU"/>
        </w:rPr>
      </w:pPr>
    </w:p>
    <w:p w14:paraId="73F26DB6" w14:textId="77777777" w:rsidR="00226988" w:rsidRPr="00226988" w:rsidRDefault="00226988" w:rsidP="00226988">
      <w:pPr>
        <w:shd w:val="clear" w:color="auto" w:fill="FFFFFF"/>
        <w:spacing w:after="0" w:line="240" w:lineRule="auto"/>
        <w:rPr>
          <w:szCs w:val="24"/>
          <w:lang w:eastAsia="ru-RU"/>
        </w:rPr>
      </w:pPr>
    </w:p>
    <w:p w14:paraId="3667E2FE" w14:textId="77777777" w:rsidR="00226988" w:rsidRPr="00042EFC" w:rsidRDefault="00226988" w:rsidP="00226988">
      <w:pPr>
        <w:shd w:val="clear" w:color="auto" w:fill="FFFFFF"/>
        <w:spacing w:after="0" w:line="240" w:lineRule="auto"/>
        <w:rPr>
          <w:szCs w:val="24"/>
          <w:lang w:eastAsia="ru-RU"/>
        </w:rPr>
      </w:pPr>
      <w:r w:rsidRPr="00042EFC">
        <w:rPr>
          <w:szCs w:val="24"/>
          <w:lang w:eastAsia="ru-RU"/>
        </w:rPr>
        <w:t>27. Чи складно Вам було знайти перше місце роботи та працевлаштуватись на неї?</w:t>
      </w:r>
    </w:p>
    <w:p w14:paraId="46BB8EF0" w14:textId="77777777" w:rsidR="00042EFC" w:rsidRPr="00042EFC" w:rsidRDefault="00042EFC" w:rsidP="00042EFC">
      <w:pPr>
        <w:numPr>
          <w:ilvl w:val="0"/>
          <w:numId w:val="3"/>
        </w:numPr>
        <w:shd w:val="clear" w:color="auto" w:fill="FFFFFF"/>
        <w:spacing w:after="0" w:line="240" w:lineRule="auto"/>
        <w:rPr>
          <w:szCs w:val="24"/>
          <w:lang w:val="ru-UA" w:eastAsia="ru-RU"/>
        </w:rPr>
      </w:pPr>
      <w:r w:rsidRPr="00042EFC">
        <w:rPr>
          <w:szCs w:val="24"/>
          <w:lang w:eastAsia="ru-RU"/>
        </w:rPr>
        <w:t xml:space="preserve">13 осіб відповіли – «Не складно» </w:t>
      </w:r>
    </w:p>
    <w:p w14:paraId="24676DD9" w14:textId="77777777" w:rsidR="00042EFC" w:rsidRPr="00042EFC" w:rsidRDefault="00042EFC" w:rsidP="00042EFC">
      <w:pPr>
        <w:numPr>
          <w:ilvl w:val="0"/>
          <w:numId w:val="3"/>
        </w:numPr>
        <w:shd w:val="clear" w:color="auto" w:fill="FFFFFF"/>
        <w:spacing w:after="0" w:line="240" w:lineRule="auto"/>
        <w:rPr>
          <w:szCs w:val="24"/>
          <w:lang w:val="ru-UA" w:eastAsia="ru-RU"/>
        </w:rPr>
      </w:pPr>
      <w:r w:rsidRPr="00042EFC">
        <w:rPr>
          <w:szCs w:val="24"/>
          <w:lang w:eastAsia="ru-RU"/>
        </w:rPr>
        <w:t>18 особи відмовились від відповіді</w:t>
      </w:r>
    </w:p>
    <w:p w14:paraId="7AD4BA55" w14:textId="77777777" w:rsidR="00226988" w:rsidRPr="00042EFC" w:rsidRDefault="00226988" w:rsidP="00226988">
      <w:pPr>
        <w:shd w:val="clear" w:color="auto" w:fill="FFFFFF"/>
        <w:spacing w:after="0" w:line="240" w:lineRule="auto"/>
        <w:rPr>
          <w:szCs w:val="24"/>
          <w:lang w:eastAsia="ru-RU"/>
        </w:rPr>
      </w:pPr>
      <w:r w:rsidRPr="00042EFC">
        <w:rPr>
          <w:szCs w:val="24"/>
          <w:lang w:eastAsia="ru-RU"/>
        </w:rPr>
        <w:t>28. «Чого мене, на мою думку, НЕ НАВЧИЛИ, а це потрібно на сучасному ринку праці?»</w:t>
      </w:r>
    </w:p>
    <w:p w14:paraId="4DFD3ED2" w14:textId="77777777" w:rsidR="00226988" w:rsidRPr="00042EFC" w:rsidRDefault="00226988" w:rsidP="00226988">
      <w:pPr>
        <w:spacing w:after="0" w:line="240" w:lineRule="auto"/>
        <w:rPr>
          <w:szCs w:val="24"/>
          <w:shd w:val="clear" w:color="auto" w:fill="FFFFFF"/>
        </w:rPr>
      </w:pPr>
      <w:r w:rsidRPr="00042EFC">
        <w:rPr>
          <w:szCs w:val="24"/>
          <w:shd w:val="clear" w:color="auto" w:fill="FFFFFF"/>
        </w:rPr>
        <w:t>За результатами анкетування були відповіді:</w:t>
      </w:r>
    </w:p>
    <w:p w14:paraId="69B52C79" w14:textId="77777777" w:rsidR="00042EFC" w:rsidRPr="00042EFC" w:rsidRDefault="00042EFC" w:rsidP="00042EFC">
      <w:pPr>
        <w:numPr>
          <w:ilvl w:val="0"/>
          <w:numId w:val="4"/>
        </w:numPr>
        <w:shd w:val="clear" w:color="auto" w:fill="FFFFFF"/>
        <w:spacing w:after="0" w:line="240" w:lineRule="auto"/>
        <w:rPr>
          <w:i/>
          <w:iCs/>
          <w:szCs w:val="24"/>
          <w:shd w:val="clear" w:color="auto" w:fill="FFFFFF"/>
          <w:lang w:val="ru-UA"/>
        </w:rPr>
      </w:pPr>
      <w:r w:rsidRPr="00042EFC">
        <w:rPr>
          <w:i/>
          <w:iCs/>
          <w:szCs w:val="24"/>
          <w:shd w:val="clear" w:color="auto" w:fill="FFFFFF"/>
        </w:rPr>
        <w:t>За результатами  маєм відповіді</w:t>
      </w:r>
    </w:p>
    <w:p w14:paraId="667818B1" w14:textId="77777777" w:rsidR="00042EFC" w:rsidRPr="00042EFC" w:rsidRDefault="00042EFC" w:rsidP="00042EFC">
      <w:pPr>
        <w:numPr>
          <w:ilvl w:val="0"/>
          <w:numId w:val="4"/>
        </w:numPr>
        <w:shd w:val="clear" w:color="auto" w:fill="FFFFFF"/>
        <w:spacing w:after="0" w:line="240" w:lineRule="auto"/>
        <w:rPr>
          <w:i/>
          <w:iCs/>
          <w:szCs w:val="24"/>
          <w:shd w:val="clear" w:color="auto" w:fill="FFFFFF"/>
          <w:lang w:val="ru-UA"/>
        </w:rPr>
      </w:pPr>
      <w:r w:rsidRPr="00042EFC">
        <w:rPr>
          <w:i/>
          <w:iCs/>
          <w:szCs w:val="24"/>
          <w:shd w:val="clear" w:color="auto" w:fill="FFFFFF"/>
        </w:rPr>
        <w:t xml:space="preserve">«Поглиблених знань англійської», «мало практичних навичок» </w:t>
      </w:r>
    </w:p>
    <w:p w14:paraId="051B22D5" w14:textId="77777777" w:rsidR="00226988" w:rsidRPr="00226988" w:rsidRDefault="00226988" w:rsidP="00226988">
      <w:pPr>
        <w:shd w:val="clear" w:color="auto" w:fill="FFFFFF"/>
        <w:spacing w:after="0" w:line="240" w:lineRule="auto"/>
        <w:rPr>
          <w:szCs w:val="24"/>
          <w:lang w:eastAsia="ru-RU"/>
        </w:rPr>
      </w:pPr>
      <w:r w:rsidRPr="00226988">
        <w:rPr>
          <w:szCs w:val="24"/>
          <w:lang w:eastAsia="ru-RU"/>
        </w:rPr>
        <w:t>29. На питання «Які дисципліни, на мою думку, необхідно ВВЕСТИ до освітнього процесу?» відповіді немає</w:t>
      </w:r>
    </w:p>
    <w:p w14:paraId="7D1406CA" w14:textId="77777777" w:rsidR="00226988" w:rsidRPr="00226988" w:rsidRDefault="00226988" w:rsidP="00226988">
      <w:pPr>
        <w:shd w:val="clear" w:color="auto" w:fill="FFFFFF"/>
        <w:spacing w:after="0" w:line="240" w:lineRule="auto"/>
        <w:rPr>
          <w:szCs w:val="24"/>
          <w:lang w:eastAsia="ru-RU"/>
        </w:rPr>
      </w:pPr>
      <w:r w:rsidRPr="00226988">
        <w:rPr>
          <w:szCs w:val="24"/>
          <w:lang w:eastAsia="ru-RU"/>
        </w:rPr>
        <w:t>30.  «Які дисципліни, на мою думку, необхідно ВИВЕСТИ з освітнього процесу?»</w:t>
      </w:r>
    </w:p>
    <w:p w14:paraId="46B63FC5" w14:textId="4DC7FDB2" w:rsidR="00042EFC" w:rsidRPr="00042EFC" w:rsidRDefault="00226988" w:rsidP="00042EFC">
      <w:pPr>
        <w:spacing w:after="0" w:line="240" w:lineRule="auto"/>
        <w:rPr>
          <w:szCs w:val="24"/>
          <w:shd w:val="clear" w:color="auto" w:fill="FFFFFF"/>
        </w:rPr>
      </w:pPr>
      <w:r w:rsidRPr="00042EFC">
        <w:rPr>
          <w:szCs w:val="24"/>
          <w:shd w:val="clear" w:color="auto" w:fill="FFFFFF"/>
        </w:rPr>
        <w:t>За результатами анкетування були відповіді:</w:t>
      </w:r>
      <w:r w:rsidR="00042EFC" w:rsidRPr="00CD2E50">
        <w:rPr>
          <w:szCs w:val="24"/>
          <w:shd w:val="clear" w:color="auto" w:fill="FFFFFF"/>
          <w:lang w:val="ru-RU"/>
        </w:rPr>
        <w:t xml:space="preserve">   </w:t>
      </w:r>
      <w:r w:rsidR="00042EFC" w:rsidRPr="00042EFC">
        <w:rPr>
          <w:i/>
          <w:iCs/>
          <w:szCs w:val="24"/>
          <w:shd w:val="clear" w:color="auto" w:fill="FFFFFF"/>
        </w:rPr>
        <w:t>Філософію</w:t>
      </w:r>
    </w:p>
    <w:p w14:paraId="587FC712" w14:textId="77777777" w:rsidR="00042EFC" w:rsidRPr="00CD2E50" w:rsidRDefault="00226988" w:rsidP="00226988">
      <w:pPr>
        <w:shd w:val="clear" w:color="auto" w:fill="FFFFFF"/>
        <w:spacing w:after="0" w:line="240" w:lineRule="auto"/>
        <w:rPr>
          <w:szCs w:val="24"/>
          <w:lang w:val="ru-RU" w:eastAsia="ru-RU"/>
        </w:rPr>
      </w:pPr>
      <w:r w:rsidRPr="00226988">
        <w:rPr>
          <w:i/>
          <w:iCs/>
          <w:szCs w:val="24"/>
          <w:shd w:val="clear" w:color="auto" w:fill="FFFFFF"/>
        </w:rPr>
        <w:t xml:space="preserve"> </w:t>
      </w:r>
      <w:r w:rsidRPr="00226988">
        <w:rPr>
          <w:szCs w:val="24"/>
          <w:lang w:eastAsia="ru-RU"/>
        </w:rPr>
        <w:t xml:space="preserve">31. На питання «Інші пропозиції щодо покращення якості освіти та освітнього процесу в Дніпровському національному університеті імені Олеся Гончара» </w:t>
      </w:r>
    </w:p>
    <w:p w14:paraId="720B8EA4" w14:textId="77777777" w:rsidR="00042EFC" w:rsidRPr="00042EFC" w:rsidRDefault="00042EFC" w:rsidP="00042EFC">
      <w:pPr>
        <w:spacing w:after="0" w:line="240" w:lineRule="auto"/>
        <w:rPr>
          <w:szCs w:val="24"/>
          <w:shd w:val="clear" w:color="auto" w:fill="FFFFFF"/>
        </w:rPr>
      </w:pPr>
      <w:r w:rsidRPr="00042EFC">
        <w:rPr>
          <w:szCs w:val="24"/>
          <w:shd w:val="clear" w:color="auto" w:fill="FFFFFF"/>
        </w:rPr>
        <w:t>За результатами анкетування були відповіді:</w:t>
      </w:r>
    </w:p>
    <w:p w14:paraId="65943B0E" w14:textId="77777777" w:rsidR="00042EFC" w:rsidRPr="00042EFC" w:rsidRDefault="00042EFC" w:rsidP="00042EFC">
      <w:pPr>
        <w:shd w:val="clear" w:color="auto" w:fill="FFFFFF"/>
        <w:spacing w:after="0" w:line="240" w:lineRule="auto"/>
        <w:rPr>
          <w:szCs w:val="24"/>
          <w:lang w:val="ru-UA" w:eastAsia="ru-RU"/>
        </w:rPr>
      </w:pPr>
      <w:r w:rsidRPr="00042EFC">
        <w:rPr>
          <w:szCs w:val="24"/>
          <w:lang w:eastAsia="ru-RU"/>
        </w:rPr>
        <w:t xml:space="preserve">Часто виникали проблеми з інформуванням важливих дат та часу здачі важливих робіт , документів , іноді все говорилося в останній момент. Тому , хотілось би , покращити цей процес . </w:t>
      </w:r>
    </w:p>
    <w:p w14:paraId="02AA80CD" w14:textId="77777777" w:rsidR="00042EFC" w:rsidRPr="00CD2E50" w:rsidRDefault="00042EFC" w:rsidP="00042EFC">
      <w:pPr>
        <w:shd w:val="clear" w:color="auto" w:fill="FFFFFF"/>
        <w:spacing w:after="0" w:line="240" w:lineRule="auto"/>
        <w:rPr>
          <w:szCs w:val="24"/>
          <w:lang w:eastAsia="ru-RU"/>
        </w:rPr>
      </w:pPr>
      <w:r w:rsidRPr="00042EFC">
        <w:rPr>
          <w:szCs w:val="24"/>
          <w:lang w:eastAsia="ru-RU"/>
        </w:rPr>
        <w:t xml:space="preserve">Також виникли проблеми з вибірковими дисциплінами, а саме те , що вивчалися дисципліни не ті , що обиралися . Хотілось би , щоб до цього відносилися серйозніше (можливо , робити </w:t>
      </w:r>
      <w:r w:rsidRPr="00042EFC">
        <w:rPr>
          <w:szCs w:val="24"/>
          <w:lang w:eastAsia="ru-RU"/>
        </w:rPr>
        <w:lastRenderedPageBreak/>
        <w:t>опитування не тільки онлайн , але і у письмовій формі, адже в онлайн опитуваннях часто можна зробити якусь помилку, або автоматичне виправлення )</w:t>
      </w:r>
    </w:p>
    <w:p w14:paraId="31B174F0" w14:textId="4BF82636" w:rsidR="00DB796D" w:rsidRPr="00226988" w:rsidRDefault="00DB796D" w:rsidP="00226988">
      <w:pPr>
        <w:spacing w:after="0" w:line="240" w:lineRule="auto"/>
        <w:ind w:left="0"/>
        <w:jc w:val="left"/>
        <w:rPr>
          <w:szCs w:val="24"/>
        </w:rPr>
      </w:pPr>
      <w:r w:rsidRPr="00226988">
        <w:rPr>
          <w:b/>
          <w:szCs w:val="24"/>
        </w:rPr>
        <w:t xml:space="preserve">УХВАЛИЛИ: </w:t>
      </w:r>
    </w:p>
    <w:p w14:paraId="248B8A55" w14:textId="3190848E" w:rsidR="00476B8D" w:rsidRPr="00476B8D" w:rsidRDefault="00476B8D" w:rsidP="00476B8D">
      <w:pPr>
        <w:pStyle w:val="a4"/>
        <w:numPr>
          <w:ilvl w:val="0"/>
          <w:numId w:val="5"/>
        </w:numPr>
        <w:spacing w:after="0" w:line="240" w:lineRule="auto"/>
        <w:rPr>
          <w:szCs w:val="24"/>
        </w:rPr>
      </w:pPr>
      <w:r w:rsidRPr="00476B8D">
        <w:rPr>
          <w:szCs w:val="24"/>
        </w:rPr>
        <w:t>Інформацію, надану доцентом Чернушенко О.О. щодо результатів анкетування випускників хімічного факультету спеціальностей 181 «Харчові технології» (ОП «Харчові технології»), 102 «Хімія» (ОП «Хімія»), 161 «Хімічні технології та інженерія» (ОП «Хімічні технології та інженерія») за першим (бакалаврським) рівнем вищої освіти, прийнято до уваги.</w:t>
      </w:r>
    </w:p>
    <w:p w14:paraId="18469701" w14:textId="459636E9" w:rsidR="00476B8D" w:rsidRPr="00476B8D" w:rsidRDefault="00476B8D" w:rsidP="00476B8D">
      <w:pPr>
        <w:pStyle w:val="a4"/>
        <w:numPr>
          <w:ilvl w:val="0"/>
          <w:numId w:val="5"/>
        </w:numPr>
        <w:spacing w:after="0" w:line="240" w:lineRule="auto"/>
        <w:rPr>
          <w:szCs w:val="24"/>
          <w:lang w:val="ru-UA"/>
        </w:rPr>
      </w:pPr>
      <w:r w:rsidRPr="00476B8D">
        <w:rPr>
          <w:szCs w:val="24"/>
          <w:lang w:val="ru-UA"/>
        </w:rPr>
        <w:t>Рекомендовано покращити систему комунікації між деканатом, кафедрами та студентами шляхом завчасного та чіткого інформування про важливі дати, дедлайни та організаційні зміни.</w:t>
      </w:r>
    </w:p>
    <w:p w14:paraId="671BB6B6" w14:textId="303AD4DD" w:rsidR="00476B8D" w:rsidRPr="00476B8D" w:rsidRDefault="00476B8D" w:rsidP="00476B8D">
      <w:pPr>
        <w:pStyle w:val="a4"/>
        <w:numPr>
          <w:ilvl w:val="0"/>
          <w:numId w:val="5"/>
        </w:numPr>
        <w:spacing w:after="0" w:line="240" w:lineRule="auto"/>
        <w:rPr>
          <w:szCs w:val="24"/>
          <w:lang w:val="ru-UA"/>
        </w:rPr>
      </w:pPr>
      <w:r w:rsidRPr="00476B8D">
        <w:rPr>
          <w:szCs w:val="24"/>
          <w:lang w:val="ru-UA"/>
        </w:rPr>
        <w:t>Рекомендовано переглянути підхід до формування вибіркових дисциплін з метою забезпечення можливості реалізації вибору студентів, навіть у випадку незначної кількості осіб, які обрали ту чи іншу дисципліну.</w:t>
      </w:r>
    </w:p>
    <w:p w14:paraId="2D3D4A8C" w14:textId="30CC43C1" w:rsidR="00476B8D" w:rsidRPr="00476B8D" w:rsidRDefault="00476B8D" w:rsidP="00476B8D">
      <w:pPr>
        <w:pStyle w:val="a4"/>
        <w:numPr>
          <w:ilvl w:val="0"/>
          <w:numId w:val="5"/>
        </w:numPr>
        <w:spacing w:after="0" w:line="240" w:lineRule="auto"/>
        <w:rPr>
          <w:szCs w:val="24"/>
          <w:lang w:val="ru-UA"/>
        </w:rPr>
      </w:pPr>
      <w:r w:rsidRPr="00476B8D">
        <w:rPr>
          <w:szCs w:val="24"/>
          <w:lang w:val="ru-UA"/>
        </w:rPr>
        <w:t>Доручено проаналізувати результати анкетування на засіданнях методичної ради факультету, Вченої ради факультету та на засіданнях профільних кафедр.</w:t>
      </w:r>
    </w:p>
    <w:p w14:paraId="1BA9CED6" w14:textId="77777777" w:rsidR="00DB796D" w:rsidRPr="00476B8D" w:rsidRDefault="00DB796D" w:rsidP="00226988">
      <w:pPr>
        <w:spacing w:after="0" w:line="240" w:lineRule="auto"/>
        <w:ind w:left="0" w:firstLine="0"/>
        <w:jc w:val="left"/>
        <w:rPr>
          <w:szCs w:val="24"/>
          <w:lang w:val="ru-UA"/>
        </w:rPr>
      </w:pPr>
    </w:p>
    <w:p w14:paraId="6392F9D8" w14:textId="289D4899" w:rsidR="00DB796D" w:rsidRPr="00226988" w:rsidRDefault="00DB796D" w:rsidP="00811442">
      <w:pPr>
        <w:pStyle w:val="1"/>
        <w:shd w:val="clear" w:color="auto" w:fill="auto"/>
        <w:spacing w:after="0" w:line="240" w:lineRule="auto"/>
        <w:rPr>
          <w:sz w:val="24"/>
          <w:szCs w:val="24"/>
          <w:lang w:val="uk-UA"/>
        </w:rPr>
      </w:pPr>
      <w:r w:rsidRPr="00226988">
        <w:rPr>
          <w:sz w:val="24"/>
          <w:szCs w:val="24"/>
          <w:lang w:val="uk-UA"/>
        </w:rPr>
        <w:t>Голова Бюро із забезпечення якості вищої освіти та освітньої</w:t>
      </w:r>
    </w:p>
    <w:p w14:paraId="2AE985E7" w14:textId="7A8FB2E3" w:rsidR="00811442" w:rsidRDefault="00DB796D" w:rsidP="00811442">
      <w:pPr>
        <w:pStyle w:val="1"/>
        <w:shd w:val="clear" w:color="auto" w:fill="auto"/>
        <w:spacing w:after="0" w:line="240" w:lineRule="auto"/>
      </w:pPr>
      <w:r>
        <w:t xml:space="preserve">діяльності хімічного факультету ДНУ, доцент </w:t>
      </w:r>
      <w:r w:rsidR="00811442" w:rsidRPr="00811442">
        <w:t xml:space="preserve"> </w:t>
      </w:r>
      <w:r w:rsidR="00811442">
        <w:rPr>
          <w:lang w:val="uk-UA"/>
        </w:rPr>
        <w:t xml:space="preserve">                         </w:t>
      </w:r>
      <w:r w:rsidR="00811442">
        <w:rPr>
          <w:noProof/>
        </w:rPr>
        <w:drawing>
          <wp:inline distT="0" distB="0" distL="0" distR="0" wp14:anchorId="0230826D" wp14:editId="1A0842A0">
            <wp:extent cx="642620" cy="358140"/>
            <wp:effectExtent l="0" t="0" r="5080" b="3810"/>
            <wp:docPr id="5" name="Рисунок 5" descr="Изображение выглядит как зарисовка, рукописный текст, каллиграф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Изображение выглядит как зарисовка, рукописный текст, каллиграфия&#10;&#10;Автоматически созданное описа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6723" cy="382719"/>
                    </a:xfrm>
                    <a:prstGeom prst="rect">
                      <a:avLst/>
                    </a:prstGeom>
                    <a:noFill/>
                    <a:ln>
                      <a:noFill/>
                    </a:ln>
                  </pic:spPr>
                </pic:pic>
              </a:graphicData>
            </a:graphic>
          </wp:inline>
        </w:drawing>
      </w:r>
      <w:r w:rsidR="00811442">
        <w:rPr>
          <w:lang w:val="uk-UA"/>
        </w:rPr>
        <w:t xml:space="preserve">       </w:t>
      </w:r>
      <w:r w:rsidR="00811442">
        <w:t>Олена ЧЕРНУШЕНКО</w:t>
      </w:r>
    </w:p>
    <w:p w14:paraId="1887CF41" w14:textId="4AB0E4DC" w:rsidR="00DB796D" w:rsidRDefault="00DB796D" w:rsidP="00DB796D">
      <w:pPr>
        <w:pStyle w:val="1"/>
        <w:shd w:val="clear" w:color="auto" w:fill="auto"/>
        <w:spacing w:line="240" w:lineRule="auto"/>
      </w:pPr>
    </w:p>
    <w:p w14:paraId="30B901A3" w14:textId="063FC168" w:rsidR="00811442" w:rsidRDefault="00DB796D" w:rsidP="00811442">
      <w:pPr>
        <w:pStyle w:val="1"/>
        <w:shd w:val="clear" w:color="auto" w:fill="auto"/>
        <w:spacing w:after="0" w:line="240" w:lineRule="auto"/>
      </w:pPr>
      <w:r>
        <w:t>Секретар</w:t>
      </w:r>
      <w:r w:rsidR="00811442" w:rsidRPr="00811442">
        <w:rPr>
          <w:lang w:eastAsia="ru-RU" w:bidi="ru-RU"/>
        </w:rPr>
        <w:t xml:space="preserve"> </w:t>
      </w:r>
      <w:r w:rsidR="00811442">
        <w:rPr>
          <w:lang w:val="uk-UA" w:eastAsia="ru-RU" w:bidi="ru-RU"/>
        </w:rPr>
        <w:t xml:space="preserve">                                                                                                          </w:t>
      </w:r>
      <w:r w:rsidR="00811442">
        <w:rPr>
          <w:lang w:eastAsia="ru-RU" w:bidi="ru-RU"/>
        </w:rPr>
        <w:t xml:space="preserve">Антон </w:t>
      </w:r>
      <w:r w:rsidR="00811442">
        <w:t>БЕРШАК</w:t>
      </w:r>
    </w:p>
    <w:p w14:paraId="2D26A6CA" w14:textId="56EB59AB" w:rsidR="00DB796D" w:rsidRDefault="00811442" w:rsidP="00DB796D">
      <w:pPr>
        <w:pStyle w:val="1"/>
        <w:shd w:val="clear" w:color="auto" w:fill="auto"/>
        <w:spacing w:line="240" w:lineRule="auto"/>
      </w:pPr>
      <w:r>
        <w:rPr>
          <w:noProof/>
        </w:rPr>
        <w:drawing>
          <wp:anchor distT="0" distB="0" distL="114300" distR="114300" simplePos="0" relativeHeight="251659264" behindDoc="0" locked="0" layoutInCell="1" allowOverlap="1" wp14:anchorId="3CF0DD8C" wp14:editId="26FB28D4">
            <wp:simplePos x="0" y="0"/>
            <wp:positionH relativeFrom="page">
              <wp:posOffset>4280535</wp:posOffset>
            </wp:positionH>
            <wp:positionV relativeFrom="paragraph">
              <wp:posOffset>6350</wp:posOffset>
            </wp:positionV>
            <wp:extent cx="443230" cy="458470"/>
            <wp:effectExtent l="0" t="0" r="0" b="0"/>
            <wp:wrapSquare wrapText="left"/>
            <wp:docPr id="3" name="Shape 3" descr="Изображение выглядит как кну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3" name="Shape 3" descr="Изображение выглядит как кнут&#10;&#10;Автоматически созданное описание"/>
                    <pic:cNvPicPr/>
                  </pic:nvPicPr>
                  <pic:blipFill>
                    <a:blip r:embed="rId6"/>
                    <a:stretch/>
                  </pic:blipFill>
                  <pic:spPr>
                    <a:xfrm>
                      <a:off x="0" y="0"/>
                      <a:ext cx="443230" cy="458470"/>
                    </a:xfrm>
                    <a:prstGeom prst="rect">
                      <a:avLst/>
                    </a:prstGeom>
                  </pic:spPr>
                </pic:pic>
              </a:graphicData>
            </a:graphic>
            <wp14:sizeRelH relativeFrom="margin">
              <wp14:pctWidth>0</wp14:pctWidth>
            </wp14:sizeRelH>
            <wp14:sizeRelV relativeFrom="margin">
              <wp14:pctHeight>0</wp14:pctHeight>
            </wp14:sizeRelV>
          </wp:anchor>
        </w:drawing>
      </w:r>
    </w:p>
    <w:p w14:paraId="2EBE6C94" w14:textId="77777777" w:rsidR="00DB796D" w:rsidRPr="00F670D0" w:rsidRDefault="00DB796D" w:rsidP="00DB796D">
      <w:pPr>
        <w:spacing w:after="0" w:line="240" w:lineRule="auto"/>
        <w:ind w:left="0" w:firstLine="0"/>
        <w:jc w:val="left"/>
        <w:rPr>
          <w:szCs w:val="24"/>
        </w:rPr>
      </w:pPr>
    </w:p>
    <w:p w14:paraId="1DB130FF" w14:textId="77777777" w:rsidR="00DB796D" w:rsidRPr="00DB796D" w:rsidRDefault="00DB796D" w:rsidP="00DB796D">
      <w:pPr>
        <w:spacing w:after="0" w:line="240" w:lineRule="auto"/>
        <w:ind w:firstLine="0"/>
        <w:rPr>
          <w:i/>
          <w:szCs w:val="24"/>
        </w:rPr>
      </w:pPr>
    </w:p>
    <w:p w14:paraId="0FC47E24" w14:textId="2C1DEC81" w:rsidR="00DB796D" w:rsidRPr="00DB796D" w:rsidRDefault="00DB796D" w:rsidP="00DB796D">
      <w:pPr>
        <w:pStyle w:val="a4"/>
        <w:spacing w:after="0" w:line="240" w:lineRule="auto"/>
        <w:ind w:left="0" w:firstLine="0"/>
        <w:rPr>
          <w:color w:val="auto"/>
          <w:szCs w:val="24"/>
        </w:rPr>
      </w:pPr>
    </w:p>
    <w:p w14:paraId="4221F52C" w14:textId="77777777" w:rsidR="009D7F15" w:rsidRDefault="009D7F15" w:rsidP="00DB796D">
      <w:pPr>
        <w:spacing w:after="0" w:line="240" w:lineRule="auto"/>
        <w:ind w:firstLine="0"/>
      </w:pPr>
    </w:p>
    <w:sectPr w:rsidR="009D7F15" w:rsidSect="00E71B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B9B"/>
    <w:multiLevelType w:val="hybridMultilevel"/>
    <w:tmpl w:val="6AB05EBC"/>
    <w:lvl w:ilvl="0" w:tplc="CBFC3062">
      <w:start w:val="1"/>
      <w:numFmt w:val="bullet"/>
      <w:lvlText w:val=" "/>
      <w:lvlJc w:val="left"/>
      <w:pPr>
        <w:tabs>
          <w:tab w:val="num" w:pos="720"/>
        </w:tabs>
        <w:ind w:left="720" w:hanging="360"/>
      </w:pPr>
      <w:rPr>
        <w:rFonts w:ascii="Arial" w:hAnsi="Arial" w:hint="default"/>
      </w:rPr>
    </w:lvl>
    <w:lvl w:ilvl="1" w:tplc="9F4231C4" w:tentative="1">
      <w:start w:val="1"/>
      <w:numFmt w:val="bullet"/>
      <w:lvlText w:val=" "/>
      <w:lvlJc w:val="left"/>
      <w:pPr>
        <w:tabs>
          <w:tab w:val="num" w:pos="1440"/>
        </w:tabs>
        <w:ind w:left="1440" w:hanging="360"/>
      </w:pPr>
      <w:rPr>
        <w:rFonts w:ascii="Arial" w:hAnsi="Arial" w:hint="default"/>
      </w:rPr>
    </w:lvl>
    <w:lvl w:ilvl="2" w:tplc="A2808212" w:tentative="1">
      <w:start w:val="1"/>
      <w:numFmt w:val="bullet"/>
      <w:lvlText w:val=" "/>
      <w:lvlJc w:val="left"/>
      <w:pPr>
        <w:tabs>
          <w:tab w:val="num" w:pos="2160"/>
        </w:tabs>
        <w:ind w:left="2160" w:hanging="360"/>
      </w:pPr>
      <w:rPr>
        <w:rFonts w:ascii="Arial" w:hAnsi="Arial" w:hint="default"/>
      </w:rPr>
    </w:lvl>
    <w:lvl w:ilvl="3" w:tplc="599C332C" w:tentative="1">
      <w:start w:val="1"/>
      <w:numFmt w:val="bullet"/>
      <w:lvlText w:val=" "/>
      <w:lvlJc w:val="left"/>
      <w:pPr>
        <w:tabs>
          <w:tab w:val="num" w:pos="2880"/>
        </w:tabs>
        <w:ind w:left="2880" w:hanging="360"/>
      </w:pPr>
      <w:rPr>
        <w:rFonts w:ascii="Arial" w:hAnsi="Arial" w:hint="default"/>
      </w:rPr>
    </w:lvl>
    <w:lvl w:ilvl="4" w:tplc="90D01CEA" w:tentative="1">
      <w:start w:val="1"/>
      <w:numFmt w:val="bullet"/>
      <w:lvlText w:val=" "/>
      <w:lvlJc w:val="left"/>
      <w:pPr>
        <w:tabs>
          <w:tab w:val="num" w:pos="3600"/>
        </w:tabs>
        <w:ind w:left="3600" w:hanging="360"/>
      </w:pPr>
      <w:rPr>
        <w:rFonts w:ascii="Arial" w:hAnsi="Arial" w:hint="default"/>
      </w:rPr>
    </w:lvl>
    <w:lvl w:ilvl="5" w:tplc="A072AEF6" w:tentative="1">
      <w:start w:val="1"/>
      <w:numFmt w:val="bullet"/>
      <w:lvlText w:val=" "/>
      <w:lvlJc w:val="left"/>
      <w:pPr>
        <w:tabs>
          <w:tab w:val="num" w:pos="4320"/>
        </w:tabs>
        <w:ind w:left="4320" w:hanging="360"/>
      </w:pPr>
      <w:rPr>
        <w:rFonts w:ascii="Arial" w:hAnsi="Arial" w:hint="default"/>
      </w:rPr>
    </w:lvl>
    <w:lvl w:ilvl="6" w:tplc="BE0E9FCC" w:tentative="1">
      <w:start w:val="1"/>
      <w:numFmt w:val="bullet"/>
      <w:lvlText w:val=" "/>
      <w:lvlJc w:val="left"/>
      <w:pPr>
        <w:tabs>
          <w:tab w:val="num" w:pos="5040"/>
        </w:tabs>
        <w:ind w:left="5040" w:hanging="360"/>
      </w:pPr>
      <w:rPr>
        <w:rFonts w:ascii="Arial" w:hAnsi="Arial" w:hint="default"/>
      </w:rPr>
    </w:lvl>
    <w:lvl w:ilvl="7" w:tplc="DA523E1E" w:tentative="1">
      <w:start w:val="1"/>
      <w:numFmt w:val="bullet"/>
      <w:lvlText w:val=" "/>
      <w:lvlJc w:val="left"/>
      <w:pPr>
        <w:tabs>
          <w:tab w:val="num" w:pos="5760"/>
        </w:tabs>
        <w:ind w:left="5760" w:hanging="360"/>
      </w:pPr>
      <w:rPr>
        <w:rFonts w:ascii="Arial" w:hAnsi="Arial" w:hint="default"/>
      </w:rPr>
    </w:lvl>
    <w:lvl w:ilvl="8" w:tplc="8068A502" w:tentative="1">
      <w:start w:val="1"/>
      <w:numFmt w:val="bullet"/>
      <w:lvlText w:val=" "/>
      <w:lvlJc w:val="left"/>
      <w:pPr>
        <w:tabs>
          <w:tab w:val="num" w:pos="6480"/>
        </w:tabs>
        <w:ind w:left="6480" w:hanging="360"/>
      </w:pPr>
      <w:rPr>
        <w:rFonts w:ascii="Arial" w:hAnsi="Arial" w:hint="default"/>
      </w:rPr>
    </w:lvl>
  </w:abstractNum>
  <w:abstractNum w:abstractNumId="1" w15:restartNumberingAfterBreak="0">
    <w:nsid w:val="32692944"/>
    <w:multiLevelType w:val="hybridMultilevel"/>
    <w:tmpl w:val="D3AC228A"/>
    <w:lvl w:ilvl="0" w:tplc="C0C0084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1E90DD7"/>
    <w:multiLevelType w:val="hybridMultilevel"/>
    <w:tmpl w:val="2D2A236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4FF446E"/>
    <w:multiLevelType w:val="hybridMultilevel"/>
    <w:tmpl w:val="E122557C"/>
    <w:lvl w:ilvl="0" w:tplc="F734439C">
      <w:start w:val="1"/>
      <w:numFmt w:val="bullet"/>
      <w:lvlText w:val=" "/>
      <w:lvlJc w:val="left"/>
      <w:pPr>
        <w:tabs>
          <w:tab w:val="num" w:pos="720"/>
        </w:tabs>
        <w:ind w:left="720" w:hanging="360"/>
      </w:pPr>
      <w:rPr>
        <w:rFonts w:ascii="Arial" w:hAnsi="Arial" w:hint="default"/>
      </w:rPr>
    </w:lvl>
    <w:lvl w:ilvl="1" w:tplc="0E621E64" w:tentative="1">
      <w:start w:val="1"/>
      <w:numFmt w:val="bullet"/>
      <w:lvlText w:val=" "/>
      <w:lvlJc w:val="left"/>
      <w:pPr>
        <w:tabs>
          <w:tab w:val="num" w:pos="1440"/>
        </w:tabs>
        <w:ind w:left="1440" w:hanging="360"/>
      </w:pPr>
      <w:rPr>
        <w:rFonts w:ascii="Arial" w:hAnsi="Arial" w:hint="default"/>
      </w:rPr>
    </w:lvl>
    <w:lvl w:ilvl="2" w:tplc="40F0B2E4" w:tentative="1">
      <w:start w:val="1"/>
      <w:numFmt w:val="bullet"/>
      <w:lvlText w:val=" "/>
      <w:lvlJc w:val="left"/>
      <w:pPr>
        <w:tabs>
          <w:tab w:val="num" w:pos="2160"/>
        </w:tabs>
        <w:ind w:left="2160" w:hanging="360"/>
      </w:pPr>
      <w:rPr>
        <w:rFonts w:ascii="Arial" w:hAnsi="Arial" w:hint="default"/>
      </w:rPr>
    </w:lvl>
    <w:lvl w:ilvl="3" w:tplc="7EDEB2DC" w:tentative="1">
      <w:start w:val="1"/>
      <w:numFmt w:val="bullet"/>
      <w:lvlText w:val=" "/>
      <w:lvlJc w:val="left"/>
      <w:pPr>
        <w:tabs>
          <w:tab w:val="num" w:pos="2880"/>
        </w:tabs>
        <w:ind w:left="2880" w:hanging="360"/>
      </w:pPr>
      <w:rPr>
        <w:rFonts w:ascii="Arial" w:hAnsi="Arial" w:hint="default"/>
      </w:rPr>
    </w:lvl>
    <w:lvl w:ilvl="4" w:tplc="1382BF9C" w:tentative="1">
      <w:start w:val="1"/>
      <w:numFmt w:val="bullet"/>
      <w:lvlText w:val=" "/>
      <w:lvlJc w:val="left"/>
      <w:pPr>
        <w:tabs>
          <w:tab w:val="num" w:pos="3600"/>
        </w:tabs>
        <w:ind w:left="3600" w:hanging="360"/>
      </w:pPr>
      <w:rPr>
        <w:rFonts w:ascii="Arial" w:hAnsi="Arial" w:hint="default"/>
      </w:rPr>
    </w:lvl>
    <w:lvl w:ilvl="5" w:tplc="59BAB94A" w:tentative="1">
      <w:start w:val="1"/>
      <w:numFmt w:val="bullet"/>
      <w:lvlText w:val=" "/>
      <w:lvlJc w:val="left"/>
      <w:pPr>
        <w:tabs>
          <w:tab w:val="num" w:pos="4320"/>
        </w:tabs>
        <w:ind w:left="4320" w:hanging="360"/>
      </w:pPr>
      <w:rPr>
        <w:rFonts w:ascii="Arial" w:hAnsi="Arial" w:hint="default"/>
      </w:rPr>
    </w:lvl>
    <w:lvl w:ilvl="6" w:tplc="DBB8CD30" w:tentative="1">
      <w:start w:val="1"/>
      <w:numFmt w:val="bullet"/>
      <w:lvlText w:val=" "/>
      <w:lvlJc w:val="left"/>
      <w:pPr>
        <w:tabs>
          <w:tab w:val="num" w:pos="5040"/>
        </w:tabs>
        <w:ind w:left="5040" w:hanging="360"/>
      </w:pPr>
      <w:rPr>
        <w:rFonts w:ascii="Arial" w:hAnsi="Arial" w:hint="default"/>
      </w:rPr>
    </w:lvl>
    <w:lvl w:ilvl="7" w:tplc="28E65062" w:tentative="1">
      <w:start w:val="1"/>
      <w:numFmt w:val="bullet"/>
      <w:lvlText w:val=" "/>
      <w:lvlJc w:val="left"/>
      <w:pPr>
        <w:tabs>
          <w:tab w:val="num" w:pos="5760"/>
        </w:tabs>
        <w:ind w:left="5760" w:hanging="360"/>
      </w:pPr>
      <w:rPr>
        <w:rFonts w:ascii="Arial" w:hAnsi="Arial" w:hint="default"/>
      </w:rPr>
    </w:lvl>
    <w:lvl w:ilvl="8" w:tplc="1004C722" w:tentative="1">
      <w:start w:val="1"/>
      <w:numFmt w:val="bullet"/>
      <w:lvlText w:val=" "/>
      <w:lvlJc w:val="left"/>
      <w:pPr>
        <w:tabs>
          <w:tab w:val="num" w:pos="6480"/>
        </w:tabs>
        <w:ind w:left="6480" w:hanging="360"/>
      </w:pPr>
      <w:rPr>
        <w:rFonts w:ascii="Arial" w:hAnsi="Arial" w:hint="default"/>
      </w:rPr>
    </w:lvl>
  </w:abstractNum>
  <w:abstractNum w:abstractNumId="4" w15:restartNumberingAfterBreak="0">
    <w:nsid w:val="69967C04"/>
    <w:multiLevelType w:val="multilevel"/>
    <w:tmpl w:val="69967C04"/>
    <w:lvl w:ilvl="0">
      <w:start w:val="5"/>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Text w:val="%2."/>
      <w:lvlJc w:val="left"/>
      <w:pPr>
        <w:ind w:left="63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70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42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14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8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58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30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02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 w15:restartNumberingAfterBreak="0">
    <w:nsid w:val="6ABE461B"/>
    <w:multiLevelType w:val="hybridMultilevel"/>
    <w:tmpl w:val="314C8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02551755">
    <w:abstractNumId w:val="5"/>
  </w:num>
  <w:num w:numId="2" w16cid:durableId="692655652">
    <w:abstractNumId w:val="4"/>
  </w:num>
  <w:num w:numId="3" w16cid:durableId="1815098816">
    <w:abstractNumId w:val="3"/>
  </w:num>
  <w:num w:numId="4" w16cid:durableId="1850365693">
    <w:abstractNumId w:val="0"/>
  </w:num>
  <w:num w:numId="5" w16cid:durableId="1603302506">
    <w:abstractNumId w:val="2"/>
  </w:num>
  <w:num w:numId="6" w16cid:durableId="916675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6D"/>
    <w:rsid w:val="00005018"/>
    <w:rsid w:val="000053D5"/>
    <w:rsid w:val="00042EFC"/>
    <w:rsid w:val="00056CE1"/>
    <w:rsid w:val="00226988"/>
    <w:rsid w:val="00257121"/>
    <w:rsid w:val="00291F12"/>
    <w:rsid w:val="002E113E"/>
    <w:rsid w:val="00371AB5"/>
    <w:rsid w:val="003E59F3"/>
    <w:rsid w:val="003F3DFB"/>
    <w:rsid w:val="00430F43"/>
    <w:rsid w:val="00476B8D"/>
    <w:rsid w:val="0050143C"/>
    <w:rsid w:val="005404C8"/>
    <w:rsid w:val="00554145"/>
    <w:rsid w:val="00622F57"/>
    <w:rsid w:val="00653EED"/>
    <w:rsid w:val="006F6275"/>
    <w:rsid w:val="00811442"/>
    <w:rsid w:val="00885E6A"/>
    <w:rsid w:val="008E0D5D"/>
    <w:rsid w:val="008E78A9"/>
    <w:rsid w:val="009B013F"/>
    <w:rsid w:val="009D7F15"/>
    <w:rsid w:val="00AB16BB"/>
    <w:rsid w:val="00AB382F"/>
    <w:rsid w:val="00B62051"/>
    <w:rsid w:val="00BD5BF6"/>
    <w:rsid w:val="00C12A67"/>
    <w:rsid w:val="00C2630E"/>
    <w:rsid w:val="00CD2E50"/>
    <w:rsid w:val="00D0036C"/>
    <w:rsid w:val="00DB796D"/>
    <w:rsid w:val="00E71B8A"/>
    <w:rsid w:val="00E75577"/>
    <w:rsid w:val="00E95216"/>
    <w:rsid w:val="00E96CAE"/>
    <w:rsid w:val="00EF2938"/>
    <w:rsid w:val="00F11429"/>
    <w:rsid w:val="00F3554B"/>
    <w:rsid w:val="00FF4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444D7"/>
  <w15:chartTrackingRefBased/>
  <w15:docId w15:val="{B95D1497-80AC-4852-A341-54EA2EE2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96D"/>
    <w:pPr>
      <w:spacing w:after="5" w:line="367" w:lineRule="auto"/>
      <w:ind w:left="10" w:hanging="10"/>
      <w:jc w:val="both"/>
    </w:pPr>
    <w:rPr>
      <w:rFonts w:ascii="Times New Roman" w:eastAsia="Times New Roman" w:hAnsi="Times New Roman" w:cs="Times New Roman"/>
      <w:color w:val="000000"/>
      <w:kern w:val="0"/>
      <w:sz w:val="24"/>
      <w:lang w:val="uk-UA" w:eastAsia="uk-UA" w:bidi="uk-UA"/>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796D"/>
    <w:pPr>
      <w:spacing w:after="0" w:line="240" w:lineRule="auto"/>
    </w:pPr>
    <w:rPr>
      <w:kern w:val="0"/>
      <w:sz w:val="20"/>
      <w:szCs w:val="2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96D"/>
    <w:pPr>
      <w:ind w:left="720"/>
      <w:contextualSpacing/>
    </w:pPr>
  </w:style>
  <w:style w:type="character" w:customStyle="1" w:styleId="a5">
    <w:name w:val="Основной текст_"/>
    <w:basedOn w:val="a0"/>
    <w:link w:val="1"/>
    <w:rsid w:val="00DB796D"/>
    <w:rPr>
      <w:rFonts w:ascii="Times New Roman" w:eastAsia="Times New Roman" w:hAnsi="Times New Roman" w:cs="Times New Roman"/>
      <w:shd w:val="clear" w:color="auto" w:fill="FFFFFF"/>
    </w:rPr>
  </w:style>
  <w:style w:type="paragraph" w:customStyle="1" w:styleId="1">
    <w:name w:val="Основной текст1"/>
    <w:basedOn w:val="a"/>
    <w:link w:val="a5"/>
    <w:rsid w:val="00DB796D"/>
    <w:pPr>
      <w:widowControl w:val="0"/>
      <w:shd w:val="clear" w:color="auto" w:fill="FFFFFF"/>
      <w:spacing w:after="280" w:line="262" w:lineRule="auto"/>
      <w:ind w:left="0" w:firstLine="0"/>
      <w:jc w:val="left"/>
    </w:pPr>
    <w:rPr>
      <w:color w:val="auto"/>
      <w:kern w:val="2"/>
      <w:sz w:val="22"/>
      <w:lang w:val="ru-RU"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53257">
      <w:bodyDiv w:val="1"/>
      <w:marLeft w:val="0"/>
      <w:marRight w:val="0"/>
      <w:marTop w:val="0"/>
      <w:marBottom w:val="0"/>
      <w:divBdr>
        <w:top w:val="none" w:sz="0" w:space="0" w:color="auto"/>
        <w:left w:val="none" w:sz="0" w:space="0" w:color="auto"/>
        <w:bottom w:val="none" w:sz="0" w:space="0" w:color="auto"/>
        <w:right w:val="none" w:sz="0" w:space="0" w:color="auto"/>
      </w:divBdr>
      <w:divsChild>
        <w:div w:id="521676074">
          <w:marLeft w:val="144"/>
          <w:marRight w:val="0"/>
          <w:marTop w:val="260"/>
          <w:marBottom w:val="0"/>
          <w:divBdr>
            <w:top w:val="none" w:sz="0" w:space="0" w:color="auto"/>
            <w:left w:val="none" w:sz="0" w:space="0" w:color="auto"/>
            <w:bottom w:val="none" w:sz="0" w:space="0" w:color="auto"/>
            <w:right w:val="none" w:sz="0" w:space="0" w:color="auto"/>
          </w:divBdr>
        </w:div>
        <w:div w:id="2045515971">
          <w:marLeft w:val="144"/>
          <w:marRight w:val="0"/>
          <w:marTop w:val="260"/>
          <w:marBottom w:val="0"/>
          <w:divBdr>
            <w:top w:val="none" w:sz="0" w:space="0" w:color="auto"/>
            <w:left w:val="none" w:sz="0" w:space="0" w:color="auto"/>
            <w:bottom w:val="none" w:sz="0" w:space="0" w:color="auto"/>
            <w:right w:val="none" w:sz="0" w:space="0" w:color="auto"/>
          </w:divBdr>
        </w:div>
      </w:divsChild>
    </w:div>
    <w:div w:id="307783504">
      <w:bodyDiv w:val="1"/>
      <w:marLeft w:val="0"/>
      <w:marRight w:val="0"/>
      <w:marTop w:val="0"/>
      <w:marBottom w:val="0"/>
      <w:divBdr>
        <w:top w:val="none" w:sz="0" w:space="0" w:color="auto"/>
        <w:left w:val="none" w:sz="0" w:space="0" w:color="auto"/>
        <w:bottom w:val="none" w:sz="0" w:space="0" w:color="auto"/>
        <w:right w:val="none" w:sz="0" w:space="0" w:color="auto"/>
      </w:divBdr>
      <w:divsChild>
        <w:div w:id="1056273251">
          <w:marLeft w:val="144"/>
          <w:marRight w:val="0"/>
          <w:marTop w:val="260"/>
          <w:marBottom w:val="0"/>
          <w:divBdr>
            <w:top w:val="none" w:sz="0" w:space="0" w:color="auto"/>
            <w:left w:val="none" w:sz="0" w:space="0" w:color="auto"/>
            <w:bottom w:val="none" w:sz="0" w:space="0" w:color="auto"/>
            <w:right w:val="none" w:sz="0" w:space="0" w:color="auto"/>
          </w:divBdr>
        </w:div>
        <w:div w:id="1850411262">
          <w:marLeft w:val="144"/>
          <w:marRight w:val="0"/>
          <w:marTop w:val="260"/>
          <w:marBottom w:val="0"/>
          <w:divBdr>
            <w:top w:val="none" w:sz="0" w:space="0" w:color="auto"/>
            <w:left w:val="none" w:sz="0" w:space="0" w:color="auto"/>
            <w:bottom w:val="none" w:sz="0" w:space="0" w:color="auto"/>
            <w:right w:val="none" w:sz="0" w:space="0" w:color="auto"/>
          </w:divBdr>
        </w:div>
      </w:divsChild>
    </w:div>
    <w:div w:id="1116679439">
      <w:bodyDiv w:val="1"/>
      <w:marLeft w:val="0"/>
      <w:marRight w:val="0"/>
      <w:marTop w:val="0"/>
      <w:marBottom w:val="0"/>
      <w:divBdr>
        <w:top w:val="none" w:sz="0" w:space="0" w:color="auto"/>
        <w:left w:val="none" w:sz="0" w:space="0" w:color="auto"/>
        <w:bottom w:val="none" w:sz="0" w:space="0" w:color="auto"/>
        <w:right w:val="none" w:sz="0" w:space="0" w:color="auto"/>
      </w:divBdr>
    </w:div>
    <w:div w:id="1349482782">
      <w:bodyDiv w:val="1"/>
      <w:marLeft w:val="0"/>
      <w:marRight w:val="0"/>
      <w:marTop w:val="0"/>
      <w:marBottom w:val="0"/>
      <w:divBdr>
        <w:top w:val="none" w:sz="0" w:space="0" w:color="auto"/>
        <w:left w:val="none" w:sz="0" w:space="0" w:color="auto"/>
        <w:bottom w:val="none" w:sz="0" w:space="0" w:color="auto"/>
        <w:right w:val="none" w:sz="0" w:space="0" w:color="auto"/>
      </w:divBdr>
    </w:div>
    <w:div w:id="168894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798</Words>
  <Characters>5219</Characters>
  <Application>Microsoft Office Word</Application>
  <DocSecurity>0</DocSecurity>
  <Lines>173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Чернушенко Олена Олександрівна</dc:creator>
  <cp:keywords/>
  <dc:description/>
  <cp:lastModifiedBy>Чернушенко Олена Олександрівна</cp:lastModifiedBy>
  <cp:revision>11</cp:revision>
  <dcterms:created xsi:type="dcterms:W3CDTF">2025-07-15T18:33:00Z</dcterms:created>
  <dcterms:modified xsi:type="dcterms:W3CDTF">2025-10-15T16:20:00Z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c220a3fd-e409-4fe0-b2ff-3fef38b677c8</vt:lpwstr>
  </property>
</Properties>
</file>