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9A74" w14:textId="6B92BAF8" w:rsidR="00BF7E3D" w:rsidRPr="00F82E8E" w:rsidRDefault="00BF7E3D" w:rsidP="00BF7E3D">
      <w:pPr>
        <w:spacing w:after="0" w:line="240" w:lineRule="auto"/>
        <w:ind w:left="0" w:firstLine="0"/>
        <w:jc w:val="center"/>
        <w:rPr>
          <w:szCs w:val="24"/>
        </w:rPr>
      </w:pPr>
      <w:r w:rsidRPr="00F82E8E">
        <w:rPr>
          <w:b/>
          <w:szCs w:val="24"/>
        </w:rPr>
        <w:t xml:space="preserve">ПРОТОКОЛ № </w:t>
      </w:r>
      <w:r w:rsidR="00F82E8E">
        <w:rPr>
          <w:b/>
          <w:szCs w:val="24"/>
        </w:rPr>
        <w:t>3</w:t>
      </w:r>
      <w:r w:rsidRPr="00F82E8E">
        <w:rPr>
          <w:b/>
          <w:szCs w:val="24"/>
        </w:rPr>
        <w:t>7</w:t>
      </w:r>
    </w:p>
    <w:p w14:paraId="69768A21" w14:textId="33A70E62" w:rsidR="00F82E8E" w:rsidRPr="00F82E8E" w:rsidRDefault="00BF7E3D" w:rsidP="00F82E8E">
      <w:pPr>
        <w:spacing w:after="0" w:line="240" w:lineRule="auto"/>
        <w:ind w:left="0" w:firstLine="0"/>
        <w:jc w:val="center"/>
        <w:rPr>
          <w:szCs w:val="24"/>
        </w:rPr>
      </w:pPr>
      <w:r w:rsidRPr="00F82E8E">
        <w:rPr>
          <w:szCs w:val="24"/>
        </w:rPr>
        <w:t xml:space="preserve">засідання Бюро із забезпечення якості вищої освіти та освітньої діяльності хімічного факультету ДНУ , </w:t>
      </w:r>
      <w:r w:rsidR="00F82E8E" w:rsidRPr="00F82E8E">
        <w:rPr>
          <w:szCs w:val="24"/>
        </w:rPr>
        <w:t>про запровадження ОНП «Хімія»</w:t>
      </w:r>
    </w:p>
    <w:p w14:paraId="10693CE2" w14:textId="039DF540" w:rsidR="00BF7E3D" w:rsidRPr="00F82E8E" w:rsidRDefault="00F82E8E" w:rsidP="00F82E8E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F82E8E">
        <w:rPr>
          <w:szCs w:val="24"/>
        </w:rPr>
        <w:t>за третім (освітньо-науковим) рівнем ВО</w:t>
      </w:r>
      <w:r w:rsidR="00BF7E3D" w:rsidRPr="00F82E8E">
        <w:rPr>
          <w:b/>
          <w:color w:val="auto"/>
          <w:szCs w:val="24"/>
        </w:rPr>
        <w:t>.</w:t>
      </w:r>
    </w:p>
    <w:p w14:paraId="49090EB3" w14:textId="0716DD70" w:rsidR="00704930" w:rsidRDefault="002A60B7" w:rsidP="00BF7E3D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15.05.2025</w:t>
      </w:r>
    </w:p>
    <w:p w14:paraId="27A46C95" w14:textId="77777777" w:rsidR="002A60B7" w:rsidRPr="00F82E8E" w:rsidRDefault="002A60B7" w:rsidP="00BF7E3D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7739"/>
      </w:tblGrid>
      <w:tr w:rsidR="00BF7E3D" w:rsidRPr="00F82E8E" w14:paraId="231DFFA3" w14:textId="77777777" w:rsidTr="00756C40">
        <w:tc>
          <w:tcPr>
            <w:tcW w:w="1606" w:type="dxa"/>
          </w:tcPr>
          <w:p w14:paraId="3051544A" w14:textId="77777777" w:rsidR="00BF7E3D" w:rsidRPr="00F82E8E" w:rsidRDefault="00BF7E3D" w:rsidP="00756C40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F82E8E">
              <w:rPr>
                <w:b/>
                <w:szCs w:val="24"/>
              </w:rPr>
              <w:t>ПРИСУТНІ:</w:t>
            </w:r>
          </w:p>
        </w:tc>
        <w:tc>
          <w:tcPr>
            <w:tcW w:w="7739" w:type="dxa"/>
          </w:tcPr>
          <w:p w14:paraId="3B1B5879" w14:textId="3C178417" w:rsidR="00BF7E3D" w:rsidRPr="0051731B" w:rsidRDefault="006B4ECC" w:rsidP="00756C40">
            <w:pPr>
              <w:spacing w:after="0" w:line="240" w:lineRule="auto"/>
              <w:ind w:left="0" w:firstLine="0"/>
              <w:rPr>
                <w:szCs w:val="24"/>
              </w:rPr>
            </w:pPr>
            <w:r w:rsidRPr="00CE3B50">
              <w:rPr>
                <w:szCs w:val="24"/>
              </w:rPr>
              <w:t xml:space="preserve">доц. Чернушенко О.О., члени Бюро: доценти Новік Г.В., </w:t>
            </w:r>
            <w:r w:rsidRPr="00CE3B50">
              <w:rPr>
                <w:szCs w:val="24"/>
                <w:lang w:eastAsia="ru-RU" w:bidi="ru-RU"/>
              </w:rPr>
              <w:t xml:space="preserve">Денисенко </w:t>
            </w:r>
            <w:r w:rsidRPr="00CE3B50">
              <w:rPr>
                <w:szCs w:val="24"/>
              </w:rPr>
              <w:t>Т.О., Жук Л.П., Поджарський М.А зам декана Мацук Ю.А. студенти: Кулініч М.О., Берловський Е.О., Чорновол О., Семенюк Д., аспірант Бершак А., (секретар)</w:t>
            </w:r>
          </w:p>
        </w:tc>
      </w:tr>
    </w:tbl>
    <w:p w14:paraId="50E4D659" w14:textId="0CDBF0E0" w:rsidR="00BF7E3D" w:rsidRPr="00F82E8E" w:rsidRDefault="00F82E8E" w:rsidP="00BF7E3D">
      <w:pPr>
        <w:spacing w:after="0" w:line="240" w:lineRule="auto"/>
        <w:ind w:left="0" w:firstLine="0"/>
        <w:rPr>
          <w:b/>
          <w:szCs w:val="24"/>
        </w:rPr>
      </w:pPr>
      <w:r>
        <w:rPr>
          <w:b/>
          <w:szCs w:val="24"/>
        </w:rPr>
        <w:t>ЗАПРОШЕНІ:</w:t>
      </w:r>
      <w:r w:rsidRPr="00F82E8E">
        <w:rPr>
          <w:bCs/>
          <w:szCs w:val="24"/>
        </w:rPr>
        <w:t xml:space="preserve"> Декан хімічного факультету, доцент Коптев</w:t>
      </w:r>
      <w:r>
        <w:rPr>
          <w:bCs/>
          <w:szCs w:val="24"/>
        </w:rPr>
        <w:t>а</w:t>
      </w:r>
      <w:r w:rsidRPr="00F82E8E">
        <w:rPr>
          <w:bCs/>
          <w:szCs w:val="24"/>
        </w:rPr>
        <w:t xml:space="preserve"> С.Д.</w:t>
      </w:r>
    </w:p>
    <w:p w14:paraId="75FFEEC4" w14:textId="77777777" w:rsidR="00BF7E3D" w:rsidRPr="00F82E8E" w:rsidRDefault="00BF7E3D" w:rsidP="00BF7E3D">
      <w:pPr>
        <w:spacing w:after="0" w:line="240" w:lineRule="auto"/>
        <w:ind w:left="0" w:firstLine="0"/>
        <w:rPr>
          <w:szCs w:val="24"/>
        </w:rPr>
      </w:pPr>
      <w:r w:rsidRPr="00F82E8E">
        <w:rPr>
          <w:b/>
          <w:szCs w:val="24"/>
        </w:rPr>
        <w:t>СЛУХАЛИ:</w:t>
      </w:r>
    </w:p>
    <w:p w14:paraId="780554A3" w14:textId="77777777" w:rsidR="00E55D33" w:rsidRPr="00F82E8E" w:rsidRDefault="00F82E8E" w:rsidP="00E55D33">
      <w:pPr>
        <w:spacing w:after="0" w:line="240" w:lineRule="auto"/>
        <w:ind w:left="0" w:firstLine="0"/>
        <w:jc w:val="center"/>
        <w:rPr>
          <w:szCs w:val="24"/>
        </w:rPr>
      </w:pPr>
      <w:r w:rsidRPr="00F82E8E">
        <w:rPr>
          <w:bCs/>
          <w:szCs w:val="24"/>
        </w:rPr>
        <w:t>Д</w:t>
      </w:r>
      <w:r w:rsidR="00F538CC" w:rsidRPr="00F82E8E">
        <w:rPr>
          <w:bCs/>
          <w:szCs w:val="24"/>
        </w:rPr>
        <w:t>екана хімічного факультету</w:t>
      </w:r>
      <w:r w:rsidR="00BF7E3D" w:rsidRPr="00F82E8E">
        <w:rPr>
          <w:bCs/>
          <w:szCs w:val="24"/>
        </w:rPr>
        <w:t>, доцент</w:t>
      </w:r>
      <w:r w:rsidR="00F538CC" w:rsidRPr="00F82E8E">
        <w:rPr>
          <w:bCs/>
          <w:szCs w:val="24"/>
        </w:rPr>
        <w:t xml:space="preserve">а </w:t>
      </w:r>
      <w:r w:rsidRPr="00F82E8E">
        <w:rPr>
          <w:bCs/>
          <w:szCs w:val="24"/>
        </w:rPr>
        <w:t>Коптеву С.Д</w:t>
      </w:r>
      <w:r w:rsidR="00BF7E3D" w:rsidRPr="00F82E8E">
        <w:rPr>
          <w:bCs/>
          <w:szCs w:val="24"/>
        </w:rPr>
        <w:t xml:space="preserve">. </w:t>
      </w:r>
      <w:r w:rsidR="00E55D33" w:rsidRPr="00F82E8E">
        <w:rPr>
          <w:szCs w:val="24"/>
        </w:rPr>
        <w:t>запровадження ОНП «Хімія»</w:t>
      </w:r>
    </w:p>
    <w:p w14:paraId="151ED9DD" w14:textId="7F8CDDA2" w:rsidR="00F538CC" w:rsidRPr="00F82E8E" w:rsidRDefault="00E55D33" w:rsidP="00E55D33">
      <w:pPr>
        <w:pStyle w:val="a4"/>
        <w:spacing w:after="0" w:line="240" w:lineRule="auto"/>
        <w:ind w:left="0" w:firstLine="0"/>
        <w:rPr>
          <w:szCs w:val="24"/>
        </w:rPr>
      </w:pPr>
      <w:r w:rsidRPr="00F82E8E">
        <w:rPr>
          <w:szCs w:val="24"/>
        </w:rPr>
        <w:t>за третім (освітньо-науковим) рівнем ВО</w:t>
      </w:r>
      <w:r w:rsidR="00F538CC" w:rsidRPr="00F82E8E">
        <w:rPr>
          <w:szCs w:val="24"/>
        </w:rPr>
        <w:t xml:space="preserve">. </w:t>
      </w:r>
    </w:p>
    <w:p w14:paraId="18BF1D85" w14:textId="6B945DAA" w:rsidR="00F82E8E" w:rsidRPr="00F82E8E" w:rsidRDefault="00F82E8E" w:rsidP="00F82E8E">
      <w:pPr>
        <w:spacing w:after="0" w:line="240" w:lineRule="auto"/>
        <w:ind w:left="11" w:firstLine="709"/>
        <w:rPr>
          <w:szCs w:val="24"/>
        </w:rPr>
      </w:pPr>
      <w:r w:rsidRPr="00F82E8E">
        <w:rPr>
          <w:szCs w:val="24"/>
        </w:rPr>
        <w:t xml:space="preserve">Просимо розглянути на засіданні </w:t>
      </w:r>
      <w:r>
        <w:rPr>
          <w:szCs w:val="24"/>
        </w:rPr>
        <w:t>Б</w:t>
      </w:r>
      <w:r w:rsidRPr="00F82E8E">
        <w:rPr>
          <w:szCs w:val="24"/>
        </w:rPr>
        <w:t>ЗЯВО</w:t>
      </w:r>
      <w:r>
        <w:rPr>
          <w:szCs w:val="24"/>
        </w:rPr>
        <w:t xml:space="preserve"> хімічного факультету</w:t>
      </w:r>
      <w:r w:rsidRPr="00F82E8E">
        <w:rPr>
          <w:szCs w:val="24"/>
        </w:rPr>
        <w:t xml:space="preserve"> ДНУ питання щодо запровадження ОНП «Хімія» зі спеціальності Хімія </w:t>
      </w:r>
      <w:r w:rsidRPr="00F82E8E">
        <w:rPr>
          <w:szCs w:val="24"/>
          <w:shd w:val="clear" w:color="auto" w:fill="FFFFFF"/>
        </w:rPr>
        <w:t>за третім (освітньо-науковим) рівнем вищої освіти</w:t>
      </w:r>
      <w:r w:rsidRPr="00F82E8E">
        <w:rPr>
          <w:szCs w:val="24"/>
        </w:rPr>
        <w:t xml:space="preserve"> для набору 2025 року у зв'язку зі  змінами до переліку спеціальностей з урахуванням</w:t>
      </w:r>
      <w:r w:rsidRPr="00F82E8E">
        <w:rPr>
          <w:rFonts w:ascii="Arial" w:hAnsi="Arial" w:cs="Arial"/>
          <w:szCs w:val="24"/>
        </w:rPr>
        <w:t xml:space="preserve"> </w:t>
      </w:r>
      <w:r w:rsidRPr="00F82E8E">
        <w:rPr>
          <w:szCs w:val="24"/>
        </w:rPr>
        <w:t>Постанови КМУ від 29 квітня 2015 р. № 266 «Про затвердження переліку галузей знань і спеціальностей, за якими здійснюється підготовка здобувачів вищої та фахової передвищої освіти» (</w:t>
      </w:r>
      <w:r w:rsidRPr="00F82E8E">
        <w:rPr>
          <w:rStyle w:val="rvts9"/>
          <w:bCs/>
          <w:color w:val="333333"/>
          <w:szCs w:val="24"/>
          <w:shd w:val="clear" w:color="auto" w:fill="FFFFFF"/>
        </w:rPr>
        <w:t>в редакції постанови КМУ</w:t>
      </w:r>
      <w:r w:rsidRPr="00F82E8E">
        <w:rPr>
          <w:color w:val="333333"/>
          <w:szCs w:val="24"/>
        </w:rPr>
        <w:t xml:space="preserve"> </w:t>
      </w:r>
      <w:hyperlink r:id="rId5" w:anchor="n15" w:tgtFrame="_blank" w:history="1">
        <w:r w:rsidRPr="00F82E8E">
          <w:rPr>
            <w:rStyle w:val="a5"/>
            <w:bCs/>
            <w:color w:val="auto"/>
            <w:szCs w:val="24"/>
            <w:u w:val="none"/>
            <w:shd w:val="clear" w:color="auto" w:fill="FFFFFF"/>
          </w:rPr>
          <w:t>від 30 серпня 2024 р. № 1021</w:t>
        </w:r>
      </w:hyperlink>
      <w:r w:rsidRPr="00F82E8E">
        <w:rPr>
          <w:szCs w:val="24"/>
        </w:rPr>
        <w:t xml:space="preserve">) та рекомендувати її для розгляду та затвердження на засіданні </w:t>
      </w:r>
      <w:r w:rsidR="00AE2A54">
        <w:rPr>
          <w:szCs w:val="24"/>
        </w:rPr>
        <w:t xml:space="preserve">РЗЯВО </w:t>
      </w:r>
      <w:r w:rsidRPr="00F82E8E">
        <w:rPr>
          <w:szCs w:val="24"/>
        </w:rPr>
        <w:t xml:space="preserve">ДНУ. </w:t>
      </w:r>
    </w:p>
    <w:p w14:paraId="76DC2A0A" w14:textId="77777777" w:rsidR="00F82E8E" w:rsidRPr="00F82E8E" w:rsidRDefault="00F82E8E" w:rsidP="00F82E8E">
      <w:pPr>
        <w:tabs>
          <w:tab w:val="num" w:pos="720"/>
        </w:tabs>
        <w:spacing w:after="0" w:line="240" w:lineRule="auto"/>
        <w:ind w:left="11" w:firstLine="709"/>
        <w:rPr>
          <w:szCs w:val="24"/>
        </w:rPr>
      </w:pPr>
      <w:r w:rsidRPr="00F82E8E">
        <w:rPr>
          <w:szCs w:val="24"/>
        </w:rPr>
        <w:t xml:space="preserve">Випускники ОНП «Хімія» мають високий рівень професійної та наукової  підготовки, здатні до продукування нових ідей, розв’язання комплексних проблем у галузі хімії та дослідницько-інноваційної діяльності, володіють методологією педагогічної діяльності. Програма сприяє розвитку наукового потенціалу регіону та підвищенню конкурентоспроможності  та стійкості регіональної  економіки. Програма реалізується у рамках навчально-наукового партнерства хімічного факультету й Інституту хімії та геології, і передбачає поглиблену підготовку в царині хімії, надає можливість здійснювати викладацьку діяльність. Перевагою ОНП «Хімія» є універсальність, що дозволяє реалізовувати наукові інтереси здобувачів в межах існуючих на факультеті наукових шкіл. </w:t>
      </w:r>
    </w:p>
    <w:p w14:paraId="7745C0B5" w14:textId="77777777" w:rsidR="00F82E8E" w:rsidRPr="00F82E8E" w:rsidRDefault="00F82E8E" w:rsidP="00F82E8E">
      <w:pPr>
        <w:spacing w:after="0" w:line="240" w:lineRule="auto"/>
        <w:ind w:left="11" w:firstLine="709"/>
        <w:rPr>
          <w:szCs w:val="24"/>
        </w:rPr>
      </w:pPr>
      <w:r w:rsidRPr="00F82E8E">
        <w:rPr>
          <w:szCs w:val="24"/>
        </w:rPr>
        <w:t xml:space="preserve">До розробки ОНП, як зовнішніх стейкхолдерів  залучено директора Фізико-хімічного інституту  ім. О. В. Богатського НАН України академіка НАН України (Хімія), професора, доктора хімічних наук – </w:t>
      </w:r>
      <w:hyperlink r:id="rId6" w:history="1">
        <w:r w:rsidRPr="00F82E8E">
          <w:rPr>
            <w:szCs w:val="24"/>
          </w:rPr>
          <w:t>Кузьміна Віктора Євгенович</w:t>
        </w:r>
      </w:hyperlink>
      <w:r w:rsidRPr="00F82E8E">
        <w:rPr>
          <w:szCs w:val="24"/>
        </w:rPr>
        <w:t xml:space="preserve">а;  директора Інституту хімії та геології, доктора хімічних наук, професора – Пальчикова Віталія Олександровича. </w:t>
      </w:r>
    </w:p>
    <w:p w14:paraId="49FEE25B" w14:textId="77777777" w:rsidR="00F82E8E" w:rsidRPr="00F82E8E" w:rsidRDefault="00F82E8E" w:rsidP="00F82E8E">
      <w:pPr>
        <w:spacing w:after="0" w:line="240" w:lineRule="auto"/>
        <w:ind w:left="11" w:firstLine="709"/>
        <w:rPr>
          <w:szCs w:val="24"/>
        </w:rPr>
      </w:pPr>
      <w:r w:rsidRPr="00F82E8E">
        <w:rPr>
          <w:szCs w:val="24"/>
        </w:rPr>
        <w:t xml:space="preserve">В обговоренні ОНП приймали участь науковці ЗВО, представники підприємств регіону та України, а також випускники і здобувачі, які отримали освіту за даною ОНП. </w:t>
      </w:r>
    </w:p>
    <w:p w14:paraId="523E879D" w14:textId="77777777" w:rsidR="00F82E8E" w:rsidRPr="00F82E8E" w:rsidRDefault="00F82E8E" w:rsidP="00F82E8E">
      <w:pPr>
        <w:spacing w:after="0" w:line="240" w:lineRule="auto"/>
        <w:ind w:left="11" w:firstLine="709"/>
        <w:rPr>
          <w:szCs w:val="24"/>
        </w:rPr>
      </w:pPr>
      <w:r w:rsidRPr="00F82E8E">
        <w:rPr>
          <w:szCs w:val="24"/>
        </w:rPr>
        <w:t>Запропонована редакція ОНП Хімія отримала підтримку та позитивні відгуки як академічної спільноти так і представників  провідних підприємств України.</w:t>
      </w:r>
    </w:p>
    <w:p w14:paraId="5B4C49FC" w14:textId="0F33851B" w:rsidR="00F82E8E" w:rsidRDefault="00F82E8E" w:rsidP="00F82E8E">
      <w:pPr>
        <w:spacing w:after="0" w:line="240" w:lineRule="auto"/>
        <w:ind w:left="11" w:firstLine="709"/>
        <w:rPr>
          <w:szCs w:val="24"/>
        </w:rPr>
      </w:pPr>
      <w:r w:rsidRPr="00F82E8E">
        <w:rPr>
          <w:szCs w:val="24"/>
        </w:rPr>
        <w:t>У запропонованій редакції ОНП збільшено час на теоретичну підготовку (освітню складову) до 51 кредиту та  додано ОК 2.4</w:t>
      </w:r>
      <w:r w:rsidR="00AE2A54">
        <w:rPr>
          <w:szCs w:val="24"/>
        </w:rPr>
        <w:t xml:space="preserve"> </w:t>
      </w:r>
      <w:r w:rsidRPr="00F82E8E">
        <w:rPr>
          <w:szCs w:val="24"/>
        </w:rPr>
        <w:t>Науково-дослідницька практика. Оновлено структурно-логічну схему, послідовність засвоєння компонент та матриці відповідності обов’язкових компонентів компетентностям та результатам навчання</w:t>
      </w:r>
    </w:p>
    <w:p w14:paraId="3A4A55C4" w14:textId="0724325F" w:rsidR="00C14BD2" w:rsidRPr="00F82E8E" w:rsidRDefault="00C14BD2" w:rsidP="00C14BD2">
      <w:pPr>
        <w:spacing w:after="0" w:line="240" w:lineRule="auto"/>
        <w:ind w:left="11" w:firstLine="709"/>
        <w:rPr>
          <w:szCs w:val="24"/>
        </w:rPr>
      </w:pPr>
      <w:r w:rsidRPr="00C14BD2">
        <w:rPr>
          <w:szCs w:val="24"/>
        </w:rPr>
        <w:t>ОНП розглянуто на</w:t>
      </w:r>
      <w:r>
        <w:rPr>
          <w:szCs w:val="24"/>
        </w:rPr>
        <w:t xml:space="preserve"> </w:t>
      </w:r>
      <w:r w:rsidRPr="00C14BD2">
        <w:rPr>
          <w:szCs w:val="24"/>
        </w:rPr>
        <w:t>засіданні кафедри фізичної, органічної та неорганічної хімії (прот. № 14 від</w:t>
      </w:r>
      <w:r>
        <w:rPr>
          <w:szCs w:val="24"/>
        </w:rPr>
        <w:t xml:space="preserve"> </w:t>
      </w:r>
      <w:r w:rsidRPr="00C14BD2">
        <w:rPr>
          <w:szCs w:val="24"/>
        </w:rPr>
        <w:t>05.05.2025),</w:t>
      </w:r>
    </w:p>
    <w:p w14:paraId="6F02FC3C" w14:textId="77777777" w:rsidR="00032CEB" w:rsidRPr="00F82E8E" w:rsidRDefault="00032CEB" w:rsidP="00CE3B50">
      <w:pPr>
        <w:spacing w:after="0" w:line="240" w:lineRule="auto"/>
        <w:ind w:left="0" w:firstLine="709"/>
        <w:rPr>
          <w:bCs/>
          <w:color w:val="auto"/>
          <w:szCs w:val="24"/>
        </w:rPr>
      </w:pPr>
    </w:p>
    <w:p w14:paraId="60084E40" w14:textId="37B32799" w:rsidR="00BF7E3D" w:rsidRPr="00F82E8E" w:rsidRDefault="00BF7E3D" w:rsidP="00BF7E3D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F82E8E">
        <w:rPr>
          <w:bCs/>
          <w:color w:val="auto"/>
          <w:szCs w:val="24"/>
        </w:rPr>
        <w:t>УХВАЛИЛИ:</w:t>
      </w:r>
    </w:p>
    <w:p w14:paraId="39AED613" w14:textId="7DA64378" w:rsidR="00BF7E3D" w:rsidRPr="00F82E8E" w:rsidRDefault="00452B55" w:rsidP="00452B55">
      <w:pPr>
        <w:spacing w:after="0" w:line="240" w:lineRule="auto"/>
        <w:ind w:left="0" w:firstLine="709"/>
        <w:rPr>
          <w:szCs w:val="24"/>
        </w:rPr>
      </w:pPr>
      <w:r w:rsidRPr="00452B55">
        <w:rPr>
          <w:szCs w:val="24"/>
        </w:rPr>
        <w:t>Рекомендовано винести на розгляд засідання Ради з якості освіти ДНУ питання щодо запровадження освітньо-наукової програми «Хімія» зі спеціальності 102 «Хімія» за третім (освітньо-науковим) рівнем вищої освіти для набору 2025 року у зв’язку зі змінами до переліку спеціальностей, затвердженого Постановою Кабінету Міністрів України від 29 квітня 2015 р. № 266 (у редакції Постанови КМУ від 30 серпня 2024 р. № 1021), та рекомендувати програму до розгляду та затвердження на засіданні РЗЯВО ДНУ.</w:t>
      </w:r>
    </w:p>
    <w:p w14:paraId="41B4BF9A" w14:textId="0FE58701" w:rsidR="00BF7E3D" w:rsidRPr="00F82E8E" w:rsidRDefault="00BF7E3D" w:rsidP="00BF7E3D">
      <w:pPr>
        <w:spacing w:after="0" w:line="240" w:lineRule="auto"/>
        <w:ind w:left="0"/>
        <w:rPr>
          <w:szCs w:val="24"/>
        </w:rPr>
      </w:pPr>
    </w:p>
    <w:p w14:paraId="56E56E96" w14:textId="77777777" w:rsidR="00BF7E3D" w:rsidRPr="00F82E8E" w:rsidRDefault="00BF7E3D" w:rsidP="008B4FDC">
      <w:pPr>
        <w:spacing w:after="0" w:line="240" w:lineRule="auto"/>
        <w:ind w:left="0" w:firstLine="0"/>
        <w:rPr>
          <w:szCs w:val="24"/>
        </w:rPr>
      </w:pPr>
    </w:p>
    <w:tbl>
      <w:tblPr>
        <w:tblStyle w:val="a3"/>
        <w:tblW w:w="8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3115"/>
      </w:tblGrid>
      <w:tr w:rsidR="004D2D8E" w:rsidRPr="00F82E8E" w14:paraId="78E7B1B6" w14:textId="77777777" w:rsidTr="004D2D8E">
        <w:tc>
          <w:tcPr>
            <w:tcW w:w="3539" w:type="dxa"/>
          </w:tcPr>
          <w:p w14:paraId="1F939214" w14:textId="77777777" w:rsidR="004D2D8E" w:rsidRPr="00F82E8E" w:rsidRDefault="004D2D8E" w:rsidP="004D2D8E">
            <w:pPr>
              <w:spacing w:after="0" w:line="240" w:lineRule="auto"/>
              <w:ind w:left="0"/>
              <w:rPr>
                <w:szCs w:val="24"/>
              </w:rPr>
            </w:pPr>
            <w:r w:rsidRPr="00F82E8E">
              <w:rPr>
                <w:szCs w:val="24"/>
              </w:rPr>
              <w:t xml:space="preserve">Голова Бюро ЗЯВО  </w:t>
            </w:r>
          </w:p>
          <w:p w14:paraId="62A92112" w14:textId="7B57CAC0" w:rsidR="004D2D8E" w:rsidRPr="00F82E8E" w:rsidRDefault="004D2D8E" w:rsidP="004D2D8E">
            <w:pPr>
              <w:spacing w:after="0" w:line="240" w:lineRule="auto"/>
              <w:ind w:left="0" w:firstLine="0"/>
              <w:rPr>
                <w:szCs w:val="24"/>
              </w:rPr>
            </w:pPr>
            <w:r w:rsidRPr="00F82E8E">
              <w:rPr>
                <w:szCs w:val="24"/>
              </w:rPr>
              <w:t xml:space="preserve">хімічного факультету, доцент </w:t>
            </w:r>
            <w:r w:rsidRPr="00F82E8E">
              <w:rPr>
                <w:szCs w:val="24"/>
              </w:rPr>
              <w:tab/>
            </w:r>
          </w:p>
        </w:tc>
        <w:tc>
          <w:tcPr>
            <w:tcW w:w="2268" w:type="dxa"/>
          </w:tcPr>
          <w:p w14:paraId="0D668F0A" w14:textId="49BD1B3C" w:rsidR="004D2D8E" w:rsidRPr="00F82E8E" w:rsidRDefault="004D2D8E" w:rsidP="00BF7E3D">
            <w:pPr>
              <w:spacing w:after="0" w:line="240" w:lineRule="auto"/>
              <w:ind w:left="0" w:firstLine="0"/>
              <w:rPr>
                <w:szCs w:val="24"/>
              </w:rPr>
            </w:pPr>
            <w:r w:rsidRPr="00F82E8E">
              <w:rPr>
                <w:noProof/>
                <w:szCs w:val="24"/>
              </w:rPr>
              <w:drawing>
                <wp:inline distT="0" distB="0" distL="0" distR="0" wp14:anchorId="76CAB53E" wp14:editId="599813AB">
                  <wp:extent cx="1226820" cy="464820"/>
                  <wp:effectExtent l="0" t="0" r="0" b="0"/>
                  <wp:docPr id="1104393037" name="Рисунок 1104393037" descr="Изображение выглядит как зарисо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зарисо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328A262F" w14:textId="48983D55" w:rsidR="004D2D8E" w:rsidRPr="00F82E8E" w:rsidRDefault="004D2D8E" w:rsidP="00BF7E3D">
            <w:pPr>
              <w:spacing w:after="0" w:line="240" w:lineRule="auto"/>
              <w:ind w:left="0" w:firstLine="0"/>
              <w:rPr>
                <w:szCs w:val="24"/>
              </w:rPr>
            </w:pPr>
            <w:r w:rsidRPr="00F82E8E">
              <w:rPr>
                <w:szCs w:val="24"/>
              </w:rPr>
              <w:t>Олена ЧЕРНУШЕНКО</w:t>
            </w:r>
          </w:p>
        </w:tc>
      </w:tr>
      <w:tr w:rsidR="004D2D8E" w:rsidRPr="00F82E8E" w14:paraId="433BC38F" w14:textId="77777777" w:rsidTr="004D2D8E">
        <w:tc>
          <w:tcPr>
            <w:tcW w:w="3539" w:type="dxa"/>
          </w:tcPr>
          <w:p w14:paraId="6B998EBF" w14:textId="0E19AF13" w:rsidR="004D2D8E" w:rsidRPr="00F82E8E" w:rsidRDefault="004D2D8E" w:rsidP="00BF7E3D">
            <w:pPr>
              <w:spacing w:after="0" w:line="240" w:lineRule="auto"/>
              <w:ind w:left="0" w:firstLine="0"/>
              <w:rPr>
                <w:szCs w:val="24"/>
              </w:rPr>
            </w:pPr>
            <w:r w:rsidRPr="00F82E8E">
              <w:rPr>
                <w:szCs w:val="24"/>
              </w:rPr>
              <w:t>Секретар</w:t>
            </w:r>
          </w:p>
        </w:tc>
        <w:tc>
          <w:tcPr>
            <w:tcW w:w="2268" w:type="dxa"/>
          </w:tcPr>
          <w:p w14:paraId="7D062A7F" w14:textId="57D1C0DB" w:rsidR="004D2D8E" w:rsidRPr="00F82E8E" w:rsidRDefault="004D2D8E" w:rsidP="00BF7E3D">
            <w:pPr>
              <w:spacing w:after="0" w:line="240" w:lineRule="auto"/>
              <w:ind w:left="0" w:firstLine="0"/>
              <w:rPr>
                <w:szCs w:val="24"/>
              </w:rPr>
            </w:pPr>
            <w:r w:rsidRPr="00F82E8E">
              <w:rPr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4E08699" wp14:editId="54986AC8">
                  <wp:simplePos x="0" y="0"/>
                  <wp:positionH relativeFrom="page">
                    <wp:posOffset>64135</wp:posOffset>
                  </wp:positionH>
                  <wp:positionV relativeFrom="paragraph">
                    <wp:posOffset>184785</wp:posOffset>
                  </wp:positionV>
                  <wp:extent cx="660400" cy="458470"/>
                  <wp:effectExtent l="0" t="0" r="6350" b="0"/>
                  <wp:wrapSquare wrapText="left"/>
                  <wp:docPr id="1172402304" name="Shape 3" descr="Изображение выглядит как кнут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hape 3" descr="Изображение выглядит как кнут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66040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14:paraId="6061BA5B" w14:textId="77777777" w:rsidR="004D2D8E" w:rsidRPr="00F82E8E" w:rsidRDefault="004D2D8E" w:rsidP="004D2D8E">
            <w:pPr>
              <w:pStyle w:val="11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</w:rPr>
            </w:pPr>
            <w:r w:rsidRPr="00F82E8E">
              <w:rPr>
                <w:sz w:val="24"/>
                <w:szCs w:val="24"/>
                <w:lang w:eastAsia="ru-RU" w:bidi="ru-RU"/>
              </w:rPr>
              <w:t xml:space="preserve">Антон </w:t>
            </w:r>
            <w:r w:rsidRPr="00F82E8E">
              <w:rPr>
                <w:sz w:val="24"/>
                <w:szCs w:val="24"/>
              </w:rPr>
              <w:t>БЕРШАК</w:t>
            </w:r>
          </w:p>
          <w:p w14:paraId="709946BD" w14:textId="77777777" w:rsidR="004D2D8E" w:rsidRPr="00F82E8E" w:rsidRDefault="004D2D8E" w:rsidP="00BF7E3D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</w:tr>
    </w:tbl>
    <w:p w14:paraId="34BFB121" w14:textId="77777777" w:rsidR="009D7F15" w:rsidRDefault="009D7F15" w:rsidP="008B4FDC">
      <w:pPr>
        <w:ind w:left="0" w:firstLine="0"/>
      </w:pPr>
    </w:p>
    <w:sectPr w:rsidR="009D7F15" w:rsidSect="0087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775"/>
    <w:multiLevelType w:val="hybridMultilevel"/>
    <w:tmpl w:val="93E401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4E0239"/>
    <w:multiLevelType w:val="hybridMultilevel"/>
    <w:tmpl w:val="A7304E1C"/>
    <w:lvl w:ilvl="0" w:tplc="1E90F23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C4FF0"/>
    <w:multiLevelType w:val="hybridMultilevel"/>
    <w:tmpl w:val="0FCA28FE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941A60"/>
    <w:multiLevelType w:val="hybridMultilevel"/>
    <w:tmpl w:val="1B06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6A71"/>
    <w:multiLevelType w:val="hybridMultilevel"/>
    <w:tmpl w:val="5C4C36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834A19"/>
    <w:multiLevelType w:val="hybridMultilevel"/>
    <w:tmpl w:val="C9EC15A6"/>
    <w:lvl w:ilvl="0" w:tplc="AC7E0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2DA1"/>
    <w:multiLevelType w:val="hybridMultilevel"/>
    <w:tmpl w:val="C9EC1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87BDE"/>
    <w:multiLevelType w:val="hybridMultilevel"/>
    <w:tmpl w:val="8D4415EE"/>
    <w:lvl w:ilvl="0" w:tplc="325AF4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85587"/>
    <w:multiLevelType w:val="hybridMultilevel"/>
    <w:tmpl w:val="C3BCBD18"/>
    <w:lvl w:ilvl="0" w:tplc="F8902F10">
      <w:start w:val="1"/>
      <w:numFmt w:val="bullet"/>
      <w:lvlText w:val="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F42D2"/>
    <w:multiLevelType w:val="hybridMultilevel"/>
    <w:tmpl w:val="DACA19C0"/>
    <w:lvl w:ilvl="0" w:tplc="4DAAEF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0836">
    <w:abstractNumId w:val="3"/>
  </w:num>
  <w:num w:numId="2" w16cid:durableId="208346053">
    <w:abstractNumId w:val="2"/>
  </w:num>
  <w:num w:numId="3" w16cid:durableId="1638948153">
    <w:abstractNumId w:val="7"/>
  </w:num>
  <w:num w:numId="4" w16cid:durableId="287467657">
    <w:abstractNumId w:val="1"/>
  </w:num>
  <w:num w:numId="5" w16cid:durableId="739520466">
    <w:abstractNumId w:val="5"/>
  </w:num>
  <w:num w:numId="6" w16cid:durableId="974068038">
    <w:abstractNumId w:val="0"/>
  </w:num>
  <w:num w:numId="7" w16cid:durableId="1139421581">
    <w:abstractNumId w:val="4"/>
  </w:num>
  <w:num w:numId="8" w16cid:durableId="387000990">
    <w:abstractNumId w:val="9"/>
  </w:num>
  <w:num w:numId="9" w16cid:durableId="785545235">
    <w:abstractNumId w:val="6"/>
  </w:num>
  <w:num w:numId="10" w16cid:durableId="302198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3D"/>
    <w:rsid w:val="000053D5"/>
    <w:rsid w:val="00032A1B"/>
    <w:rsid w:val="00032CEB"/>
    <w:rsid w:val="00056CE1"/>
    <w:rsid w:val="00072CE4"/>
    <w:rsid w:val="00156728"/>
    <w:rsid w:val="00171A76"/>
    <w:rsid w:val="00180FFA"/>
    <w:rsid w:val="00181D63"/>
    <w:rsid w:val="00186917"/>
    <w:rsid w:val="001A06B5"/>
    <w:rsid w:val="001E1D2E"/>
    <w:rsid w:val="00213C77"/>
    <w:rsid w:val="002A60B7"/>
    <w:rsid w:val="002C0F6B"/>
    <w:rsid w:val="002C2232"/>
    <w:rsid w:val="002E113E"/>
    <w:rsid w:val="0039097A"/>
    <w:rsid w:val="00413DBF"/>
    <w:rsid w:val="00452B55"/>
    <w:rsid w:val="0045735B"/>
    <w:rsid w:val="00494F27"/>
    <w:rsid w:val="004960C0"/>
    <w:rsid w:val="004A41F6"/>
    <w:rsid w:val="004A77CE"/>
    <w:rsid w:val="004D2D8E"/>
    <w:rsid w:val="0051731B"/>
    <w:rsid w:val="005242CC"/>
    <w:rsid w:val="005404C8"/>
    <w:rsid w:val="00560278"/>
    <w:rsid w:val="005706BB"/>
    <w:rsid w:val="005D6F9F"/>
    <w:rsid w:val="005E5202"/>
    <w:rsid w:val="00653EED"/>
    <w:rsid w:val="006A5EC1"/>
    <w:rsid w:val="006B4ECC"/>
    <w:rsid w:val="00704930"/>
    <w:rsid w:val="0071359F"/>
    <w:rsid w:val="00730799"/>
    <w:rsid w:val="0074103C"/>
    <w:rsid w:val="00791733"/>
    <w:rsid w:val="008312D3"/>
    <w:rsid w:val="008433A5"/>
    <w:rsid w:val="00870815"/>
    <w:rsid w:val="00881181"/>
    <w:rsid w:val="00881A09"/>
    <w:rsid w:val="00891E22"/>
    <w:rsid w:val="008A2991"/>
    <w:rsid w:val="008B4FDC"/>
    <w:rsid w:val="008E1A02"/>
    <w:rsid w:val="008F0C4A"/>
    <w:rsid w:val="00905CCC"/>
    <w:rsid w:val="009435F0"/>
    <w:rsid w:val="009D1AB4"/>
    <w:rsid w:val="009D7F15"/>
    <w:rsid w:val="009F544E"/>
    <w:rsid w:val="00A218FB"/>
    <w:rsid w:val="00A35C6D"/>
    <w:rsid w:val="00AD07E4"/>
    <w:rsid w:val="00AE2A54"/>
    <w:rsid w:val="00B62051"/>
    <w:rsid w:val="00BA71EB"/>
    <w:rsid w:val="00BF7E3D"/>
    <w:rsid w:val="00C14BD2"/>
    <w:rsid w:val="00CE3B50"/>
    <w:rsid w:val="00D40343"/>
    <w:rsid w:val="00DD6AE5"/>
    <w:rsid w:val="00E4209A"/>
    <w:rsid w:val="00E55D33"/>
    <w:rsid w:val="00E64F59"/>
    <w:rsid w:val="00E7385C"/>
    <w:rsid w:val="00EB1F1B"/>
    <w:rsid w:val="00EE225E"/>
    <w:rsid w:val="00EF1B9B"/>
    <w:rsid w:val="00F538CC"/>
    <w:rsid w:val="00F7782C"/>
    <w:rsid w:val="00F82E8E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27365"/>
  <w15:chartTrackingRefBased/>
  <w15:docId w15:val="{66E3E21F-9C13-40AC-9DD0-D497368B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E3D"/>
    <w:pPr>
      <w:spacing w:after="5" w:line="3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uk-UA" w:eastAsia="uk-UA" w:bidi="uk-UA"/>
      <w14:ligatures w14:val="none"/>
    </w:rPr>
  </w:style>
  <w:style w:type="paragraph" w:styleId="1">
    <w:name w:val="heading 1"/>
    <w:basedOn w:val="a"/>
    <w:link w:val="10"/>
    <w:uiPriority w:val="9"/>
    <w:qFormat/>
    <w:rsid w:val="00032A1B"/>
    <w:pPr>
      <w:widowControl w:val="0"/>
      <w:autoSpaceDE w:val="0"/>
      <w:autoSpaceDN w:val="0"/>
      <w:spacing w:after="0" w:line="240" w:lineRule="auto"/>
      <w:ind w:left="0" w:firstLine="0"/>
      <w:jc w:val="left"/>
      <w:outlineLvl w:val="0"/>
    </w:pPr>
    <w:rPr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E3D"/>
    <w:pPr>
      <w:spacing w:after="0" w:line="240" w:lineRule="auto"/>
    </w:pPr>
    <w:rPr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BF7E3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4">
    <w:name w:val="List Paragraph"/>
    <w:basedOn w:val="a"/>
    <w:uiPriority w:val="1"/>
    <w:qFormat/>
    <w:rsid w:val="00BF7E3D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BF7E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7E3D"/>
    <w:pPr>
      <w:widowControl w:val="0"/>
      <w:shd w:val="clear" w:color="auto" w:fill="FFFFFF"/>
      <w:spacing w:after="0" w:line="299" w:lineRule="exact"/>
      <w:ind w:left="0" w:hanging="680"/>
      <w:jc w:val="left"/>
    </w:pPr>
    <w:rPr>
      <w:rFonts w:eastAsiaTheme="minorHAnsi"/>
      <w:b/>
      <w:bCs/>
      <w:color w:val="auto"/>
      <w:kern w:val="2"/>
      <w:sz w:val="26"/>
      <w:szCs w:val="26"/>
      <w:lang w:val="ru-RU" w:eastAsia="en-US" w:bidi="ar-SA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032A1B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32A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2A1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 w:bidi="ar-SA"/>
    </w:rPr>
  </w:style>
  <w:style w:type="character" w:styleId="a5">
    <w:name w:val="Hyperlink"/>
    <w:basedOn w:val="a0"/>
    <w:uiPriority w:val="99"/>
    <w:semiHidden/>
    <w:unhideWhenUsed/>
    <w:rsid w:val="00032A1B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032A1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032A1B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styleId="a8">
    <w:name w:val="Intense Emphasis"/>
    <w:basedOn w:val="a0"/>
    <w:uiPriority w:val="21"/>
    <w:qFormat/>
    <w:rsid w:val="004D2D8E"/>
    <w:rPr>
      <w:i/>
      <w:iCs/>
      <w:color w:val="4472C4" w:themeColor="accent1"/>
    </w:rPr>
  </w:style>
  <w:style w:type="character" w:customStyle="1" w:styleId="a9">
    <w:name w:val="Основной текст_"/>
    <w:basedOn w:val="a0"/>
    <w:link w:val="11"/>
    <w:rsid w:val="004D2D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D2D8E"/>
    <w:pPr>
      <w:widowControl w:val="0"/>
      <w:shd w:val="clear" w:color="auto" w:fill="FFFFFF"/>
      <w:spacing w:after="280" w:line="262" w:lineRule="auto"/>
      <w:ind w:left="0" w:firstLine="0"/>
      <w:jc w:val="left"/>
    </w:pPr>
    <w:rPr>
      <w:color w:val="auto"/>
      <w:kern w:val="2"/>
      <w:sz w:val="22"/>
      <w:lang w:val="ru-RU" w:eastAsia="en-US" w:bidi="ar-SA"/>
      <w14:ligatures w14:val="standardContextual"/>
    </w:rPr>
  </w:style>
  <w:style w:type="paragraph" w:customStyle="1" w:styleId="12">
    <w:name w:val="Знак1 Знак Знак Знак"/>
    <w:basedOn w:val="a"/>
    <w:next w:val="a"/>
    <w:rsid w:val="00F82E8E"/>
    <w:pPr>
      <w:spacing w:after="160" w:line="240" w:lineRule="exact"/>
      <w:ind w:left="0" w:firstLine="0"/>
      <w:jc w:val="left"/>
    </w:pPr>
    <w:rPr>
      <w:rFonts w:ascii="Tahoma" w:eastAsia="SimSun" w:hAnsi="Tahoma" w:cs="Tahoma"/>
      <w:color w:val="auto"/>
      <w:szCs w:val="24"/>
      <w:lang w:val="en-GB" w:eastAsia="en-US" w:bidi="ar-SA"/>
    </w:rPr>
  </w:style>
  <w:style w:type="character" w:customStyle="1" w:styleId="rvts9">
    <w:name w:val="rvts9"/>
    <w:rsid w:val="00F8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ld.nas.gov.ua/UA/PersonalSite/Pages/default.aspx?PersonID=0000028794" TargetMode="External"/><Relationship Id="rId5" Type="http://schemas.openxmlformats.org/officeDocument/2006/relationships/hyperlink" Target="https://zakon.rada.gov.ua/laws/show/1021-2024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3283</Characters>
  <Application>Microsoft Office Word</Application>
  <DocSecurity>0</DocSecurity>
  <Lines>69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Чернушенко Олена Олександрівна</dc:creator>
  <cp:keywords/>
  <dc:description/>
  <cp:lastModifiedBy>Чернушенко Олена Олександрівна</cp:lastModifiedBy>
  <cp:revision>12</cp:revision>
  <dcterms:created xsi:type="dcterms:W3CDTF">2025-07-08T10:01:00Z</dcterms:created>
  <dcterms:modified xsi:type="dcterms:W3CDTF">2025-10-15T16:21:00Z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894765c7-d6db-44d5-abbc-94ade9514af9</vt:lpwstr>
  </property>
</Properties>
</file>