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C59E1" w14:textId="77777777" w:rsidR="00C03452" w:rsidRPr="009E6F1A" w:rsidRDefault="00C03452" w:rsidP="00C03452">
      <w:pPr>
        <w:pStyle w:val="2"/>
        <w:ind w:left="0"/>
        <w:rPr>
          <w:b/>
          <w:bCs/>
          <w:sz w:val="28"/>
          <w:szCs w:val="28"/>
        </w:rPr>
      </w:pPr>
      <w:bookmarkStart w:id="0" w:name="_GoBack"/>
      <w:bookmarkEnd w:id="0"/>
      <w:r w:rsidRPr="009E6F1A">
        <w:rPr>
          <w:b/>
          <w:bCs/>
          <w:sz w:val="28"/>
          <w:szCs w:val="28"/>
        </w:rPr>
        <w:t>Інформаційний лист</w:t>
      </w:r>
    </w:p>
    <w:p w14:paraId="7370EFDE" w14:textId="77777777" w:rsidR="00C03452" w:rsidRPr="009E6F1A" w:rsidRDefault="00C03452" w:rsidP="00C03452">
      <w:pPr>
        <w:pStyle w:val="2"/>
        <w:ind w:left="0"/>
        <w:rPr>
          <w:b/>
          <w:bCs/>
          <w:sz w:val="28"/>
          <w:szCs w:val="28"/>
        </w:rPr>
      </w:pPr>
      <w:r w:rsidRPr="009E6F1A">
        <w:rPr>
          <w:b/>
          <w:bCs/>
          <w:sz w:val="28"/>
          <w:szCs w:val="28"/>
        </w:rPr>
        <w:t>МІНІСТЕРСТВО ОСВІТИ І НАУКИ УКРАЇНИ</w:t>
      </w:r>
    </w:p>
    <w:p w14:paraId="4EAEFD7A" w14:textId="77777777" w:rsidR="00C03452" w:rsidRPr="009E6F1A" w:rsidRDefault="00C03452" w:rsidP="00C03452">
      <w:pPr>
        <w:pStyle w:val="2"/>
        <w:ind w:left="0"/>
        <w:rPr>
          <w:b/>
          <w:bCs/>
          <w:sz w:val="28"/>
          <w:szCs w:val="28"/>
        </w:rPr>
      </w:pPr>
    </w:p>
    <w:p w14:paraId="2A3F0577" w14:textId="77777777" w:rsidR="00C03452" w:rsidRPr="009E6F1A" w:rsidRDefault="00C03452" w:rsidP="00C03452">
      <w:pPr>
        <w:pStyle w:val="2"/>
        <w:ind w:left="0"/>
        <w:rPr>
          <w:sz w:val="28"/>
          <w:szCs w:val="28"/>
        </w:rPr>
      </w:pPr>
      <w:r w:rsidRPr="009E6F1A">
        <w:rPr>
          <w:sz w:val="28"/>
          <w:szCs w:val="28"/>
        </w:rPr>
        <w:t xml:space="preserve">Кафедра політології </w:t>
      </w:r>
    </w:p>
    <w:p w14:paraId="4EC17F65" w14:textId="77777777" w:rsidR="00C03452" w:rsidRPr="009E6F1A" w:rsidRDefault="00C03452" w:rsidP="00C03452">
      <w:pPr>
        <w:pStyle w:val="2"/>
        <w:ind w:left="0"/>
        <w:rPr>
          <w:sz w:val="28"/>
          <w:szCs w:val="28"/>
        </w:rPr>
      </w:pPr>
      <w:r w:rsidRPr="009E6F1A">
        <w:rPr>
          <w:sz w:val="28"/>
          <w:szCs w:val="28"/>
        </w:rPr>
        <w:t>Дніпровського національного університету</w:t>
      </w:r>
    </w:p>
    <w:p w14:paraId="7041255F" w14:textId="77777777" w:rsidR="00C03452" w:rsidRPr="009E6F1A" w:rsidRDefault="00C03452" w:rsidP="00C03452">
      <w:pPr>
        <w:pStyle w:val="2"/>
        <w:ind w:left="0"/>
        <w:rPr>
          <w:sz w:val="28"/>
          <w:szCs w:val="28"/>
        </w:rPr>
      </w:pPr>
      <w:r w:rsidRPr="009E6F1A">
        <w:rPr>
          <w:sz w:val="28"/>
          <w:szCs w:val="28"/>
        </w:rPr>
        <w:t xml:space="preserve"> імені Олеся Гончара</w:t>
      </w:r>
    </w:p>
    <w:p w14:paraId="0E43ABFE" w14:textId="77777777" w:rsidR="00C03452" w:rsidRDefault="00C03452" w:rsidP="00C03452">
      <w:pPr>
        <w:pStyle w:val="2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9E6F1A">
        <w:rPr>
          <w:b/>
          <w:sz w:val="28"/>
          <w:szCs w:val="28"/>
        </w:rPr>
        <w:t xml:space="preserve"> квітня 20</w:t>
      </w:r>
      <w:r>
        <w:rPr>
          <w:b/>
          <w:sz w:val="28"/>
          <w:szCs w:val="28"/>
        </w:rPr>
        <w:t>2</w:t>
      </w:r>
      <w:r w:rsidR="009E0708">
        <w:rPr>
          <w:b/>
          <w:sz w:val="28"/>
          <w:szCs w:val="28"/>
        </w:rPr>
        <w:t>4</w:t>
      </w:r>
      <w:r w:rsidRPr="009E6F1A">
        <w:rPr>
          <w:b/>
          <w:sz w:val="28"/>
          <w:szCs w:val="28"/>
        </w:rPr>
        <w:t xml:space="preserve"> року</w:t>
      </w:r>
    </w:p>
    <w:p w14:paraId="5529FA20" w14:textId="77777777" w:rsidR="00C03452" w:rsidRPr="009E6F1A" w:rsidRDefault="00C03452" w:rsidP="00C03452">
      <w:pPr>
        <w:pStyle w:val="2"/>
        <w:ind w:left="0"/>
        <w:rPr>
          <w:sz w:val="28"/>
          <w:szCs w:val="28"/>
        </w:rPr>
      </w:pPr>
    </w:p>
    <w:p w14:paraId="466D8912" w14:textId="77777777" w:rsidR="00C03452" w:rsidRDefault="00C03452" w:rsidP="00C03452">
      <w:pPr>
        <w:pStyle w:val="2"/>
        <w:ind w:left="0"/>
        <w:rPr>
          <w:b/>
          <w:sz w:val="28"/>
          <w:szCs w:val="28"/>
        </w:rPr>
      </w:pPr>
      <w:r w:rsidRPr="009E6F1A">
        <w:rPr>
          <w:b/>
          <w:sz w:val="28"/>
          <w:szCs w:val="28"/>
        </w:rPr>
        <w:t>ПРОВОДЯТЬ</w:t>
      </w:r>
    </w:p>
    <w:p w14:paraId="73306382" w14:textId="77777777" w:rsidR="00C03452" w:rsidRPr="009E6F1A" w:rsidRDefault="00C03452" w:rsidP="00C03452">
      <w:pPr>
        <w:pStyle w:val="2"/>
        <w:ind w:left="0"/>
        <w:rPr>
          <w:sz w:val="28"/>
          <w:szCs w:val="28"/>
        </w:rPr>
      </w:pPr>
    </w:p>
    <w:p w14:paraId="2266689E" w14:textId="77777777" w:rsidR="00C03452" w:rsidRDefault="00C03452" w:rsidP="00C03452">
      <w:pPr>
        <w:shd w:val="clear" w:color="auto" w:fill="FFFFFF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C03452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89355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03452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</w:t>
      </w:r>
      <w:r w:rsidR="006D213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03452">
        <w:rPr>
          <w:rFonts w:ascii="Times New Roman" w:hAnsi="Times New Roman" w:cs="Times New Roman"/>
          <w:sz w:val="28"/>
          <w:szCs w:val="28"/>
          <w:lang w:val="uk-UA"/>
        </w:rPr>
        <w:t xml:space="preserve"> науково-практичн</w:t>
      </w:r>
      <w:r w:rsidR="006D213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03452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</w:t>
      </w:r>
      <w:r w:rsidR="006D213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C03452">
        <w:rPr>
          <w:rFonts w:ascii="Times New Roman" w:hAnsi="Times New Roman" w:cs="Times New Roman"/>
          <w:sz w:val="28"/>
          <w:szCs w:val="28"/>
          <w:lang w:val="uk-UA"/>
        </w:rPr>
        <w:t xml:space="preserve"> "Громадсько-політична діяльність та соціально-гуманітарні науки в умовах російської агресії"</w:t>
      </w:r>
    </w:p>
    <w:p w14:paraId="4DC82893" w14:textId="77777777" w:rsidR="00C03452" w:rsidRPr="009E6F1A" w:rsidRDefault="00C03452" w:rsidP="00C03452">
      <w:pPr>
        <w:shd w:val="clear" w:color="auto" w:fill="FFFFFF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9E6F1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До участі у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конференції</w:t>
      </w:r>
      <w:r w:rsidRPr="009E6F1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запрошуються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викладачі </w:t>
      </w:r>
      <w:r w:rsidR="006D2138">
        <w:rPr>
          <w:rFonts w:ascii="Times New Roman" w:hAnsi="Times New Roman" w:cs="Times New Roman"/>
          <w:iCs/>
          <w:sz w:val="28"/>
          <w:szCs w:val="28"/>
          <w:lang w:val="uk-UA"/>
        </w:rPr>
        <w:t>ЗВО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, аспіранти, студенти</w:t>
      </w:r>
      <w:r w:rsidRPr="009E6F1A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14:paraId="12C96B91" w14:textId="77777777" w:rsidR="00C03452" w:rsidRDefault="00C03452" w:rsidP="00C03452">
      <w:pPr>
        <w:shd w:val="clear" w:color="auto" w:fill="FFFFFF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9E6F1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Робочі мови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конференції</w:t>
      </w:r>
      <w:r w:rsidRPr="009E6F1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 українська, англійська.</w:t>
      </w:r>
    </w:p>
    <w:p w14:paraId="54305D2F" w14:textId="77777777" w:rsidR="00C03452" w:rsidRPr="009E6F1A" w:rsidRDefault="00C03452" w:rsidP="00C0345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73C72A" w14:textId="77777777" w:rsidR="00C03452" w:rsidRDefault="00C03452" w:rsidP="00C0345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 проведення</w:t>
      </w:r>
      <w:r w:rsidRPr="009E6F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конференції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1AAC7019" w14:textId="45944B8A" w:rsidR="00C03452" w:rsidRPr="00E27F28" w:rsidRDefault="00C03452" w:rsidP="0045141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F28">
        <w:rPr>
          <w:rFonts w:ascii="Times New Roman" w:hAnsi="Times New Roman" w:cs="Times New Roman"/>
          <w:sz w:val="28"/>
          <w:szCs w:val="28"/>
          <w:lang w:val="uk-UA"/>
        </w:rPr>
        <w:t>1.Реєстрація учасників (09.00 – 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E27F28">
        <w:rPr>
          <w:rFonts w:ascii="Times New Roman" w:hAnsi="Times New Roman" w:cs="Times New Roman"/>
          <w:sz w:val="28"/>
          <w:szCs w:val="28"/>
          <w:lang w:val="uk-UA"/>
        </w:rPr>
        <w:t>.00)</w:t>
      </w:r>
    </w:p>
    <w:p w14:paraId="645540C1" w14:textId="54449650" w:rsidR="00C03452" w:rsidRPr="00E27F28" w:rsidRDefault="00C03452" w:rsidP="0045141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F28">
        <w:rPr>
          <w:rFonts w:ascii="Times New Roman" w:hAnsi="Times New Roman" w:cs="Times New Roman"/>
          <w:sz w:val="28"/>
          <w:szCs w:val="28"/>
          <w:lang w:val="uk-UA"/>
        </w:rPr>
        <w:t>2.Урочисте відкриття (1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E27F28">
        <w:rPr>
          <w:rFonts w:ascii="Times New Roman" w:hAnsi="Times New Roman" w:cs="Times New Roman"/>
          <w:sz w:val="28"/>
          <w:szCs w:val="28"/>
          <w:lang w:val="uk-UA"/>
        </w:rPr>
        <w:t>.00 – 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E27F2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E27F2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35A20581" w14:textId="77777777" w:rsidR="00C03452" w:rsidRPr="00E27F28" w:rsidRDefault="00C03452" w:rsidP="00C03452">
      <w:pPr>
        <w:shd w:val="clear" w:color="auto" w:fill="FFFFFF"/>
        <w:tabs>
          <w:tab w:val="left" w:pos="2462"/>
          <w:tab w:val="left" w:pos="4085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 Урочисте закриття </w:t>
      </w:r>
      <w:r w:rsidRPr="00E27F28">
        <w:rPr>
          <w:rFonts w:ascii="Times New Roman" w:hAnsi="Times New Roman" w:cs="Times New Roman"/>
          <w:sz w:val="28"/>
          <w:szCs w:val="28"/>
          <w:lang w:val="uk-UA"/>
        </w:rPr>
        <w:t>(1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27F2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27F28">
        <w:rPr>
          <w:rFonts w:ascii="Times New Roman" w:hAnsi="Times New Roman" w:cs="Times New Roman"/>
          <w:sz w:val="28"/>
          <w:szCs w:val="28"/>
          <w:lang w:val="uk-UA"/>
        </w:rPr>
        <w:t>0 – 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27F2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E27F28">
        <w:rPr>
          <w:rFonts w:ascii="Times New Roman" w:hAnsi="Times New Roman" w:cs="Times New Roman"/>
          <w:sz w:val="28"/>
          <w:szCs w:val="28"/>
          <w:lang w:val="uk-UA"/>
        </w:rPr>
        <w:t>0)</w:t>
      </w:r>
      <w:r w:rsidRPr="00E27F2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3F3E36B7" w14:textId="77777777" w:rsidR="00451414" w:rsidRDefault="00451414" w:rsidP="00C0345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3B9F417" w14:textId="7319C8EE" w:rsidR="00C03452" w:rsidRPr="00451414" w:rsidRDefault="00C03452" w:rsidP="00C0345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51414">
        <w:rPr>
          <w:rFonts w:ascii="Times New Roman" w:hAnsi="Times New Roman"/>
          <w:sz w:val="28"/>
          <w:szCs w:val="28"/>
          <w:lang w:val="uk-UA"/>
        </w:rPr>
        <w:t>Для участі у конференції необхідно:</w:t>
      </w:r>
    </w:p>
    <w:p w14:paraId="2FD5E21C" w14:textId="77777777" w:rsidR="00C03452" w:rsidRPr="00451414" w:rsidRDefault="00C03452" w:rsidP="00C03452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1414">
        <w:rPr>
          <w:rFonts w:ascii="Times New Roman" w:hAnsi="Times New Roman"/>
          <w:sz w:val="28"/>
          <w:szCs w:val="28"/>
          <w:lang w:val="uk-UA"/>
        </w:rPr>
        <w:t>До</w:t>
      </w:r>
      <w:r w:rsidRPr="00451414">
        <w:rPr>
          <w:rFonts w:ascii="Times New Roman" w:hAnsi="Times New Roman"/>
          <w:b/>
          <w:sz w:val="28"/>
          <w:szCs w:val="28"/>
          <w:lang w:val="uk-UA"/>
        </w:rPr>
        <w:t xml:space="preserve"> 1 квітня 202</w:t>
      </w:r>
      <w:r w:rsidR="009E0708" w:rsidRPr="00451414">
        <w:rPr>
          <w:rFonts w:ascii="Times New Roman" w:hAnsi="Times New Roman"/>
          <w:b/>
          <w:sz w:val="28"/>
          <w:szCs w:val="28"/>
          <w:lang w:val="uk-UA"/>
        </w:rPr>
        <w:t>4</w:t>
      </w:r>
      <w:r w:rsidRPr="00451414">
        <w:rPr>
          <w:rFonts w:ascii="Times New Roman" w:hAnsi="Times New Roman"/>
          <w:b/>
          <w:sz w:val="28"/>
          <w:szCs w:val="28"/>
          <w:lang w:val="uk-UA"/>
        </w:rPr>
        <w:t xml:space="preserve"> р. </w:t>
      </w:r>
      <w:r w:rsidRPr="00451414">
        <w:rPr>
          <w:rFonts w:ascii="Times New Roman" w:hAnsi="Times New Roman"/>
          <w:sz w:val="28"/>
          <w:szCs w:val="28"/>
          <w:lang w:val="uk-UA"/>
        </w:rPr>
        <w:t>надіслати</w:t>
      </w:r>
      <w:r w:rsidRPr="00451414">
        <w:rPr>
          <w:rFonts w:ascii="Times New Roman" w:hAnsi="Times New Roman"/>
          <w:b/>
          <w:sz w:val="28"/>
          <w:szCs w:val="28"/>
          <w:lang w:val="uk-UA"/>
        </w:rPr>
        <w:t xml:space="preserve"> заявку </w:t>
      </w:r>
      <w:r w:rsidRPr="00451414">
        <w:rPr>
          <w:rFonts w:ascii="Times New Roman" w:hAnsi="Times New Roman"/>
          <w:sz w:val="28"/>
          <w:szCs w:val="28"/>
          <w:lang w:val="uk-UA"/>
        </w:rPr>
        <w:t xml:space="preserve">(див. додаток) та </w:t>
      </w:r>
      <w:r w:rsidRPr="00451414">
        <w:rPr>
          <w:rFonts w:ascii="Times New Roman" w:hAnsi="Times New Roman"/>
          <w:b/>
          <w:sz w:val="28"/>
          <w:szCs w:val="28"/>
          <w:lang w:val="uk-UA"/>
        </w:rPr>
        <w:t>текст</w:t>
      </w:r>
      <w:r w:rsidRPr="00451414">
        <w:rPr>
          <w:rFonts w:ascii="Times New Roman" w:hAnsi="Times New Roman"/>
          <w:sz w:val="28"/>
          <w:szCs w:val="28"/>
          <w:lang w:val="uk-UA"/>
        </w:rPr>
        <w:t xml:space="preserve"> статті / доповіді на адресу оргкомітету. За умов прийняття матеріалів до участі у конференції слід також надіслати </w:t>
      </w:r>
      <w:proofErr w:type="spellStart"/>
      <w:r w:rsidRPr="00451414">
        <w:rPr>
          <w:rFonts w:ascii="Times New Roman" w:hAnsi="Times New Roman"/>
          <w:sz w:val="28"/>
          <w:szCs w:val="28"/>
          <w:lang w:val="uk-UA"/>
        </w:rPr>
        <w:t>відсканований</w:t>
      </w:r>
      <w:proofErr w:type="spellEnd"/>
      <w:r w:rsidRPr="00451414">
        <w:rPr>
          <w:rFonts w:ascii="Times New Roman" w:hAnsi="Times New Roman"/>
          <w:sz w:val="28"/>
          <w:szCs w:val="28"/>
          <w:lang w:val="uk-UA"/>
        </w:rPr>
        <w:t xml:space="preserve"> варіант квитанції про сплату </w:t>
      </w:r>
      <w:proofErr w:type="spellStart"/>
      <w:r w:rsidRPr="00451414">
        <w:rPr>
          <w:rFonts w:ascii="Times New Roman" w:hAnsi="Times New Roman"/>
          <w:sz w:val="28"/>
          <w:szCs w:val="28"/>
          <w:lang w:val="uk-UA"/>
        </w:rPr>
        <w:t>оргвнеску</w:t>
      </w:r>
      <w:proofErr w:type="spellEnd"/>
      <w:r w:rsidRPr="00451414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3B501826" w14:textId="77777777" w:rsidR="00C03452" w:rsidRPr="00451414" w:rsidRDefault="00C03452" w:rsidP="00C03452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1414">
        <w:rPr>
          <w:rFonts w:ascii="Times New Roman" w:hAnsi="Times New Roman"/>
          <w:sz w:val="28"/>
          <w:szCs w:val="28"/>
          <w:lang w:val="uk-UA"/>
        </w:rPr>
        <w:t xml:space="preserve">Матеріали учасників конференції, оформлені у відповідності до вимог МОН України, будуть надруковані у збірнику матеріалів конференції. Вимоги до оформлення текстів: обсяг – до 14 сторінок, УДК, анотація та ключові слова; текстовий редактор </w:t>
      </w:r>
      <w:r w:rsidRPr="00451414">
        <w:rPr>
          <w:rFonts w:ascii="Times New Roman" w:hAnsi="Times New Roman"/>
          <w:sz w:val="28"/>
          <w:szCs w:val="28"/>
          <w:lang w:val="en-US"/>
        </w:rPr>
        <w:t>Word</w:t>
      </w:r>
      <w:r w:rsidRPr="00451414">
        <w:rPr>
          <w:rFonts w:ascii="Times New Roman" w:hAnsi="Times New Roman"/>
          <w:sz w:val="28"/>
          <w:szCs w:val="28"/>
          <w:lang w:val="uk-UA"/>
        </w:rPr>
        <w:t>, шрифт T</w:t>
      </w:r>
      <w:proofErr w:type="spellStart"/>
      <w:r w:rsidRPr="00451414">
        <w:rPr>
          <w:rFonts w:ascii="Times New Roman" w:hAnsi="Times New Roman"/>
          <w:sz w:val="28"/>
          <w:szCs w:val="28"/>
          <w:lang w:val="en-US"/>
        </w:rPr>
        <w:t>imes</w:t>
      </w:r>
      <w:proofErr w:type="spellEnd"/>
      <w:r w:rsidRPr="004514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1414">
        <w:rPr>
          <w:rFonts w:ascii="Times New Roman" w:hAnsi="Times New Roman"/>
          <w:sz w:val="28"/>
          <w:szCs w:val="28"/>
          <w:lang w:val="en-US"/>
        </w:rPr>
        <w:t>New</w:t>
      </w:r>
      <w:r w:rsidRPr="004514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1414">
        <w:rPr>
          <w:rFonts w:ascii="Times New Roman" w:hAnsi="Times New Roman"/>
          <w:sz w:val="28"/>
          <w:szCs w:val="28"/>
          <w:lang w:val="en-US"/>
        </w:rPr>
        <w:t>Roman</w:t>
      </w:r>
      <w:r w:rsidRPr="00451414">
        <w:rPr>
          <w:rFonts w:ascii="Times New Roman" w:hAnsi="Times New Roman"/>
          <w:sz w:val="28"/>
          <w:szCs w:val="28"/>
          <w:lang w:val="uk-UA"/>
        </w:rPr>
        <w:t xml:space="preserve">, 14 кегль, інтервал 1,5, поля – </w:t>
      </w:r>
      <w:smartTag w:uri="urn:schemas-microsoft-com:office:smarttags" w:element="metricconverter">
        <w:smartTagPr>
          <w:attr w:name="ProductID" w:val="20 мм"/>
        </w:smartTagPr>
        <w:r w:rsidRPr="00451414">
          <w:rPr>
            <w:rFonts w:ascii="Times New Roman" w:hAnsi="Times New Roman"/>
            <w:sz w:val="28"/>
            <w:szCs w:val="28"/>
            <w:lang w:val="uk-UA"/>
          </w:rPr>
          <w:t>20 мм</w:t>
        </w:r>
      </w:smartTag>
      <w:r w:rsidRPr="00451414">
        <w:rPr>
          <w:rFonts w:ascii="Times New Roman" w:hAnsi="Times New Roman"/>
          <w:sz w:val="28"/>
          <w:szCs w:val="28"/>
          <w:lang w:val="uk-UA"/>
        </w:rPr>
        <w:t xml:space="preserve">, формат </w:t>
      </w:r>
      <w:proofErr w:type="spellStart"/>
      <w:r w:rsidRPr="00451414">
        <w:rPr>
          <w:rFonts w:ascii="Times New Roman" w:hAnsi="Times New Roman"/>
          <w:sz w:val="28"/>
          <w:szCs w:val="28"/>
          <w:lang w:val="uk-UA"/>
        </w:rPr>
        <w:t>rtf</w:t>
      </w:r>
      <w:proofErr w:type="spellEnd"/>
      <w:r w:rsidRPr="00451414">
        <w:rPr>
          <w:rFonts w:ascii="Times New Roman" w:hAnsi="Times New Roman"/>
          <w:sz w:val="28"/>
          <w:szCs w:val="28"/>
          <w:lang w:val="uk-UA"/>
        </w:rPr>
        <w:t>.  Максимальний обсяг тез – 5 сторінок.</w:t>
      </w:r>
    </w:p>
    <w:p w14:paraId="0ABB4AB1" w14:textId="77777777" w:rsidR="00C03452" w:rsidRPr="00451414" w:rsidRDefault="00C03452" w:rsidP="00C03452">
      <w:pPr>
        <w:shd w:val="clear" w:color="auto" w:fill="FFFFFF"/>
        <w:tabs>
          <w:tab w:val="left" w:pos="2462"/>
          <w:tab w:val="left" w:pos="4085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2C35C26" w14:textId="77777777" w:rsidR="00C03452" w:rsidRDefault="00C03452" w:rsidP="00C0345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6F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Заявка на участь 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конференції</w:t>
      </w:r>
      <w:r w:rsidRPr="009E6F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0BB2E8E3" w14:textId="77777777" w:rsidR="00C03452" w:rsidRPr="00217128" w:rsidRDefault="00C03452" w:rsidP="00C0345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217128">
        <w:rPr>
          <w:rFonts w:ascii="Times New Roman" w:hAnsi="Times New Roman" w:cs="Times New Roman"/>
          <w:sz w:val="28"/>
          <w:szCs w:val="28"/>
          <w:lang w:val="uk-UA"/>
        </w:rPr>
        <w:t>надсилається на E-</w:t>
      </w:r>
      <w:proofErr w:type="spellStart"/>
      <w:r w:rsidRPr="00217128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217128">
        <w:rPr>
          <w:rFonts w:ascii="Times New Roman" w:hAnsi="Times New Roman" w:cs="Times New Roman"/>
          <w:sz w:val="28"/>
          <w:szCs w:val="28"/>
          <w:lang w:val="uk-UA"/>
        </w:rPr>
        <w:t xml:space="preserve"> або надаєть</w:t>
      </w:r>
      <w:r w:rsidR="0077097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217128">
        <w:rPr>
          <w:rFonts w:ascii="Times New Roman" w:hAnsi="Times New Roman" w:cs="Times New Roman"/>
          <w:sz w:val="28"/>
          <w:szCs w:val="28"/>
          <w:lang w:val="uk-UA"/>
        </w:rPr>
        <w:t>я на кафедру політології ДНУ в паперовому вигляді до 15 квітня включно)</w:t>
      </w:r>
    </w:p>
    <w:p w14:paraId="699D0017" w14:textId="77777777" w:rsidR="00C03452" w:rsidRPr="009E6F1A" w:rsidRDefault="00C03452" w:rsidP="00C0345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1951F7" w14:textId="77777777" w:rsidR="00C03452" w:rsidRPr="009E6F1A" w:rsidRDefault="00C03452" w:rsidP="00C03452">
      <w:pPr>
        <w:pStyle w:val="2"/>
        <w:ind w:left="696" w:firstLine="24"/>
        <w:jc w:val="both"/>
        <w:rPr>
          <w:b/>
          <w:bCs/>
          <w:sz w:val="28"/>
          <w:szCs w:val="28"/>
        </w:rPr>
      </w:pPr>
      <w:r w:rsidRPr="009E6F1A">
        <w:rPr>
          <w:sz w:val="28"/>
          <w:szCs w:val="28"/>
        </w:rPr>
        <w:t xml:space="preserve">1. </w:t>
      </w:r>
      <w:r w:rsidRPr="009E6F1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ЗВО</w:t>
      </w:r>
      <w:r w:rsidRPr="009E6F1A">
        <w:rPr>
          <w:sz w:val="28"/>
          <w:szCs w:val="28"/>
        </w:rPr>
        <w:t>_________</w:t>
      </w:r>
      <w:r>
        <w:rPr>
          <w:sz w:val="28"/>
          <w:szCs w:val="28"/>
        </w:rPr>
        <w:t xml:space="preserve"> (населений пункт).</w:t>
      </w:r>
    </w:p>
    <w:p w14:paraId="316A41E1" w14:textId="77777777" w:rsidR="00C03452" w:rsidRPr="009E6F1A" w:rsidRDefault="00C03452" w:rsidP="00C03452">
      <w:pPr>
        <w:shd w:val="clear" w:color="auto" w:fill="FFFFFF"/>
        <w:tabs>
          <w:tab w:val="left" w:pos="367"/>
          <w:tab w:val="left" w:pos="1080"/>
        </w:tabs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F1A">
        <w:rPr>
          <w:rFonts w:ascii="Times New Roman" w:hAnsi="Times New Roman" w:cs="Times New Roman"/>
          <w:sz w:val="28"/>
          <w:szCs w:val="28"/>
          <w:lang w:val="uk-UA"/>
        </w:rPr>
        <w:t>2. Кількість учасників.</w:t>
      </w:r>
    </w:p>
    <w:p w14:paraId="546E23B6" w14:textId="77777777" w:rsidR="00C03452" w:rsidRPr="009E6F1A" w:rsidRDefault="00C03452" w:rsidP="00C03452">
      <w:pPr>
        <w:shd w:val="clear" w:color="auto" w:fill="FFFFFF"/>
        <w:tabs>
          <w:tab w:val="left" w:pos="367"/>
          <w:tab w:val="left" w:pos="1080"/>
        </w:tabs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F1A">
        <w:rPr>
          <w:rFonts w:ascii="Times New Roman" w:hAnsi="Times New Roman" w:cs="Times New Roman"/>
          <w:sz w:val="28"/>
          <w:szCs w:val="28"/>
          <w:lang w:val="uk-UA"/>
        </w:rPr>
        <w:t xml:space="preserve">3. Прізвище, ім’я, по-батькові керівника від </w:t>
      </w:r>
      <w:r>
        <w:rPr>
          <w:sz w:val="28"/>
          <w:szCs w:val="28"/>
        </w:rPr>
        <w:t>ЗВО</w:t>
      </w:r>
      <w:r w:rsidRPr="009E6F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05CE831" w14:textId="77777777" w:rsidR="00C03452" w:rsidRPr="009E6F1A" w:rsidRDefault="00C03452" w:rsidP="00C03452">
      <w:pPr>
        <w:shd w:val="clear" w:color="auto" w:fill="FFFFFF"/>
        <w:tabs>
          <w:tab w:val="left" w:pos="367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E6F1A">
        <w:rPr>
          <w:rFonts w:ascii="Times New Roman" w:hAnsi="Times New Roman" w:cs="Times New Roman"/>
          <w:sz w:val="28"/>
          <w:szCs w:val="28"/>
          <w:lang w:val="uk-UA"/>
        </w:rPr>
        <w:t>.  Номер контактного телефону, E-</w:t>
      </w:r>
      <w:proofErr w:type="spellStart"/>
      <w:r w:rsidRPr="009E6F1A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9E6F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4468EF" w14:textId="77777777" w:rsidR="00C03452" w:rsidRPr="009E6F1A" w:rsidRDefault="00C03452" w:rsidP="00C0345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7A5718" w14:textId="77777777" w:rsidR="00C03452" w:rsidRPr="009E6F1A" w:rsidRDefault="00C03452" w:rsidP="00C03452">
      <w:pPr>
        <w:shd w:val="clear" w:color="auto" w:fill="FFFFFF"/>
        <w:tabs>
          <w:tab w:val="left" w:pos="2959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6F1A">
        <w:rPr>
          <w:rFonts w:ascii="Times New Roman" w:hAnsi="Times New Roman" w:cs="Times New Roman"/>
          <w:b/>
          <w:sz w:val="28"/>
          <w:szCs w:val="28"/>
          <w:lang w:val="uk-UA"/>
        </w:rPr>
        <w:t>Контакти</w:t>
      </w:r>
    </w:p>
    <w:p w14:paraId="1E6BE506" w14:textId="17A01386" w:rsidR="00C03452" w:rsidRPr="00C03452" w:rsidRDefault="00451414" w:rsidP="00C03452">
      <w:pPr>
        <w:shd w:val="clear" w:color="auto" w:fill="FFFFFF"/>
        <w:tabs>
          <w:tab w:val="left" w:pos="2959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03452" w:rsidRPr="009E6F1A">
        <w:rPr>
          <w:rFonts w:ascii="Times New Roman" w:hAnsi="Times New Roman" w:cs="Times New Roman"/>
          <w:sz w:val="28"/>
          <w:szCs w:val="28"/>
          <w:lang w:val="uk-UA"/>
        </w:rPr>
        <w:t>оординатор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03452" w:rsidRPr="009E6F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3452" w:rsidRPr="006B1216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C03452" w:rsidRPr="00C03452">
        <w:rPr>
          <w:rFonts w:ascii="Times New Roman" w:hAnsi="Times New Roman" w:cs="Times New Roman"/>
          <w:sz w:val="28"/>
          <w:szCs w:val="28"/>
          <w:lang w:val="uk-UA"/>
        </w:rPr>
        <w:t xml:space="preserve">Тимченко Михайло Михайлович, доцент кафедри політології </w:t>
      </w:r>
    </w:p>
    <w:p w14:paraId="2C3DDE96" w14:textId="77777777" w:rsidR="00C03452" w:rsidRPr="009E6F1A" w:rsidRDefault="00C03452" w:rsidP="00C0345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F1A">
        <w:rPr>
          <w:rFonts w:ascii="Times New Roman" w:hAnsi="Times New Roman" w:cs="Times New Roman"/>
          <w:sz w:val="28"/>
          <w:szCs w:val="28"/>
          <w:lang w:val="uk-UA"/>
        </w:rPr>
        <w:t>т./ф. (056) 374-98-67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03452">
        <w:rPr>
          <w:rFonts w:ascii="Times New Roman" w:hAnsi="Times New Roman" w:cs="Times New Roman"/>
          <w:sz w:val="28"/>
          <w:szCs w:val="28"/>
          <w:lang w:val="uk-UA"/>
        </w:rPr>
        <w:t>+380934891466</w:t>
      </w:r>
    </w:p>
    <w:p w14:paraId="5C90FE4D" w14:textId="77777777" w:rsidR="00C03452" w:rsidRPr="00451414" w:rsidRDefault="00C03452" w:rsidP="00C03452">
      <w:pPr>
        <w:shd w:val="clear" w:color="auto" w:fill="FFFFFF"/>
        <w:ind w:firstLine="720"/>
        <w:jc w:val="both"/>
        <w:rPr>
          <w:sz w:val="28"/>
          <w:szCs w:val="28"/>
          <w:lang w:val="fr-FR"/>
        </w:rPr>
      </w:pPr>
      <w:r w:rsidRPr="009E6F1A">
        <w:rPr>
          <w:rFonts w:ascii="Times New Roman" w:hAnsi="Times New Roman" w:cs="Times New Roman"/>
          <w:sz w:val="28"/>
          <w:szCs w:val="28"/>
          <w:lang w:val="fr-FR"/>
        </w:rPr>
        <w:t>E</w:t>
      </w:r>
      <w:r w:rsidRPr="009E6F1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E6F1A">
        <w:rPr>
          <w:rFonts w:ascii="Times New Roman" w:hAnsi="Times New Roman" w:cs="Times New Roman"/>
          <w:sz w:val="28"/>
          <w:szCs w:val="28"/>
          <w:lang w:val="fr-FR"/>
        </w:rPr>
        <w:t>mail</w:t>
      </w:r>
      <w:r w:rsidRPr="009E6F1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451414">
        <w:rPr>
          <w:rFonts w:ascii="Times New Roman" w:hAnsi="Times New Roman" w:cs="Times New Roman"/>
          <w:sz w:val="28"/>
          <w:szCs w:val="28"/>
          <w:lang w:val="fr-FR"/>
        </w:rPr>
        <w:t>kafpol@ukr.net</w:t>
      </w:r>
    </w:p>
    <w:p w14:paraId="4178B9B2" w14:textId="77777777" w:rsidR="00C03452" w:rsidRPr="00451414" w:rsidRDefault="00C03452" w:rsidP="00C03452">
      <w:pPr>
        <w:rPr>
          <w:lang w:val="fr-FR"/>
        </w:rPr>
      </w:pPr>
    </w:p>
    <w:p w14:paraId="4F78C6D1" w14:textId="77777777" w:rsidR="00F12C76" w:rsidRPr="00451414" w:rsidRDefault="00F12C76" w:rsidP="006C0B77">
      <w:pPr>
        <w:ind w:firstLine="709"/>
        <w:jc w:val="both"/>
        <w:rPr>
          <w:lang w:val="fr-FR"/>
        </w:rPr>
      </w:pPr>
    </w:p>
    <w:sectPr w:rsidR="00F12C76" w:rsidRPr="00451414" w:rsidSect="0014219C">
      <w:pgSz w:w="11906" w:h="16838"/>
      <w:pgMar w:top="719" w:right="566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52"/>
    <w:rsid w:val="002A6979"/>
    <w:rsid w:val="00416636"/>
    <w:rsid w:val="00416B79"/>
    <w:rsid w:val="00451414"/>
    <w:rsid w:val="0066312B"/>
    <w:rsid w:val="006C0B77"/>
    <w:rsid w:val="006D2138"/>
    <w:rsid w:val="0077097B"/>
    <w:rsid w:val="008242FF"/>
    <w:rsid w:val="00870751"/>
    <w:rsid w:val="0089083C"/>
    <w:rsid w:val="0089355F"/>
    <w:rsid w:val="00922C48"/>
    <w:rsid w:val="009E0708"/>
    <w:rsid w:val="00B915B7"/>
    <w:rsid w:val="00C0345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D577A6"/>
  <w15:docId w15:val="{01951C46-4130-40C1-B14A-7CAA0059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4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03452"/>
    <w:pPr>
      <w:widowControl/>
      <w:autoSpaceDE/>
      <w:autoSpaceDN/>
      <w:adjustRightInd/>
      <w:ind w:left="4248"/>
      <w:jc w:val="center"/>
    </w:pPr>
    <w:rPr>
      <w:rFonts w:ascii="Times New Roman" w:hAnsi="Times New Roman" w:cs="Times New Roman"/>
      <w:sz w:val="22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C03452"/>
    <w:rPr>
      <w:rFonts w:ascii="Times New Roman" w:eastAsia="Times New Roman" w:hAnsi="Times New Roman" w:cs="Times New Roman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1048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2023-12-21T13:29:00Z</dcterms:created>
  <dcterms:modified xsi:type="dcterms:W3CDTF">2023-12-21T13:29:00Z</dcterms:modified>
</cp:coreProperties>
</file>