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E4BB" w14:textId="77777777" w:rsidR="00365A79" w:rsidRPr="00EB629F" w:rsidRDefault="00365A79" w:rsidP="009C5C72">
      <w:pPr>
        <w:ind w:firstLine="709"/>
        <w:jc w:val="both"/>
        <w:rPr>
          <w:sz w:val="28"/>
          <w:szCs w:val="28"/>
        </w:rPr>
      </w:pPr>
    </w:p>
    <w:p w14:paraId="3F9EE866" w14:textId="2F0F885C" w:rsidR="00923B1C" w:rsidRPr="00923B1C" w:rsidRDefault="00923B1C" w:rsidP="00923B1C">
      <w:pPr>
        <w:ind w:firstLine="709"/>
        <w:jc w:val="center"/>
        <w:rPr>
          <w:b/>
          <w:sz w:val="28"/>
          <w:szCs w:val="28"/>
        </w:rPr>
      </w:pPr>
      <w:r w:rsidRPr="00923B1C">
        <w:rPr>
          <w:b/>
          <w:sz w:val="28"/>
          <w:szCs w:val="28"/>
        </w:rPr>
        <w:t>Роз’яснення з питання надання академічної відпустки здобувачам вищої освіти</w:t>
      </w:r>
    </w:p>
    <w:p w14:paraId="7E51A6EE" w14:textId="77777777" w:rsidR="00923B1C" w:rsidRDefault="00923B1C" w:rsidP="00365A79">
      <w:pPr>
        <w:ind w:firstLine="709"/>
        <w:jc w:val="both"/>
        <w:rPr>
          <w:sz w:val="28"/>
          <w:szCs w:val="28"/>
        </w:rPr>
      </w:pPr>
    </w:p>
    <w:p w14:paraId="55D4E2F5" w14:textId="4E4669B2" w:rsidR="00365A79" w:rsidRPr="00EB629F" w:rsidRDefault="00365A79" w:rsidP="00365A79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 xml:space="preserve">В Дніпровському національному університеті імені Олеся Гончара здобувач вищої освіти </w:t>
      </w:r>
      <w:r w:rsidR="00EB629F" w:rsidRPr="00EB629F">
        <w:rPr>
          <w:sz w:val="28"/>
          <w:szCs w:val="28"/>
        </w:rPr>
        <w:t xml:space="preserve">відповідно до Закону України Про вищу освіту </w:t>
      </w:r>
      <w:r w:rsidRPr="00EB629F">
        <w:rPr>
          <w:sz w:val="28"/>
          <w:szCs w:val="28"/>
        </w:rPr>
        <w:t>має право на перерву у навчанні у зв’язку з обставинами, які унеможливлюють виконанн</w:t>
      </w:r>
      <w:r w:rsidR="00EB629F" w:rsidRPr="00EB629F">
        <w:rPr>
          <w:sz w:val="28"/>
          <w:szCs w:val="28"/>
        </w:rPr>
        <w:t>я освітньої (наукової) програми.</w:t>
      </w:r>
      <w:r w:rsidRPr="00EB629F">
        <w:rPr>
          <w:sz w:val="28"/>
          <w:szCs w:val="28"/>
        </w:rPr>
        <w:t xml:space="preserve"> Таким особам надається</w:t>
      </w:r>
      <w:bookmarkStart w:id="0" w:name="w1_1"/>
      <w:r w:rsidRPr="00EB629F">
        <w:rPr>
          <w:sz w:val="28"/>
          <w:szCs w:val="28"/>
        </w:rPr>
        <w:t xml:space="preserve"> </w:t>
      </w:r>
      <w:hyperlink r:id="rId6" w:anchor="w1_2" w:history="1">
        <w:r w:rsidRPr="00EB629F">
          <w:rPr>
            <w:sz w:val="28"/>
            <w:szCs w:val="28"/>
          </w:rPr>
          <w:t>академічна</w:t>
        </w:r>
      </w:hyperlink>
      <w:bookmarkStart w:id="1" w:name="w2_1"/>
      <w:bookmarkEnd w:id="0"/>
      <w:r w:rsidRPr="00EB629F">
        <w:rPr>
          <w:sz w:val="28"/>
          <w:szCs w:val="28"/>
        </w:rPr>
        <w:t xml:space="preserve"> </w:t>
      </w:r>
      <w:hyperlink r:id="rId7" w:anchor="w2_2" w:history="1">
        <w:r w:rsidRPr="00EB629F">
          <w:rPr>
            <w:sz w:val="28"/>
            <w:szCs w:val="28"/>
          </w:rPr>
          <w:t>відпустка</w:t>
        </w:r>
      </w:hyperlink>
      <w:bookmarkEnd w:id="1"/>
      <w:r w:rsidRPr="00EB629F">
        <w:rPr>
          <w:sz w:val="28"/>
          <w:szCs w:val="28"/>
        </w:rPr>
        <w:t xml:space="preserve"> </w:t>
      </w:r>
      <w:r w:rsidR="00EB629F" w:rsidRPr="00EB629F">
        <w:rPr>
          <w:sz w:val="28"/>
          <w:szCs w:val="28"/>
        </w:rPr>
        <w:t>в установленому порядку.</w:t>
      </w:r>
    </w:p>
    <w:p w14:paraId="0300F696" w14:textId="77777777" w:rsidR="00EB629F" w:rsidRPr="00EB629F" w:rsidRDefault="00EB629F" w:rsidP="00EB629F">
      <w:pPr>
        <w:ind w:firstLine="709"/>
        <w:jc w:val="both"/>
        <w:rPr>
          <w:sz w:val="28"/>
          <w:szCs w:val="28"/>
        </w:rPr>
      </w:pPr>
      <w:bookmarkStart w:id="2" w:name="n815"/>
      <w:bookmarkStart w:id="3" w:name="n1922"/>
      <w:bookmarkStart w:id="4" w:name="n816"/>
      <w:bookmarkEnd w:id="2"/>
      <w:bookmarkEnd w:id="3"/>
      <w:bookmarkEnd w:id="4"/>
      <w:r w:rsidRPr="00EB629F">
        <w:rPr>
          <w:sz w:val="28"/>
          <w:szCs w:val="28"/>
        </w:rPr>
        <w:t>Академічна відпустка може бути надана у зв’язку з:</w:t>
      </w:r>
    </w:p>
    <w:p w14:paraId="570086CC" w14:textId="77777777" w:rsidR="00EB629F" w:rsidRP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станом здоров’я;</w:t>
      </w:r>
    </w:p>
    <w:p w14:paraId="4A4023B1" w14:textId="77777777" w:rsid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призовом на строкову військову службу у разі втрати права на відстрочку від неї;</w:t>
      </w:r>
    </w:p>
    <w:p w14:paraId="14DC354F" w14:textId="5EF5C780" w:rsidR="00484BD3" w:rsidRPr="00EB629F" w:rsidRDefault="00484BD3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військової служби під час мобілізації;</w:t>
      </w:r>
    </w:p>
    <w:p w14:paraId="19A61724" w14:textId="77777777" w:rsidR="00EB629F" w:rsidRP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сімейними обставинами;</w:t>
      </w:r>
    </w:p>
    <w:p w14:paraId="13D291C1" w14:textId="77777777" w:rsidR="00EB629F" w:rsidRP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з вагітністю та пологами;</w:t>
      </w:r>
    </w:p>
    <w:p w14:paraId="102E4C25" w14:textId="77777777" w:rsidR="00EB629F" w:rsidRP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доглядом за дитиною до досягнення нею віку 3-х років, а у разі, коли дитина хворіє та потребує домашнього догляду – до досягнення дитиною 6-річного віку;</w:t>
      </w:r>
    </w:p>
    <w:p w14:paraId="5B2BCF4D" w14:textId="77777777" w:rsidR="00EB629F" w:rsidRP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участю у програмах академічної мобільності;</w:t>
      </w:r>
    </w:p>
    <w:p w14:paraId="3ABCAF17" w14:textId="437F7AAB" w:rsidR="00EB629F" w:rsidRPr="00EB629F" w:rsidRDefault="00EB629F" w:rsidP="00EB629F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 xml:space="preserve">сімейними обставинами, що мають безпосереднє відношення до </w:t>
      </w:r>
      <w:r w:rsidR="005B0871">
        <w:rPr>
          <w:sz w:val="28"/>
          <w:szCs w:val="28"/>
        </w:rPr>
        <w:t>здобувача вищої освіти</w:t>
      </w:r>
      <w:r w:rsidRPr="00EB629F">
        <w:rPr>
          <w:sz w:val="28"/>
          <w:szCs w:val="28"/>
        </w:rPr>
        <w:t>, належним чином обґрунтовані і мають документальне підтвердження.</w:t>
      </w:r>
    </w:p>
    <w:p w14:paraId="248D136A" w14:textId="651F4127" w:rsidR="00EB629F" w:rsidRPr="00EB629F" w:rsidRDefault="00EB629F" w:rsidP="00EB629F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Окрім заяви на ім’я ректора потрібно подавати також документи, що підтверджують право на таку відпустку. Такими документами можуть бути:</w:t>
      </w:r>
    </w:p>
    <w:p w14:paraId="3A6396E0" w14:textId="06AFA9AB" w:rsidR="00EB629F" w:rsidRPr="00EB629F" w:rsidRDefault="00EB629F" w:rsidP="00EB629F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 xml:space="preserve">довідка головного лікаря установи, що провадить медичне обслуговування </w:t>
      </w:r>
      <w:r w:rsidR="00A319CA">
        <w:rPr>
          <w:sz w:val="28"/>
          <w:szCs w:val="28"/>
        </w:rPr>
        <w:t>здобувача вищої освіти</w:t>
      </w:r>
      <w:r w:rsidRPr="00EB629F">
        <w:rPr>
          <w:sz w:val="28"/>
          <w:szCs w:val="28"/>
        </w:rPr>
        <w:t xml:space="preserve"> (для отримання академічної відпустки за станом здоров’я);</w:t>
      </w:r>
    </w:p>
    <w:p w14:paraId="199FD1FD" w14:textId="4826B330" w:rsidR="00EB629F" w:rsidRPr="00EB629F" w:rsidRDefault="00EB629F" w:rsidP="00EB629F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 xml:space="preserve">довідка з медичної установи, що провадить медичне обслуговування </w:t>
      </w:r>
      <w:r w:rsidR="00A319CA">
        <w:rPr>
          <w:sz w:val="28"/>
          <w:szCs w:val="28"/>
        </w:rPr>
        <w:t>здобувача вищої освіти</w:t>
      </w:r>
      <w:r w:rsidR="00A319CA" w:rsidRPr="00EB629F">
        <w:rPr>
          <w:sz w:val="28"/>
          <w:szCs w:val="28"/>
        </w:rPr>
        <w:t xml:space="preserve"> </w:t>
      </w:r>
      <w:r w:rsidRPr="00EB629F">
        <w:rPr>
          <w:sz w:val="28"/>
          <w:szCs w:val="28"/>
        </w:rPr>
        <w:t>(для отримання академічної відпустки у зв’язку з вагітністю та пологами);</w:t>
      </w:r>
    </w:p>
    <w:p w14:paraId="5A12975A" w14:textId="689F5E04" w:rsidR="00EF626B" w:rsidRPr="005B0871" w:rsidRDefault="00EB629F" w:rsidP="00A319CA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належним чином завірена копія свідоцтва про народження дитини (для отримання академічної відпустки по догляду за дитиною до 3-х років), а у разі необхідності догляду за дитиною до досягнення нею шестирічного віку – довідка, яка підтверджує таку необхідність (виписується лікуючим лікарем та завіряється підписами завідуючого відділенням та голови ЛКК відповідного закладу охорони здоров’я - дитячої поліклініки, центру первинної медико-санітарної допомоги, закладу, що надає амбулато</w:t>
      </w:r>
      <w:r w:rsidR="005B0871">
        <w:rPr>
          <w:sz w:val="28"/>
          <w:szCs w:val="28"/>
        </w:rPr>
        <w:t xml:space="preserve">рно-поліклінічну допомогу тощо). Таку </w:t>
      </w:r>
      <w:r w:rsidR="00EF626B" w:rsidRPr="005B0871">
        <w:rPr>
          <w:sz w:val="28"/>
          <w:szCs w:val="28"/>
        </w:rPr>
        <w:t>академвідпустку для догляду за дитиною до досягнення нею 3 чи 6 років може оформити як мати-</w:t>
      </w:r>
      <w:r w:rsidR="00A319CA">
        <w:rPr>
          <w:sz w:val="28"/>
          <w:szCs w:val="28"/>
        </w:rPr>
        <w:t xml:space="preserve">здобувачка вищої </w:t>
      </w:r>
      <w:r w:rsidR="00A319CA">
        <w:rPr>
          <w:sz w:val="28"/>
          <w:szCs w:val="28"/>
        </w:rPr>
        <w:lastRenderedPageBreak/>
        <w:t>освіти</w:t>
      </w:r>
      <w:r w:rsidR="00EF626B" w:rsidRPr="005B0871">
        <w:rPr>
          <w:sz w:val="28"/>
          <w:szCs w:val="28"/>
        </w:rPr>
        <w:t>, так і батько-</w:t>
      </w:r>
      <w:r w:rsidR="00A319CA">
        <w:rPr>
          <w:sz w:val="28"/>
          <w:szCs w:val="28"/>
        </w:rPr>
        <w:t>здобувач вищої освіти</w:t>
      </w:r>
      <w:r w:rsidR="00EF626B" w:rsidRPr="005B0871">
        <w:rPr>
          <w:sz w:val="28"/>
          <w:szCs w:val="28"/>
        </w:rPr>
        <w:t>. Це можна зробити на весь період догляду</w:t>
      </w:r>
      <w:r w:rsidR="00A319CA">
        <w:rPr>
          <w:sz w:val="28"/>
          <w:szCs w:val="28"/>
        </w:rPr>
        <w:t>,</w:t>
      </w:r>
      <w:r w:rsidR="00EF626B" w:rsidRPr="005B0871">
        <w:rPr>
          <w:sz w:val="28"/>
          <w:szCs w:val="28"/>
        </w:rPr>
        <w:t xml:space="preserve"> або ж вони можуть чергуватися в будь-якому порядку.</w:t>
      </w:r>
    </w:p>
    <w:p w14:paraId="27968134" w14:textId="77777777" w:rsidR="00EF626B" w:rsidRPr="00EB629F" w:rsidRDefault="00EF626B" w:rsidP="00EB629F">
      <w:pPr>
        <w:ind w:firstLine="709"/>
        <w:jc w:val="both"/>
        <w:rPr>
          <w:sz w:val="28"/>
          <w:szCs w:val="28"/>
        </w:rPr>
      </w:pPr>
    </w:p>
    <w:p w14:paraId="4662296E" w14:textId="77964F4F" w:rsidR="00A319CA" w:rsidRDefault="00EB629F" w:rsidP="00EB629F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 xml:space="preserve">довідка з </w:t>
      </w:r>
      <w:r w:rsidR="00A319CA" w:rsidRPr="00A319CA">
        <w:rPr>
          <w:sz w:val="28"/>
          <w:szCs w:val="28"/>
        </w:rPr>
        <w:t xml:space="preserve">територіального центру комплектування та соціальної підтримки </w:t>
      </w:r>
      <w:r w:rsidRPr="00EB629F">
        <w:rPr>
          <w:sz w:val="28"/>
          <w:szCs w:val="28"/>
        </w:rPr>
        <w:t>(для отримання академічної відпустки у зв’язку призовом на строкову військову службу</w:t>
      </w:r>
      <w:r w:rsidR="00A319CA">
        <w:rPr>
          <w:sz w:val="28"/>
          <w:szCs w:val="28"/>
        </w:rPr>
        <w:t>)</w:t>
      </w:r>
    </w:p>
    <w:p w14:paraId="0D5509F5" w14:textId="309E5299" w:rsidR="00EB629F" w:rsidRPr="00EB629F" w:rsidRDefault="00A319CA" w:rsidP="00EB6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військового білету (</w:t>
      </w:r>
      <w:r w:rsidR="005B0871">
        <w:rPr>
          <w:sz w:val="28"/>
          <w:szCs w:val="28"/>
        </w:rPr>
        <w:t>військова служба під час мобілізації</w:t>
      </w:r>
      <w:r w:rsidR="00EB629F" w:rsidRPr="00EB629F">
        <w:rPr>
          <w:sz w:val="28"/>
          <w:szCs w:val="28"/>
        </w:rPr>
        <w:t>);</w:t>
      </w:r>
    </w:p>
    <w:p w14:paraId="24A0849A" w14:textId="0798C88A" w:rsidR="00365A79" w:rsidRPr="00EB629F" w:rsidRDefault="00EB629F" w:rsidP="00EB629F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 xml:space="preserve">запрошення на навчання/стажування від відповідної установи </w:t>
      </w:r>
      <w:r w:rsidR="00A319CA">
        <w:rPr>
          <w:sz w:val="28"/>
          <w:szCs w:val="28"/>
        </w:rPr>
        <w:t xml:space="preserve">або документ, що підтверджує навчання/стажування в іноземній освітній </w:t>
      </w:r>
      <w:r w:rsidR="001C6D78">
        <w:rPr>
          <w:sz w:val="28"/>
          <w:szCs w:val="28"/>
        </w:rPr>
        <w:t xml:space="preserve">чи науковій </w:t>
      </w:r>
      <w:r w:rsidR="00A319CA">
        <w:rPr>
          <w:sz w:val="28"/>
          <w:szCs w:val="28"/>
        </w:rPr>
        <w:t>установі</w:t>
      </w:r>
      <w:r w:rsidR="001C6D78">
        <w:rPr>
          <w:sz w:val="28"/>
          <w:szCs w:val="28"/>
        </w:rPr>
        <w:t xml:space="preserve"> з нотаріально завіреним перекладом цього документу</w:t>
      </w:r>
      <w:r w:rsidR="00A319CA">
        <w:rPr>
          <w:sz w:val="28"/>
          <w:szCs w:val="28"/>
        </w:rPr>
        <w:t xml:space="preserve"> </w:t>
      </w:r>
      <w:r w:rsidRPr="00EB629F">
        <w:rPr>
          <w:sz w:val="28"/>
          <w:szCs w:val="28"/>
        </w:rPr>
        <w:t>(для отримання академічної відпустки у зв’язку навчання</w:t>
      </w:r>
      <w:r w:rsidR="00A319CA">
        <w:rPr>
          <w:sz w:val="28"/>
          <w:szCs w:val="28"/>
        </w:rPr>
        <w:t>м</w:t>
      </w:r>
      <w:r w:rsidRPr="00EB629F">
        <w:rPr>
          <w:sz w:val="28"/>
          <w:szCs w:val="28"/>
        </w:rPr>
        <w:t xml:space="preserve"> чи стажування</w:t>
      </w:r>
      <w:r w:rsidR="00A319CA">
        <w:rPr>
          <w:sz w:val="28"/>
          <w:szCs w:val="28"/>
        </w:rPr>
        <w:t>м</w:t>
      </w:r>
      <w:r w:rsidRPr="00EB629F">
        <w:rPr>
          <w:sz w:val="28"/>
          <w:szCs w:val="28"/>
        </w:rPr>
        <w:t xml:space="preserve"> в освітніх і наукових установах іноземних держав).</w:t>
      </w:r>
    </w:p>
    <w:p w14:paraId="1639D6C5" w14:textId="4A5DE723" w:rsidR="009C5C72" w:rsidRPr="00EB629F" w:rsidRDefault="009C5C72" w:rsidP="009C5C72">
      <w:pPr>
        <w:ind w:firstLine="709"/>
        <w:jc w:val="both"/>
        <w:rPr>
          <w:sz w:val="28"/>
          <w:szCs w:val="28"/>
        </w:rPr>
      </w:pPr>
      <w:r w:rsidRPr="00EB629F">
        <w:rPr>
          <w:sz w:val="28"/>
          <w:szCs w:val="28"/>
        </w:rPr>
        <w:t>Академічна відпустка за сімейними обставинами надається здобувачу вищої освіти на підставі</w:t>
      </w:r>
      <w:r w:rsidR="0091730F">
        <w:rPr>
          <w:sz w:val="28"/>
          <w:szCs w:val="28"/>
        </w:rPr>
        <w:t xml:space="preserve"> мотивованої заяви разом з</w:t>
      </w:r>
      <w:r w:rsidRPr="00EB629F">
        <w:rPr>
          <w:sz w:val="28"/>
          <w:szCs w:val="28"/>
        </w:rPr>
        <w:t xml:space="preserve"> документ</w:t>
      </w:r>
      <w:r w:rsidR="0091730F">
        <w:rPr>
          <w:sz w:val="28"/>
          <w:szCs w:val="28"/>
        </w:rPr>
        <w:t>ами</w:t>
      </w:r>
      <w:r w:rsidRPr="00EB629F">
        <w:rPr>
          <w:sz w:val="28"/>
          <w:szCs w:val="28"/>
        </w:rPr>
        <w:t xml:space="preserve">, </w:t>
      </w:r>
      <w:r w:rsidR="005B0871">
        <w:rPr>
          <w:sz w:val="28"/>
          <w:szCs w:val="28"/>
        </w:rPr>
        <w:t>що</w:t>
      </w:r>
      <w:r w:rsidRPr="00EB629F">
        <w:rPr>
          <w:sz w:val="28"/>
          <w:szCs w:val="28"/>
        </w:rPr>
        <w:t xml:space="preserve"> зможуть підтвердити його неможливість продовжувати навчання з ва</w:t>
      </w:r>
      <w:r w:rsidR="0091730F">
        <w:rPr>
          <w:sz w:val="28"/>
          <w:szCs w:val="28"/>
        </w:rPr>
        <w:t>гомих підстав:</w:t>
      </w:r>
      <w:bookmarkStart w:id="5" w:name="_GoBack"/>
      <w:bookmarkEnd w:id="5"/>
    </w:p>
    <w:p w14:paraId="2AF3B750" w14:textId="17EC5E8E" w:rsidR="009C5C72" w:rsidRPr="00EB629F" w:rsidRDefault="00EB629F" w:rsidP="00EB629F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C5C72" w:rsidRPr="00EB629F">
        <w:rPr>
          <w:sz w:val="28"/>
          <w:szCs w:val="28"/>
        </w:rPr>
        <w:t>кщо здобувач вищої освіти перемістився у іншу місцевість або за кордон в період дії воєнного стану та у зв’язку із цим не має можливості продовження навчання, академічна відпустка може бути надана на підставі одного з таких документів, як: довідка внутрішньо переміщеної особи(ВПО), копія паспорту про перетин кордону України</w:t>
      </w:r>
      <w:r w:rsidR="00542D4D" w:rsidRPr="00EB629F">
        <w:rPr>
          <w:sz w:val="28"/>
          <w:szCs w:val="28"/>
        </w:rPr>
        <w:t xml:space="preserve"> разом з копіями документів, що отримані в іноземних країнах та підтверджують присутність особи або її знаходження в саме цій країні</w:t>
      </w:r>
      <w:r>
        <w:rPr>
          <w:sz w:val="28"/>
          <w:szCs w:val="28"/>
        </w:rPr>
        <w:t>;</w:t>
      </w:r>
    </w:p>
    <w:p w14:paraId="4EBA72C7" w14:textId="33494814" w:rsidR="009C5C72" w:rsidRPr="001C6D78" w:rsidRDefault="00EB629F" w:rsidP="00EB629F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6D78">
        <w:rPr>
          <w:sz w:val="28"/>
          <w:szCs w:val="28"/>
        </w:rPr>
        <w:t>я</w:t>
      </w:r>
      <w:r w:rsidR="009C5C72" w:rsidRPr="001C6D78">
        <w:rPr>
          <w:sz w:val="28"/>
          <w:szCs w:val="28"/>
        </w:rPr>
        <w:t xml:space="preserve">кщо здобувач вищої освіти знаходиться у зоні проведення бойових дій, а також на територіях, які є особливо небезпечними у зв′язку з частими обстрілами, академічна відпустка може бути надана </w:t>
      </w:r>
      <w:r w:rsidR="001C6D78" w:rsidRPr="001C6D78">
        <w:rPr>
          <w:sz w:val="28"/>
          <w:szCs w:val="28"/>
        </w:rPr>
        <w:t>на підставі таких документів</w:t>
      </w:r>
      <w:r w:rsidR="009C5C72" w:rsidRPr="001C6D78">
        <w:rPr>
          <w:sz w:val="28"/>
          <w:szCs w:val="28"/>
        </w:rPr>
        <w:t xml:space="preserve">: копія </w:t>
      </w:r>
      <w:r w:rsidR="001C6D78" w:rsidRPr="001C6D78">
        <w:rPr>
          <w:sz w:val="28"/>
          <w:szCs w:val="28"/>
        </w:rPr>
        <w:t>ID-карти (</w:t>
      </w:r>
      <w:r w:rsidR="009C5C72" w:rsidRPr="001C6D78">
        <w:rPr>
          <w:sz w:val="28"/>
          <w:szCs w:val="28"/>
        </w:rPr>
        <w:t>паспорту</w:t>
      </w:r>
      <w:r w:rsidR="001C6D78" w:rsidRPr="001C6D78">
        <w:rPr>
          <w:sz w:val="28"/>
          <w:szCs w:val="28"/>
        </w:rPr>
        <w:t>)</w:t>
      </w:r>
      <w:r w:rsidR="009C5C72" w:rsidRPr="001C6D78">
        <w:rPr>
          <w:sz w:val="28"/>
          <w:szCs w:val="28"/>
        </w:rPr>
        <w:t xml:space="preserve"> </w:t>
      </w:r>
      <w:r w:rsidR="001C6D78" w:rsidRPr="001C6D78">
        <w:rPr>
          <w:sz w:val="28"/>
          <w:szCs w:val="28"/>
        </w:rPr>
        <w:t>разом із</w:t>
      </w:r>
      <w:r w:rsidR="009C5C72" w:rsidRPr="001C6D78">
        <w:rPr>
          <w:sz w:val="28"/>
          <w:szCs w:val="28"/>
        </w:rPr>
        <w:t xml:space="preserve"> довідк</w:t>
      </w:r>
      <w:r w:rsidR="001C6D78" w:rsidRPr="001C6D78">
        <w:rPr>
          <w:sz w:val="28"/>
          <w:szCs w:val="28"/>
        </w:rPr>
        <w:t>ою</w:t>
      </w:r>
      <w:r w:rsidR="009C5C72" w:rsidRPr="001C6D78">
        <w:rPr>
          <w:sz w:val="28"/>
          <w:szCs w:val="28"/>
        </w:rPr>
        <w:t xml:space="preserve"> з реєстрацією на певній території, на якій ведуться бойові дії, а також на територіях, які є особливо небезпечними</w:t>
      </w:r>
      <w:r w:rsidRPr="001C6D78">
        <w:rPr>
          <w:sz w:val="28"/>
          <w:szCs w:val="28"/>
        </w:rPr>
        <w:t xml:space="preserve"> у зв′язку з частими обстрілами;</w:t>
      </w:r>
    </w:p>
    <w:p w14:paraId="7D369DAD" w14:textId="3522D54D" w:rsidR="009C5C72" w:rsidRPr="00EB629F" w:rsidRDefault="00EB629F" w:rsidP="00EB629F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C5C72" w:rsidRPr="00EB629F">
        <w:rPr>
          <w:sz w:val="28"/>
          <w:szCs w:val="28"/>
        </w:rPr>
        <w:t>кщо здобувач вищої освіти не може продовжувати навчання у зв’язку із службовим відрядженням, академічна відпустка може бути надана на підставі документу, який буде підтверджувати реальність</w:t>
      </w:r>
      <w:r>
        <w:rPr>
          <w:sz w:val="28"/>
          <w:szCs w:val="28"/>
        </w:rPr>
        <w:t xml:space="preserve"> такого службового відрядження;</w:t>
      </w:r>
    </w:p>
    <w:p w14:paraId="43CCEE68" w14:textId="5582EE76" w:rsidR="009C5C72" w:rsidRDefault="00EB629F" w:rsidP="00EB629F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C5C72" w:rsidRPr="00EB629F">
        <w:rPr>
          <w:sz w:val="28"/>
          <w:szCs w:val="28"/>
        </w:rPr>
        <w:t xml:space="preserve">кщо здобувач вищої освіти не може продовжувати навчання у зв’язку із складними </w:t>
      </w:r>
      <w:proofErr w:type="spellStart"/>
      <w:r w:rsidR="009C5C72" w:rsidRPr="00EB629F">
        <w:rPr>
          <w:sz w:val="28"/>
          <w:szCs w:val="28"/>
        </w:rPr>
        <w:t>сімейними</w:t>
      </w:r>
      <w:proofErr w:type="spellEnd"/>
      <w:r w:rsidR="009C5C72" w:rsidRPr="00EB629F">
        <w:rPr>
          <w:sz w:val="28"/>
          <w:szCs w:val="28"/>
        </w:rPr>
        <w:t xml:space="preserve"> обставинами, наприклад, необхідністю догляду за одним або більше хворим(и) членом-(</w:t>
      </w:r>
      <w:proofErr w:type="spellStart"/>
      <w:r w:rsidR="009C5C72" w:rsidRPr="00EB629F">
        <w:rPr>
          <w:sz w:val="28"/>
          <w:szCs w:val="28"/>
        </w:rPr>
        <w:t>ами</w:t>
      </w:r>
      <w:proofErr w:type="spellEnd"/>
      <w:r w:rsidR="009C5C72" w:rsidRPr="00EB629F">
        <w:rPr>
          <w:sz w:val="28"/>
          <w:szCs w:val="28"/>
        </w:rPr>
        <w:t>) сім'ї, академічна відпустка може бути надана на підставі документу, що підтвердить наявність складних обставин, зокрема, це може бути довідка, що засвідчує, що здобувач вищої освіти дійсно здійснює</w:t>
      </w:r>
      <w:r>
        <w:rPr>
          <w:sz w:val="28"/>
          <w:szCs w:val="28"/>
        </w:rPr>
        <w:t xml:space="preserve"> догляд за членом своєї родини</w:t>
      </w:r>
      <w:r w:rsidR="005B0871">
        <w:rPr>
          <w:sz w:val="28"/>
          <w:szCs w:val="28"/>
        </w:rPr>
        <w:t>, у</w:t>
      </w:r>
      <w:r w:rsidR="005B0871" w:rsidRPr="005B0871">
        <w:rPr>
          <w:sz w:val="28"/>
          <w:szCs w:val="28"/>
        </w:rPr>
        <w:t xml:space="preserve"> висновку обов'язково має бути зазначений термін, протягом якого особа потребує постійного стороннього догляду</w:t>
      </w:r>
      <w:r>
        <w:rPr>
          <w:sz w:val="28"/>
          <w:szCs w:val="28"/>
        </w:rPr>
        <w:t>;</w:t>
      </w:r>
    </w:p>
    <w:p w14:paraId="4715B085" w14:textId="77777777" w:rsidR="00923B1C" w:rsidRDefault="00EB629F" w:rsidP="00923B1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6D78">
        <w:rPr>
          <w:sz w:val="28"/>
          <w:szCs w:val="28"/>
        </w:rPr>
        <w:lastRenderedPageBreak/>
        <w:t>я</w:t>
      </w:r>
      <w:r w:rsidR="009C5C72" w:rsidRPr="001C6D78">
        <w:rPr>
          <w:sz w:val="28"/>
          <w:szCs w:val="28"/>
        </w:rPr>
        <w:t xml:space="preserve">кщо здобувач вищої освіти не може продовжувати навчання у зв’язку із частими і тривалими захворюваннями академічна відпустка може бути надана </w:t>
      </w:r>
    </w:p>
    <w:p w14:paraId="41F55395" w14:textId="40AE9989" w:rsidR="00923B1C" w:rsidRPr="001C6D78" w:rsidRDefault="00923B1C" w:rsidP="00923B1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здобувач вищої освіти має скрутні фінансові обставини у зв’язку з втратою доходу або роботи батьками (опікунами) академічна відпустка може бути надана за </w:t>
      </w:r>
      <w:r w:rsidRPr="007A6A55">
        <w:rPr>
          <w:sz w:val="28"/>
          <w:szCs w:val="28"/>
        </w:rPr>
        <w:t>наявності підтвердження достовірними документами</w:t>
      </w:r>
      <w:r>
        <w:rPr>
          <w:sz w:val="28"/>
          <w:szCs w:val="28"/>
        </w:rPr>
        <w:t xml:space="preserve"> -</w:t>
      </w:r>
      <w:r w:rsidRPr="007A6A55">
        <w:rPr>
          <w:sz w:val="28"/>
          <w:szCs w:val="28"/>
        </w:rPr>
        <w:t xml:space="preserve"> довідка з місця роботи, довідка з державної служби зайнятості тощо</w:t>
      </w:r>
      <w:r>
        <w:rPr>
          <w:sz w:val="28"/>
          <w:szCs w:val="28"/>
        </w:rPr>
        <w:t>.</w:t>
      </w:r>
    </w:p>
    <w:sectPr w:rsidR="00923B1C" w:rsidRPr="001C6D78" w:rsidSect="00266A3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2200"/>
    <w:multiLevelType w:val="hybridMultilevel"/>
    <w:tmpl w:val="3DA2C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096C4D"/>
    <w:multiLevelType w:val="hybridMultilevel"/>
    <w:tmpl w:val="31DA0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E473F5"/>
    <w:multiLevelType w:val="multilevel"/>
    <w:tmpl w:val="B36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72"/>
    <w:rsid w:val="001C6D78"/>
    <w:rsid w:val="00224BD1"/>
    <w:rsid w:val="00266A3F"/>
    <w:rsid w:val="00365A79"/>
    <w:rsid w:val="00484BD3"/>
    <w:rsid w:val="00535A9C"/>
    <w:rsid w:val="00542D4D"/>
    <w:rsid w:val="00570F69"/>
    <w:rsid w:val="005B0871"/>
    <w:rsid w:val="007317A8"/>
    <w:rsid w:val="0091730F"/>
    <w:rsid w:val="00923B1C"/>
    <w:rsid w:val="009B63D5"/>
    <w:rsid w:val="009C5C72"/>
    <w:rsid w:val="00A319CA"/>
    <w:rsid w:val="00B11101"/>
    <w:rsid w:val="00D21C7B"/>
    <w:rsid w:val="00EB629F"/>
    <w:rsid w:val="00EF626B"/>
    <w:rsid w:val="00F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5C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C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C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5C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5C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5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5C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5C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5C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5C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5C72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36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365A79"/>
    <w:rPr>
      <w:color w:val="0000FF"/>
      <w:u w:val="single"/>
    </w:rPr>
  </w:style>
  <w:style w:type="character" w:customStyle="1" w:styleId="rvts46">
    <w:name w:val="rvts46"/>
    <w:basedOn w:val="a0"/>
    <w:rsid w:val="00365A79"/>
  </w:style>
  <w:style w:type="paragraph" w:styleId="ad">
    <w:name w:val="Normal (Web)"/>
    <w:basedOn w:val="a"/>
    <w:uiPriority w:val="99"/>
    <w:semiHidden/>
    <w:unhideWhenUsed/>
    <w:rsid w:val="00EF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5C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C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C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5C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5C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5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5C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5C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5C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5C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5C72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36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365A79"/>
    <w:rPr>
      <w:color w:val="0000FF"/>
      <w:u w:val="single"/>
    </w:rPr>
  </w:style>
  <w:style w:type="character" w:customStyle="1" w:styleId="rvts46">
    <w:name w:val="rvts46"/>
    <w:basedOn w:val="a0"/>
    <w:rsid w:val="00365A79"/>
  </w:style>
  <w:style w:type="paragraph" w:styleId="ad">
    <w:name w:val="Normal (Web)"/>
    <w:basedOn w:val="a"/>
    <w:uiPriority w:val="99"/>
    <w:semiHidden/>
    <w:unhideWhenUsed/>
    <w:rsid w:val="00EF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556-18?find=1&amp;text=%D0%B0%D0%BA%D0%B0%D0%B4%D0%B5%D0%BC%D1%96%D1%87%D0%BD%D0%B0+%D0%B2%D1%96%D0%B4%D0%BF%D1%83%D1%81%D1%8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56-18?find=1&amp;text=%D0%B0%D0%BA%D0%B0%D0%B4%D0%B5%D0%BC%D1%96%D1%87%D0%BD%D0%B0+%D0%B2%D1%96%D0%B4%D0%BF%D1%83%D1%81%D1%82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Verba</dc:creator>
  <cp:keywords/>
  <dc:description/>
  <cp:lastModifiedBy>user</cp:lastModifiedBy>
  <cp:revision>9</cp:revision>
  <cp:lastPrinted>2024-04-26T06:25:00Z</cp:lastPrinted>
  <dcterms:created xsi:type="dcterms:W3CDTF">2024-04-23T04:57:00Z</dcterms:created>
  <dcterms:modified xsi:type="dcterms:W3CDTF">2024-04-30T09:04:00Z</dcterms:modified>
</cp:coreProperties>
</file>