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B9" w:rsidRDefault="00A660B9" w:rsidP="00A660B9">
      <w:pPr>
        <w:spacing w:after="0" w:line="240" w:lineRule="auto"/>
        <w:jc w:val="right"/>
        <w:rPr>
          <w:rFonts w:ascii="Times New Roman" w:hAnsi="Times New Roman"/>
          <w:sz w:val="24"/>
          <w:szCs w:val="24"/>
        </w:rPr>
      </w:pPr>
      <w:r>
        <w:rPr>
          <w:rFonts w:ascii="Times New Roman" w:eastAsia="Times New Roman" w:hAnsi="Times New Roman" w:cs="Times New Roman"/>
          <w:sz w:val="24"/>
          <w:szCs w:val="28"/>
        </w:rPr>
        <w:t>Додаток 8</w:t>
      </w:r>
      <w:r>
        <w:rPr>
          <w:rFonts w:ascii="Times New Roman" w:eastAsia="Times New Roman" w:hAnsi="Times New Roman" w:cs="Times New Roman"/>
          <w:sz w:val="24"/>
          <w:szCs w:val="28"/>
        </w:rPr>
        <w:br/>
      </w:r>
      <w:r>
        <w:rPr>
          <w:rFonts w:ascii="Times New Roman" w:hAnsi="Times New Roman"/>
          <w:sz w:val="24"/>
          <w:szCs w:val="24"/>
        </w:rPr>
        <w:t>до Правил прийому на навчання до</w:t>
      </w:r>
    </w:p>
    <w:p w:rsidR="00A660B9" w:rsidRDefault="00A660B9" w:rsidP="00A660B9">
      <w:pPr>
        <w:spacing w:after="0" w:line="240" w:lineRule="auto"/>
        <w:jc w:val="right"/>
        <w:rPr>
          <w:rFonts w:ascii="Times New Roman" w:hAnsi="Times New Roman"/>
          <w:sz w:val="24"/>
          <w:szCs w:val="24"/>
        </w:rPr>
      </w:pPr>
      <w:r>
        <w:rPr>
          <w:rFonts w:ascii="Times New Roman" w:hAnsi="Times New Roman"/>
          <w:sz w:val="24"/>
          <w:szCs w:val="24"/>
        </w:rPr>
        <w:t>Дніпровського національного університету</w:t>
      </w:r>
    </w:p>
    <w:p w:rsidR="00A660B9" w:rsidRDefault="00A660B9" w:rsidP="00A660B9">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імені Олеся Гончара у 2025 році</w:t>
      </w:r>
    </w:p>
    <w:p w:rsidR="00A660B9" w:rsidRDefault="00A660B9" w:rsidP="00A660B9">
      <w:pPr>
        <w:spacing w:after="0" w:line="240" w:lineRule="auto"/>
        <w:jc w:val="center"/>
        <w:rPr>
          <w:rFonts w:ascii="Times New Roman" w:eastAsia="Times New Roman" w:hAnsi="Times New Roman" w:cs="Times New Roman"/>
          <w:sz w:val="28"/>
          <w:szCs w:val="28"/>
        </w:rPr>
      </w:pPr>
    </w:p>
    <w:p w:rsidR="00A660B9" w:rsidRDefault="00A660B9" w:rsidP="00A660B9">
      <w:pPr>
        <w:spacing w:after="0" w:line="240" w:lineRule="auto"/>
        <w:jc w:val="center"/>
        <w:rPr>
          <w:rFonts w:ascii="Times New Roman" w:hAnsi="Times New Roman"/>
          <w:sz w:val="28"/>
          <w:szCs w:val="28"/>
        </w:rPr>
      </w:pPr>
      <w:r>
        <w:rPr>
          <w:rFonts w:ascii="Times New Roman" w:hAnsi="Times New Roman"/>
          <w:sz w:val="28"/>
          <w:szCs w:val="28"/>
        </w:rPr>
        <w:t xml:space="preserve">Правила прийому до аспірантури </w:t>
      </w:r>
    </w:p>
    <w:p w:rsidR="00A660B9" w:rsidRDefault="00A660B9" w:rsidP="00A660B9">
      <w:pPr>
        <w:spacing w:after="0" w:line="240" w:lineRule="auto"/>
        <w:jc w:val="center"/>
        <w:rPr>
          <w:rFonts w:ascii="Times New Roman" w:hAnsi="Times New Roman"/>
          <w:sz w:val="28"/>
          <w:szCs w:val="28"/>
        </w:rPr>
      </w:pPr>
      <w:r>
        <w:rPr>
          <w:rFonts w:ascii="Times New Roman" w:hAnsi="Times New Roman"/>
          <w:sz w:val="28"/>
          <w:szCs w:val="28"/>
        </w:rPr>
        <w:t xml:space="preserve">Дніпровського національного університету імені Олеся Гончара </w:t>
      </w:r>
    </w:p>
    <w:p w:rsidR="00A660B9" w:rsidRDefault="00A660B9" w:rsidP="00A660B9">
      <w:pPr>
        <w:spacing w:after="0" w:line="240" w:lineRule="auto"/>
        <w:jc w:val="center"/>
        <w:rPr>
          <w:rFonts w:ascii="Times New Roman" w:hAnsi="Times New Roman"/>
          <w:sz w:val="28"/>
          <w:szCs w:val="28"/>
        </w:rPr>
      </w:pPr>
      <w:r>
        <w:rPr>
          <w:rFonts w:ascii="Times New Roman" w:hAnsi="Times New Roman"/>
          <w:sz w:val="28"/>
          <w:szCs w:val="28"/>
        </w:rPr>
        <w:t>у 2025 році</w:t>
      </w:r>
    </w:p>
    <w:p w:rsidR="00A660B9" w:rsidRDefault="00A660B9" w:rsidP="00A660B9">
      <w:pPr>
        <w:spacing w:after="0" w:line="240" w:lineRule="auto"/>
        <w:jc w:val="center"/>
        <w:rPr>
          <w:b/>
          <w:sz w:val="28"/>
          <w:szCs w:val="28"/>
        </w:rPr>
      </w:pPr>
    </w:p>
    <w:p w:rsidR="00A660B9" w:rsidRDefault="00A660B9" w:rsidP="00A660B9">
      <w:pPr>
        <w:tabs>
          <w:tab w:val="left" w:pos="5340"/>
        </w:tabs>
        <w:spacing w:after="0" w:line="240" w:lineRule="auto"/>
        <w:ind w:firstLine="709"/>
        <w:jc w:val="center"/>
        <w:rPr>
          <w:rFonts w:ascii="Times New Roman" w:hAnsi="Times New Roman"/>
          <w:b/>
          <w:sz w:val="28"/>
          <w:szCs w:val="28"/>
        </w:rPr>
      </w:pPr>
      <w:r>
        <w:rPr>
          <w:rFonts w:ascii="Times New Roman" w:hAnsi="Times New Roman"/>
          <w:b/>
          <w:sz w:val="28"/>
          <w:szCs w:val="28"/>
        </w:rPr>
        <w:t>I Загальні положення</w:t>
      </w:r>
    </w:p>
    <w:p w:rsidR="00A660B9" w:rsidRDefault="00A660B9" w:rsidP="00A660B9">
      <w:pPr>
        <w:tabs>
          <w:tab w:val="left" w:pos="1134"/>
          <w:tab w:val="left" w:pos="5340"/>
        </w:tabs>
        <w:spacing w:after="0" w:line="240" w:lineRule="auto"/>
        <w:ind w:firstLine="709"/>
        <w:jc w:val="center"/>
        <w:rPr>
          <w:rFonts w:ascii="Times New Roman" w:hAnsi="Times New Roman"/>
          <w:b/>
          <w:sz w:val="28"/>
          <w:szCs w:val="28"/>
        </w:rPr>
      </w:pPr>
    </w:p>
    <w:p w:rsidR="00A660B9" w:rsidRDefault="00A660B9" w:rsidP="00A660B9">
      <w:pPr>
        <w:numPr>
          <w:ilvl w:val="1"/>
          <w:numId w:val="1"/>
        </w:numPr>
        <w:tabs>
          <w:tab w:val="left" w:pos="1134"/>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Правила прийому до аспірантури Дніпровського національного університету імені Олеся Гончара (далі – Правила прийому до аспірантури), розроблені відповідно до Закону України «Про вищу освіту», Порядку підготовки здобувачів вищої освіти ступеня доктора філософії та доктора наук у закладах вищої освіти (наукових установах), затвердженого постановою Кабінету Міністрів України від 23 березня 2016 року № 261 (в редакції постанови Кабінету Міністрів України від 19 травня 2023 року № 502), визначають порядок прийому на навчання для здобуття ступеня доктора філософії в Дніпровському національному університеті імені Олеся Гончара (далі – університет) у 2025 році. </w:t>
      </w:r>
    </w:p>
    <w:p w:rsidR="00A660B9" w:rsidRDefault="00A660B9" w:rsidP="00A660B9">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Правила прийому до аспірантури діють протягом календарного року. </w:t>
      </w:r>
    </w:p>
    <w:p w:rsidR="00A660B9" w:rsidRDefault="00A660B9" w:rsidP="00A660B9">
      <w:pPr>
        <w:tabs>
          <w:tab w:val="left" w:pos="1134"/>
          <w:tab w:val="left" w:pos="1418"/>
        </w:tabs>
        <w:spacing w:after="0" w:line="240" w:lineRule="auto"/>
        <w:ind w:firstLine="709"/>
        <w:jc w:val="both"/>
        <w:rPr>
          <w:rFonts w:ascii="Times New Roman" w:hAnsi="Times New Roman"/>
          <w:sz w:val="28"/>
          <w:szCs w:val="28"/>
        </w:rPr>
      </w:pPr>
    </w:p>
    <w:p w:rsidR="00A660B9" w:rsidRDefault="00A660B9" w:rsidP="00A660B9">
      <w:pPr>
        <w:numPr>
          <w:ilvl w:val="1"/>
          <w:numId w:val="1"/>
        </w:numPr>
        <w:tabs>
          <w:tab w:val="left" w:pos="1134"/>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Фінансування підготовки здобувачів вищої освіти здійснюється:</w:t>
      </w:r>
    </w:p>
    <w:p w:rsidR="00A660B9" w:rsidRDefault="00A660B9" w:rsidP="00A660B9">
      <w:pPr>
        <w:pStyle w:val="a3"/>
        <w:numPr>
          <w:ilvl w:val="0"/>
          <w:numId w:val="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за рахунок видатків державного бюджету у державних та приватних закладах вищої освіти (державне замовлення) та за рахунок видатків місцевих бюджетів у державних та комунальних закладах вищої освіти (регіональне замовлення);</w:t>
      </w:r>
    </w:p>
    <w:p w:rsidR="00A660B9" w:rsidRDefault="00A660B9" w:rsidP="00A660B9">
      <w:pPr>
        <w:pStyle w:val="a3"/>
        <w:numPr>
          <w:ilvl w:val="0"/>
          <w:numId w:val="2"/>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за кошти фізичних та/або юридичних осіб (на умовах договору, зокрема за кошти грантів, які отримав заклад вищої освіти на проведення наукових досліджень, за якими передбачається підготовка здобувачів вищої освіти ступеня доктора філософії).</w:t>
      </w:r>
    </w:p>
    <w:p w:rsidR="00A660B9" w:rsidRDefault="00A660B9" w:rsidP="00A660B9">
      <w:pPr>
        <w:pStyle w:val="a3"/>
        <w:tabs>
          <w:tab w:val="left" w:pos="1134"/>
        </w:tabs>
        <w:spacing w:after="0" w:line="240" w:lineRule="auto"/>
        <w:ind w:left="0" w:firstLine="709"/>
        <w:jc w:val="both"/>
        <w:rPr>
          <w:rFonts w:ascii="Times New Roman" w:hAnsi="Times New Roman"/>
          <w:sz w:val="28"/>
          <w:szCs w:val="28"/>
        </w:rPr>
      </w:pPr>
    </w:p>
    <w:p w:rsidR="00A660B9" w:rsidRDefault="00A660B9" w:rsidP="00A660B9">
      <w:pPr>
        <w:spacing w:after="0" w:line="240" w:lineRule="auto"/>
        <w:ind w:firstLine="539"/>
        <w:jc w:val="both"/>
        <w:rPr>
          <w:rFonts w:ascii="Times New Roman" w:eastAsia="Times New Roman" w:hAnsi="Times New Roman"/>
          <w:sz w:val="28"/>
          <w:szCs w:val="24"/>
        </w:rPr>
      </w:pPr>
      <w:r>
        <w:rPr>
          <w:rFonts w:ascii="Times New Roman" w:eastAsia="Times New Roman" w:hAnsi="Times New Roman"/>
          <w:sz w:val="28"/>
          <w:szCs w:val="24"/>
        </w:rPr>
        <w:t xml:space="preserve">Прийом на навчання громадян України за денною формою здобуття вищої освіти для здобуття ступеня доктора філософії здійснюється виключно за державним замовленням. </w:t>
      </w:r>
    </w:p>
    <w:p w:rsidR="00A660B9" w:rsidRDefault="00A660B9" w:rsidP="00A660B9">
      <w:pPr>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Прийом на навчання громадян України за денною формою здобуття вищої освіти для здобуття ступеня доктора філософії за кошти грантів, які отримав заклад вищої освіти на проведення наукових досліджень, за якими передбачається підготовка здобувачів вищої освіти ступеня доктора філософії здійснюється за дозволом Міністерства освіти і науки України.</w:t>
      </w:r>
    </w:p>
    <w:p w:rsidR="00A660B9" w:rsidRDefault="00A660B9" w:rsidP="00A660B9">
      <w:pPr>
        <w:pStyle w:val="a3"/>
        <w:tabs>
          <w:tab w:val="left" w:pos="1134"/>
        </w:tabs>
        <w:spacing w:after="0" w:line="240" w:lineRule="auto"/>
        <w:ind w:left="0" w:firstLine="709"/>
        <w:jc w:val="both"/>
        <w:rPr>
          <w:rFonts w:ascii="Times New Roman" w:hAnsi="Times New Roman"/>
          <w:sz w:val="28"/>
          <w:szCs w:val="28"/>
        </w:rPr>
      </w:pPr>
    </w:p>
    <w:p w:rsidR="00A660B9" w:rsidRDefault="00A660B9" w:rsidP="00A660B9">
      <w:pPr>
        <w:numPr>
          <w:ilvl w:val="1"/>
          <w:numId w:val="1"/>
        </w:numPr>
        <w:tabs>
          <w:tab w:val="left" w:pos="1134"/>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Прийом на навчання до аспірантури для здобуття вищої освіти за ступенем доктора філософії за певною спеціальністю здійснюється відповідно до передумов зазначених в </w:t>
      </w:r>
      <w:proofErr w:type="spellStart"/>
      <w:r>
        <w:rPr>
          <w:rFonts w:ascii="Times New Roman" w:hAnsi="Times New Roman"/>
          <w:sz w:val="28"/>
          <w:szCs w:val="28"/>
        </w:rPr>
        <w:t>освітньо</w:t>
      </w:r>
      <w:proofErr w:type="spellEnd"/>
      <w:r>
        <w:rPr>
          <w:rFonts w:ascii="Times New Roman" w:hAnsi="Times New Roman"/>
          <w:sz w:val="28"/>
          <w:szCs w:val="28"/>
        </w:rPr>
        <w:t xml:space="preserve">-науковій програмі, в межах ліцензованого обсягу, встановленого Міністерством освіти і науки України, на конкурсній основі за відповідними джерелами фінансування та формою навчання. </w:t>
      </w:r>
    </w:p>
    <w:p w:rsidR="00A660B9" w:rsidRDefault="00A660B9" w:rsidP="00A660B9">
      <w:pPr>
        <w:tabs>
          <w:tab w:val="left" w:pos="1134"/>
          <w:tab w:val="left" w:pos="1418"/>
        </w:tabs>
        <w:spacing w:after="0" w:line="240" w:lineRule="auto"/>
        <w:ind w:left="709"/>
        <w:jc w:val="both"/>
        <w:rPr>
          <w:rFonts w:ascii="Times New Roman" w:hAnsi="Times New Roman"/>
          <w:sz w:val="28"/>
          <w:szCs w:val="28"/>
        </w:rPr>
      </w:pPr>
    </w:p>
    <w:p w:rsidR="00A660B9" w:rsidRDefault="00A660B9" w:rsidP="00A660B9">
      <w:pPr>
        <w:numPr>
          <w:ilvl w:val="1"/>
          <w:numId w:val="1"/>
        </w:numPr>
        <w:tabs>
          <w:tab w:val="left" w:pos="1134"/>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Перелік спеціальностей, за якими оголошується прийом на навчання для здобуття наукового ступеня доктора філософії надано у </w:t>
      </w:r>
      <w:r>
        <w:rPr>
          <w:rFonts w:ascii="Times New Roman" w:hAnsi="Times New Roman"/>
          <w:i/>
          <w:sz w:val="28"/>
          <w:szCs w:val="28"/>
        </w:rPr>
        <w:t>додатку 9</w:t>
      </w:r>
      <w:r>
        <w:rPr>
          <w:rFonts w:ascii="Times New Roman" w:hAnsi="Times New Roman"/>
          <w:sz w:val="28"/>
          <w:szCs w:val="28"/>
        </w:rPr>
        <w:t xml:space="preserve"> цих Правил прийому до аспірантури. </w:t>
      </w:r>
    </w:p>
    <w:p w:rsidR="00A660B9" w:rsidRDefault="00A660B9" w:rsidP="00A660B9">
      <w:pPr>
        <w:tabs>
          <w:tab w:val="left" w:pos="1134"/>
          <w:tab w:val="left" w:pos="1418"/>
        </w:tabs>
        <w:spacing w:after="0" w:line="240" w:lineRule="auto"/>
        <w:ind w:left="709"/>
        <w:jc w:val="both"/>
        <w:rPr>
          <w:rFonts w:ascii="Times New Roman" w:hAnsi="Times New Roman"/>
          <w:sz w:val="28"/>
          <w:szCs w:val="28"/>
        </w:rPr>
      </w:pPr>
    </w:p>
    <w:p w:rsidR="00A660B9" w:rsidRDefault="00A660B9" w:rsidP="00A660B9">
      <w:pPr>
        <w:numPr>
          <w:ilvl w:val="1"/>
          <w:numId w:val="1"/>
        </w:numPr>
        <w:tabs>
          <w:tab w:val="left" w:pos="1134"/>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Нормативний строк підготовки доктора філософії в аспірантурі становить чотири роки. </w:t>
      </w:r>
    </w:p>
    <w:p w:rsidR="00A660B9" w:rsidRDefault="00A660B9" w:rsidP="00A660B9">
      <w:pPr>
        <w:pStyle w:val="a3"/>
        <w:rPr>
          <w:rFonts w:ascii="Times New Roman" w:hAnsi="Times New Roman"/>
          <w:sz w:val="28"/>
          <w:szCs w:val="28"/>
        </w:rPr>
      </w:pPr>
    </w:p>
    <w:p w:rsidR="00A660B9" w:rsidRDefault="00A660B9" w:rsidP="00A660B9">
      <w:pPr>
        <w:numPr>
          <w:ilvl w:val="1"/>
          <w:numId w:val="1"/>
        </w:numPr>
        <w:tabs>
          <w:tab w:val="left" w:pos="1134"/>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До аспірантури приймаються громадяни України, а також особи без громадянства, які перебувають на території України на законних підставах, та здобули освітній ступінь магістра (освітньо-кваліфікаційний рівень спеціаліста).</w:t>
      </w:r>
    </w:p>
    <w:p w:rsidR="00A660B9" w:rsidRDefault="00A660B9" w:rsidP="00A660B9">
      <w:pPr>
        <w:tabs>
          <w:tab w:val="left" w:pos="1134"/>
          <w:tab w:val="left" w:pos="1418"/>
        </w:tabs>
        <w:spacing w:after="0" w:line="240" w:lineRule="auto"/>
        <w:ind w:left="709"/>
        <w:jc w:val="both"/>
        <w:rPr>
          <w:rFonts w:ascii="Times New Roman" w:hAnsi="Times New Roman"/>
          <w:sz w:val="28"/>
          <w:szCs w:val="28"/>
        </w:rPr>
      </w:pPr>
    </w:p>
    <w:p w:rsidR="00A660B9" w:rsidRDefault="00A660B9" w:rsidP="00A660B9">
      <w:pPr>
        <w:numPr>
          <w:ilvl w:val="1"/>
          <w:numId w:val="1"/>
        </w:numPr>
        <w:tabs>
          <w:tab w:val="left" w:pos="1134"/>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 конкурсному відборі на навчання для здобуття ступеня доктора філософії на місця державного замовлення мають право брати участь громадяни України, які здобули освітній ступінь магістра (освітньо-кваліфікаційний рівень спеціаліста), незалежно від джерел фінансування, форми та року закінчення навчання. Особливі умови вступу можуть бути відображені в </w:t>
      </w:r>
      <w:proofErr w:type="spellStart"/>
      <w:r>
        <w:rPr>
          <w:rFonts w:ascii="Times New Roman" w:hAnsi="Times New Roman"/>
          <w:sz w:val="28"/>
          <w:szCs w:val="28"/>
        </w:rPr>
        <w:t>освітньо</w:t>
      </w:r>
      <w:proofErr w:type="spellEnd"/>
      <w:r>
        <w:rPr>
          <w:rFonts w:ascii="Times New Roman" w:hAnsi="Times New Roman"/>
          <w:sz w:val="28"/>
          <w:szCs w:val="28"/>
        </w:rPr>
        <w:t>-науковій програмі, стандарті вищої освіти третього (</w:t>
      </w:r>
      <w:proofErr w:type="spellStart"/>
      <w:r>
        <w:rPr>
          <w:rFonts w:ascii="Times New Roman" w:hAnsi="Times New Roman"/>
          <w:sz w:val="28"/>
          <w:szCs w:val="28"/>
        </w:rPr>
        <w:t>освітньо</w:t>
      </w:r>
      <w:proofErr w:type="spellEnd"/>
      <w:r>
        <w:rPr>
          <w:rFonts w:ascii="Times New Roman" w:hAnsi="Times New Roman"/>
          <w:sz w:val="28"/>
          <w:szCs w:val="28"/>
        </w:rPr>
        <w:t xml:space="preserve">-наукового) рівня за спеціальністю. </w:t>
      </w:r>
    </w:p>
    <w:p w:rsidR="00A660B9" w:rsidRDefault="00A660B9" w:rsidP="00A660B9">
      <w:pPr>
        <w:tabs>
          <w:tab w:val="left" w:pos="1134"/>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 xml:space="preserve">Кількість місць державного замовлення на навчання для здобуття ступеня доктора філософії в аспірантурі університету визначається затвердженими Міністерством освіти і науки України обсягами підготовки фахівців відповідного </w:t>
      </w:r>
      <w:proofErr w:type="spellStart"/>
      <w:r>
        <w:rPr>
          <w:rFonts w:ascii="Times New Roman" w:hAnsi="Times New Roman"/>
          <w:sz w:val="28"/>
          <w:szCs w:val="28"/>
        </w:rPr>
        <w:t>освітньо</w:t>
      </w:r>
      <w:proofErr w:type="spellEnd"/>
      <w:r>
        <w:rPr>
          <w:rFonts w:ascii="Times New Roman" w:hAnsi="Times New Roman"/>
          <w:sz w:val="28"/>
          <w:szCs w:val="28"/>
        </w:rPr>
        <w:t xml:space="preserve">-наукового рівня за державним замовленням. </w:t>
      </w:r>
    </w:p>
    <w:p w:rsidR="00A660B9" w:rsidRDefault="00A660B9" w:rsidP="00A660B9">
      <w:pPr>
        <w:tabs>
          <w:tab w:val="left" w:pos="1134"/>
          <w:tab w:val="left" w:pos="1418"/>
        </w:tabs>
        <w:spacing w:after="0" w:line="240" w:lineRule="auto"/>
        <w:ind w:firstLine="709"/>
        <w:jc w:val="both"/>
        <w:rPr>
          <w:rFonts w:ascii="Times New Roman" w:hAnsi="Times New Roman"/>
          <w:spacing w:val="3"/>
          <w:sz w:val="28"/>
          <w:szCs w:val="28"/>
        </w:rPr>
      </w:pPr>
      <w:r>
        <w:rPr>
          <w:rFonts w:ascii="Times New Roman" w:hAnsi="Times New Roman"/>
          <w:spacing w:val="-1"/>
          <w:sz w:val="28"/>
          <w:szCs w:val="28"/>
        </w:rPr>
        <w:t>Особи</w:t>
      </w:r>
      <w:r>
        <w:rPr>
          <w:rFonts w:ascii="Times New Roman" w:hAnsi="Times New Roman"/>
          <w:spacing w:val="40"/>
          <w:sz w:val="28"/>
          <w:szCs w:val="28"/>
        </w:rPr>
        <w:t xml:space="preserve"> </w:t>
      </w:r>
      <w:r>
        <w:rPr>
          <w:rFonts w:ascii="Times New Roman" w:hAnsi="Times New Roman"/>
          <w:sz w:val="28"/>
          <w:szCs w:val="28"/>
        </w:rPr>
        <w:t>без</w:t>
      </w:r>
      <w:r>
        <w:rPr>
          <w:rFonts w:ascii="Times New Roman" w:hAnsi="Times New Roman"/>
          <w:spacing w:val="39"/>
          <w:sz w:val="28"/>
          <w:szCs w:val="28"/>
        </w:rPr>
        <w:t xml:space="preserve"> </w:t>
      </w:r>
      <w:r>
        <w:rPr>
          <w:rFonts w:ascii="Times New Roman" w:hAnsi="Times New Roman"/>
          <w:spacing w:val="-1"/>
          <w:sz w:val="28"/>
          <w:szCs w:val="28"/>
        </w:rPr>
        <w:t>громадянства,</w:t>
      </w:r>
      <w:r>
        <w:rPr>
          <w:rFonts w:ascii="Times New Roman" w:hAnsi="Times New Roman"/>
          <w:spacing w:val="41"/>
          <w:sz w:val="28"/>
          <w:szCs w:val="28"/>
        </w:rPr>
        <w:t xml:space="preserve"> </w:t>
      </w:r>
      <w:r>
        <w:rPr>
          <w:rFonts w:ascii="Times New Roman" w:hAnsi="Times New Roman"/>
          <w:sz w:val="28"/>
          <w:szCs w:val="28"/>
        </w:rPr>
        <w:t>які</w:t>
      </w:r>
      <w:r>
        <w:rPr>
          <w:rFonts w:ascii="Times New Roman" w:hAnsi="Times New Roman"/>
          <w:spacing w:val="41"/>
          <w:sz w:val="28"/>
          <w:szCs w:val="28"/>
        </w:rPr>
        <w:t xml:space="preserve"> </w:t>
      </w:r>
      <w:r>
        <w:rPr>
          <w:rFonts w:ascii="Times New Roman" w:hAnsi="Times New Roman"/>
          <w:spacing w:val="-1"/>
          <w:sz w:val="28"/>
          <w:szCs w:val="28"/>
        </w:rPr>
        <w:t>постійно</w:t>
      </w:r>
      <w:r>
        <w:rPr>
          <w:rFonts w:ascii="Times New Roman" w:hAnsi="Times New Roman"/>
          <w:spacing w:val="41"/>
          <w:sz w:val="28"/>
          <w:szCs w:val="28"/>
        </w:rPr>
        <w:t xml:space="preserve"> </w:t>
      </w:r>
      <w:r>
        <w:rPr>
          <w:rFonts w:ascii="Times New Roman" w:hAnsi="Times New Roman"/>
          <w:spacing w:val="-1"/>
          <w:sz w:val="28"/>
          <w:szCs w:val="28"/>
        </w:rPr>
        <w:t>проживають</w:t>
      </w:r>
      <w:r>
        <w:rPr>
          <w:rFonts w:ascii="Times New Roman" w:hAnsi="Times New Roman"/>
          <w:spacing w:val="36"/>
          <w:sz w:val="28"/>
          <w:szCs w:val="28"/>
        </w:rPr>
        <w:t xml:space="preserve"> </w:t>
      </w:r>
      <w:r>
        <w:rPr>
          <w:rFonts w:ascii="Times New Roman" w:hAnsi="Times New Roman"/>
          <w:sz w:val="28"/>
          <w:szCs w:val="28"/>
        </w:rPr>
        <w:t>в</w:t>
      </w:r>
      <w:r>
        <w:rPr>
          <w:rFonts w:ascii="Times New Roman" w:hAnsi="Times New Roman"/>
          <w:spacing w:val="29"/>
          <w:sz w:val="28"/>
          <w:szCs w:val="28"/>
        </w:rPr>
        <w:t xml:space="preserve"> </w:t>
      </w:r>
      <w:r>
        <w:rPr>
          <w:rFonts w:ascii="Times New Roman" w:hAnsi="Times New Roman"/>
          <w:spacing w:val="-1"/>
          <w:sz w:val="28"/>
          <w:szCs w:val="28"/>
        </w:rPr>
        <w:t>Україні,</w:t>
      </w:r>
      <w:r>
        <w:rPr>
          <w:rFonts w:ascii="Times New Roman" w:hAnsi="Times New Roman"/>
          <w:spacing w:val="39"/>
          <w:sz w:val="28"/>
          <w:szCs w:val="28"/>
        </w:rPr>
        <w:t xml:space="preserve"> </w:t>
      </w:r>
      <w:r>
        <w:rPr>
          <w:rFonts w:ascii="Times New Roman" w:hAnsi="Times New Roman"/>
          <w:spacing w:val="-1"/>
          <w:sz w:val="28"/>
          <w:szCs w:val="28"/>
        </w:rPr>
        <w:t>особи,</w:t>
      </w:r>
      <w:r>
        <w:rPr>
          <w:rFonts w:ascii="Times New Roman" w:hAnsi="Times New Roman"/>
          <w:spacing w:val="39"/>
          <w:sz w:val="28"/>
          <w:szCs w:val="28"/>
        </w:rPr>
        <w:t xml:space="preserve"> </w:t>
      </w:r>
      <w:r>
        <w:rPr>
          <w:rFonts w:ascii="Times New Roman" w:hAnsi="Times New Roman"/>
          <w:spacing w:val="-1"/>
          <w:sz w:val="28"/>
          <w:szCs w:val="28"/>
        </w:rPr>
        <w:t>яким</w:t>
      </w:r>
      <w:r>
        <w:rPr>
          <w:rFonts w:ascii="Times New Roman" w:hAnsi="Times New Roman"/>
          <w:spacing w:val="40"/>
          <w:sz w:val="28"/>
          <w:szCs w:val="28"/>
        </w:rPr>
        <w:t xml:space="preserve"> </w:t>
      </w:r>
      <w:r>
        <w:rPr>
          <w:rFonts w:ascii="Times New Roman" w:hAnsi="Times New Roman"/>
          <w:spacing w:val="-1"/>
          <w:sz w:val="28"/>
          <w:szCs w:val="28"/>
        </w:rPr>
        <w:t>надано</w:t>
      </w:r>
      <w:r>
        <w:rPr>
          <w:rFonts w:ascii="Times New Roman" w:hAnsi="Times New Roman"/>
          <w:spacing w:val="40"/>
          <w:sz w:val="28"/>
          <w:szCs w:val="28"/>
        </w:rPr>
        <w:t xml:space="preserve"> </w:t>
      </w:r>
      <w:r>
        <w:rPr>
          <w:rFonts w:ascii="Times New Roman" w:hAnsi="Times New Roman"/>
          <w:spacing w:val="-1"/>
          <w:sz w:val="28"/>
          <w:szCs w:val="28"/>
        </w:rPr>
        <w:t>статус</w:t>
      </w:r>
      <w:r>
        <w:rPr>
          <w:rFonts w:ascii="Times New Roman" w:hAnsi="Times New Roman"/>
          <w:spacing w:val="40"/>
          <w:sz w:val="28"/>
          <w:szCs w:val="28"/>
        </w:rPr>
        <w:t xml:space="preserve"> </w:t>
      </w:r>
      <w:r>
        <w:rPr>
          <w:rFonts w:ascii="Times New Roman" w:hAnsi="Times New Roman"/>
          <w:spacing w:val="-1"/>
          <w:sz w:val="28"/>
          <w:szCs w:val="28"/>
        </w:rPr>
        <w:t>біженця</w:t>
      </w:r>
      <w:r>
        <w:rPr>
          <w:rFonts w:ascii="Times New Roman" w:hAnsi="Times New Roman"/>
          <w:spacing w:val="40"/>
          <w:sz w:val="28"/>
          <w:szCs w:val="28"/>
        </w:rPr>
        <w:t xml:space="preserve"> </w:t>
      </w:r>
      <w:r>
        <w:rPr>
          <w:rFonts w:ascii="Times New Roman" w:hAnsi="Times New Roman"/>
          <w:sz w:val="28"/>
          <w:szCs w:val="28"/>
        </w:rPr>
        <w:t>в</w:t>
      </w:r>
      <w:r>
        <w:rPr>
          <w:rFonts w:ascii="Times New Roman" w:hAnsi="Times New Roman"/>
          <w:spacing w:val="39"/>
          <w:sz w:val="28"/>
          <w:szCs w:val="28"/>
        </w:rPr>
        <w:t xml:space="preserve"> </w:t>
      </w:r>
      <w:r>
        <w:rPr>
          <w:rFonts w:ascii="Times New Roman" w:hAnsi="Times New Roman"/>
          <w:spacing w:val="-1"/>
          <w:sz w:val="28"/>
          <w:szCs w:val="28"/>
        </w:rPr>
        <w:t>Україні,</w:t>
      </w:r>
      <w:r>
        <w:rPr>
          <w:rFonts w:ascii="Times New Roman" w:hAnsi="Times New Roman"/>
          <w:spacing w:val="39"/>
          <w:sz w:val="28"/>
          <w:szCs w:val="28"/>
        </w:rPr>
        <w:t xml:space="preserve"> </w:t>
      </w:r>
      <w:r>
        <w:rPr>
          <w:rFonts w:ascii="Times New Roman" w:hAnsi="Times New Roman"/>
          <w:spacing w:val="-1"/>
          <w:sz w:val="28"/>
          <w:szCs w:val="28"/>
        </w:rPr>
        <w:t>особи,</w:t>
      </w:r>
      <w:r>
        <w:rPr>
          <w:rFonts w:ascii="Times New Roman" w:hAnsi="Times New Roman"/>
          <w:spacing w:val="39"/>
          <w:sz w:val="28"/>
          <w:szCs w:val="28"/>
        </w:rPr>
        <w:t xml:space="preserve"> </w:t>
      </w:r>
      <w:r>
        <w:rPr>
          <w:rFonts w:ascii="Times New Roman" w:hAnsi="Times New Roman"/>
          <w:sz w:val="28"/>
          <w:szCs w:val="28"/>
        </w:rPr>
        <w:t>які</w:t>
      </w:r>
      <w:r>
        <w:rPr>
          <w:rFonts w:ascii="Times New Roman" w:hAnsi="Times New Roman"/>
          <w:spacing w:val="41"/>
          <w:sz w:val="28"/>
          <w:szCs w:val="28"/>
        </w:rPr>
        <w:t xml:space="preserve"> </w:t>
      </w:r>
      <w:r>
        <w:rPr>
          <w:rFonts w:ascii="Times New Roman" w:hAnsi="Times New Roman"/>
          <w:spacing w:val="-2"/>
          <w:sz w:val="28"/>
          <w:szCs w:val="28"/>
        </w:rPr>
        <w:t>потребують</w:t>
      </w:r>
      <w:r>
        <w:rPr>
          <w:rFonts w:ascii="Times New Roman" w:hAnsi="Times New Roman"/>
          <w:spacing w:val="65"/>
          <w:sz w:val="28"/>
          <w:szCs w:val="28"/>
        </w:rPr>
        <w:t xml:space="preserve"> </w:t>
      </w:r>
      <w:r>
        <w:rPr>
          <w:rFonts w:ascii="Times New Roman" w:hAnsi="Times New Roman"/>
          <w:spacing w:val="-1"/>
          <w:sz w:val="28"/>
          <w:szCs w:val="28"/>
        </w:rPr>
        <w:t>додаткового</w:t>
      </w:r>
      <w:r>
        <w:rPr>
          <w:rFonts w:ascii="Times New Roman" w:hAnsi="Times New Roman"/>
          <w:spacing w:val="49"/>
          <w:sz w:val="28"/>
          <w:szCs w:val="28"/>
        </w:rPr>
        <w:t xml:space="preserve"> </w:t>
      </w:r>
      <w:r>
        <w:rPr>
          <w:rFonts w:ascii="Times New Roman" w:hAnsi="Times New Roman"/>
          <w:spacing w:val="-1"/>
          <w:sz w:val="28"/>
          <w:szCs w:val="28"/>
        </w:rPr>
        <w:t>або</w:t>
      </w:r>
      <w:r>
        <w:rPr>
          <w:rFonts w:ascii="Times New Roman" w:hAnsi="Times New Roman"/>
          <w:spacing w:val="47"/>
          <w:sz w:val="28"/>
          <w:szCs w:val="28"/>
        </w:rPr>
        <w:t xml:space="preserve"> </w:t>
      </w:r>
      <w:r>
        <w:rPr>
          <w:rFonts w:ascii="Times New Roman" w:hAnsi="Times New Roman"/>
          <w:spacing w:val="-1"/>
          <w:sz w:val="28"/>
          <w:szCs w:val="28"/>
        </w:rPr>
        <w:t>тимчасового</w:t>
      </w:r>
      <w:r>
        <w:rPr>
          <w:rFonts w:ascii="Times New Roman" w:hAnsi="Times New Roman"/>
          <w:spacing w:val="49"/>
          <w:sz w:val="28"/>
          <w:szCs w:val="28"/>
        </w:rPr>
        <w:t xml:space="preserve"> </w:t>
      </w:r>
      <w:r>
        <w:rPr>
          <w:rFonts w:ascii="Times New Roman" w:hAnsi="Times New Roman"/>
          <w:spacing w:val="-2"/>
          <w:sz w:val="28"/>
          <w:szCs w:val="28"/>
        </w:rPr>
        <w:t>захисту,</w:t>
      </w:r>
      <w:r>
        <w:rPr>
          <w:rFonts w:ascii="Times New Roman" w:hAnsi="Times New Roman"/>
          <w:spacing w:val="50"/>
          <w:sz w:val="28"/>
          <w:szCs w:val="28"/>
        </w:rPr>
        <w:t xml:space="preserve"> </w:t>
      </w:r>
      <w:r>
        <w:rPr>
          <w:rFonts w:ascii="Times New Roman" w:hAnsi="Times New Roman"/>
          <w:sz w:val="28"/>
          <w:szCs w:val="28"/>
        </w:rPr>
        <w:t>та</w:t>
      </w:r>
      <w:r>
        <w:rPr>
          <w:rFonts w:ascii="Times New Roman" w:hAnsi="Times New Roman"/>
          <w:spacing w:val="48"/>
          <w:sz w:val="28"/>
          <w:szCs w:val="28"/>
        </w:rPr>
        <w:t xml:space="preserve"> </w:t>
      </w:r>
      <w:r>
        <w:rPr>
          <w:rFonts w:ascii="Times New Roman" w:hAnsi="Times New Roman"/>
          <w:spacing w:val="-1"/>
          <w:sz w:val="28"/>
          <w:szCs w:val="28"/>
        </w:rPr>
        <w:t>особи,</w:t>
      </w:r>
      <w:r>
        <w:rPr>
          <w:rFonts w:ascii="Times New Roman" w:hAnsi="Times New Roman"/>
          <w:spacing w:val="48"/>
          <w:sz w:val="28"/>
          <w:szCs w:val="28"/>
        </w:rPr>
        <w:t xml:space="preserve"> </w:t>
      </w:r>
      <w:r>
        <w:rPr>
          <w:rFonts w:ascii="Times New Roman" w:hAnsi="Times New Roman"/>
          <w:spacing w:val="-1"/>
          <w:sz w:val="28"/>
          <w:szCs w:val="28"/>
        </w:rPr>
        <w:t>яким</w:t>
      </w:r>
      <w:r>
        <w:rPr>
          <w:rFonts w:ascii="Times New Roman" w:hAnsi="Times New Roman"/>
          <w:spacing w:val="48"/>
          <w:sz w:val="28"/>
          <w:szCs w:val="28"/>
        </w:rPr>
        <w:t xml:space="preserve"> </w:t>
      </w:r>
      <w:r>
        <w:rPr>
          <w:rFonts w:ascii="Times New Roman" w:hAnsi="Times New Roman"/>
          <w:spacing w:val="-1"/>
          <w:sz w:val="28"/>
          <w:szCs w:val="28"/>
        </w:rPr>
        <w:t>надано</w:t>
      </w:r>
      <w:r>
        <w:rPr>
          <w:rFonts w:ascii="Times New Roman" w:hAnsi="Times New Roman"/>
          <w:spacing w:val="47"/>
          <w:sz w:val="28"/>
          <w:szCs w:val="28"/>
        </w:rPr>
        <w:t xml:space="preserve"> </w:t>
      </w:r>
      <w:r>
        <w:rPr>
          <w:rFonts w:ascii="Times New Roman" w:hAnsi="Times New Roman"/>
          <w:spacing w:val="-1"/>
          <w:sz w:val="28"/>
          <w:szCs w:val="28"/>
        </w:rPr>
        <w:t>статус</w:t>
      </w:r>
      <w:r>
        <w:rPr>
          <w:rFonts w:ascii="Times New Roman" w:hAnsi="Times New Roman"/>
          <w:spacing w:val="33"/>
          <w:sz w:val="28"/>
          <w:szCs w:val="28"/>
        </w:rPr>
        <w:t xml:space="preserve"> </w:t>
      </w:r>
      <w:r>
        <w:rPr>
          <w:rFonts w:ascii="Times New Roman" w:hAnsi="Times New Roman"/>
          <w:spacing w:val="-1"/>
          <w:sz w:val="28"/>
          <w:szCs w:val="28"/>
        </w:rPr>
        <w:t>закордонного</w:t>
      </w:r>
      <w:r>
        <w:rPr>
          <w:rFonts w:ascii="Times New Roman" w:hAnsi="Times New Roman"/>
          <w:spacing w:val="6"/>
          <w:sz w:val="28"/>
          <w:szCs w:val="28"/>
        </w:rPr>
        <w:t xml:space="preserve"> </w:t>
      </w:r>
      <w:r>
        <w:rPr>
          <w:rFonts w:ascii="Times New Roman" w:hAnsi="Times New Roman"/>
          <w:spacing w:val="-1"/>
          <w:sz w:val="28"/>
          <w:szCs w:val="28"/>
        </w:rPr>
        <w:t>українця,</w:t>
      </w:r>
      <w:r>
        <w:rPr>
          <w:rFonts w:ascii="Times New Roman" w:hAnsi="Times New Roman"/>
          <w:spacing w:val="3"/>
          <w:sz w:val="28"/>
          <w:szCs w:val="28"/>
        </w:rPr>
        <w:t xml:space="preserve"> </w:t>
      </w:r>
      <w:r>
        <w:rPr>
          <w:rFonts w:ascii="Times New Roman" w:hAnsi="Times New Roman"/>
          <w:sz w:val="28"/>
          <w:szCs w:val="28"/>
        </w:rPr>
        <w:t>і</w:t>
      </w:r>
      <w:r>
        <w:rPr>
          <w:rFonts w:ascii="Times New Roman" w:hAnsi="Times New Roman"/>
          <w:spacing w:val="6"/>
          <w:sz w:val="28"/>
          <w:szCs w:val="28"/>
        </w:rPr>
        <w:t xml:space="preserve"> </w:t>
      </w:r>
      <w:r>
        <w:rPr>
          <w:rFonts w:ascii="Times New Roman" w:hAnsi="Times New Roman"/>
          <w:spacing w:val="-1"/>
          <w:sz w:val="28"/>
          <w:szCs w:val="28"/>
        </w:rPr>
        <w:t>які</w:t>
      </w:r>
      <w:r>
        <w:rPr>
          <w:rFonts w:ascii="Times New Roman" w:hAnsi="Times New Roman"/>
          <w:spacing w:val="4"/>
          <w:sz w:val="28"/>
          <w:szCs w:val="28"/>
        </w:rPr>
        <w:t xml:space="preserve"> </w:t>
      </w:r>
      <w:r>
        <w:rPr>
          <w:rFonts w:ascii="Times New Roman" w:hAnsi="Times New Roman"/>
          <w:spacing w:val="-1"/>
          <w:sz w:val="28"/>
          <w:szCs w:val="28"/>
        </w:rPr>
        <w:t>перебувають</w:t>
      </w:r>
      <w:r>
        <w:rPr>
          <w:rFonts w:ascii="Times New Roman" w:hAnsi="Times New Roman"/>
          <w:spacing w:val="4"/>
          <w:sz w:val="28"/>
          <w:szCs w:val="28"/>
        </w:rPr>
        <w:t xml:space="preserve"> </w:t>
      </w:r>
      <w:r>
        <w:rPr>
          <w:rFonts w:ascii="Times New Roman" w:hAnsi="Times New Roman"/>
          <w:sz w:val="28"/>
          <w:szCs w:val="28"/>
        </w:rPr>
        <w:t>в</w:t>
      </w:r>
      <w:r>
        <w:rPr>
          <w:rFonts w:ascii="Times New Roman" w:hAnsi="Times New Roman"/>
          <w:spacing w:val="5"/>
          <w:sz w:val="28"/>
          <w:szCs w:val="28"/>
        </w:rPr>
        <w:t xml:space="preserve"> </w:t>
      </w:r>
      <w:r>
        <w:rPr>
          <w:rFonts w:ascii="Times New Roman" w:hAnsi="Times New Roman"/>
          <w:spacing w:val="-1"/>
          <w:sz w:val="28"/>
          <w:szCs w:val="28"/>
        </w:rPr>
        <w:t>Україні</w:t>
      </w:r>
      <w:r>
        <w:rPr>
          <w:rFonts w:ascii="Times New Roman" w:hAnsi="Times New Roman"/>
          <w:spacing w:val="6"/>
          <w:sz w:val="28"/>
          <w:szCs w:val="28"/>
        </w:rPr>
        <w:t xml:space="preserve"> </w:t>
      </w:r>
      <w:r>
        <w:rPr>
          <w:rFonts w:ascii="Times New Roman" w:hAnsi="Times New Roman"/>
          <w:spacing w:val="-1"/>
          <w:sz w:val="28"/>
          <w:szCs w:val="28"/>
        </w:rPr>
        <w:t>на</w:t>
      </w:r>
      <w:r>
        <w:rPr>
          <w:rFonts w:ascii="Times New Roman" w:hAnsi="Times New Roman"/>
          <w:spacing w:val="3"/>
          <w:sz w:val="28"/>
          <w:szCs w:val="28"/>
        </w:rPr>
        <w:t xml:space="preserve"> </w:t>
      </w:r>
      <w:r>
        <w:rPr>
          <w:rFonts w:ascii="Times New Roman" w:hAnsi="Times New Roman"/>
          <w:spacing w:val="-1"/>
          <w:sz w:val="28"/>
          <w:szCs w:val="28"/>
        </w:rPr>
        <w:t>законних</w:t>
      </w:r>
      <w:r>
        <w:rPr>
          <w:rFonts w:ascii="Times New Roman" w:hAnsi="Times New Roman"/>
          <w:spacing w:val="4"/>
          <w:sz w:val="28"/>
          <w:szCs w:val="28"/>
        </w:rPr>
        <w:t xml:space="preserve"> </w:t>
      </w:r>
      <w:r>
        <w:rPr>
          <w:rFonts w:ascii="Times New Roman" w:hAnsi="Times New Roman"/>
          <w:spacing w:val="-1"/>
          <w:sz w:val="28"/>
          <w:szCs w:val="28"/>
        </w:rPr>
        <w:t>підставах,</w:t>
      </w:r>
      <w:r>
        <w:rPr>
          <w:rFonts w:ascii="Times New Roman" w:hAnsi="Times New Roman"/>
          <w:spacing w:val="41"/>
          <w:sz w:val="28"/>
          <w:szCs w:val="28"/>
        </w:rPr>
        <w:t xml:space="preserve"> </w:t>
      </w:r>
      <w:r>
        <w:rPr>
          <w:rFonts w:ascii="Times New Roman" w:hAnsi="Times New Roman"/>
          <w:spacing w:val="-1"/>
          <w:sz w:val="28"/>
          <w:szCs w:val="28"/>
        </w:rPr>
        <w:t>мають</w:t>
      </w:r>
      <w:r>
        <w:rPr>
          <w:rFonts w:ascii="Times New Roman" w:hAnsi="Times New Roman"/>
          <w:spacing w:val="3"/>
          <w:sz w:val="28"/>
          <w:szCs w:val="28"/>
        </w:rPr>
        <w:t xml:space="preserve"> </w:t>
      </w:r>
      <w:r>
        <w:rPr>
          <w:rFonts w:ascii="Times New Roman" w:hAnsi="Times New Roman"/>
          <w:spacing w:val="-1"/>
          <w:sz w:val="28"/>
          <w:szCs w:val="28"/>
        </w:rPr>
        <w:t>право</w:t>
      </w:r>
      <w:r>
        <w:rPr>
          <w:rFonts w:ascii="Times New Roman" w:hAnsi="Times New Roman"/>
          <w:spacing w:val="4"/>
          <w:sz w:val="28"/>
          <w:szCs w:val="28"/>
        </w:rPr>
        <w:t xml:space="preserve"> </w:t>
      </w:r>
      <w:r>
        <w:rPr>
          <w:rFonts w:ascii="Times New Roman" w:hAnsi="Times New Roman"/>
          <w:sz w:val="28"/>
          <w:szCs w:val="28"/>
        </w:rPr>
        <w:t>на</w:t>
      </w:r>
      <w:r>
        <w:rPr>
          <w:rFonts w:ascii="Times New Roman" w:hAnsi="Times New Roman"/>
          <w:spacing w:val="4"/>
          <w:sz w:val="28"/>
          <w:szCs w:val="28"/>
        </w:rPr>
        <w:t xml:space="preserve"> </w:t>
      </w:r>
      <w:r>
        <w:rPr>
          <w:rFonts w:ascii="Times New Roman" w:hAnsi="Times New Roman"/>
          <w:spacing w:val="-2"/>
          <w:sz w:val="28"/>
          <w:szCs w:val="28"/>
        </w:rPr>
        <w:t>здобуття</w:t>
      </w:r>
      <w:r>
        <w:rPr>
          <w:rFonts w:ascii="Times New Roman" w:hAnsi="Times New Roman"/>
          <w:spacing w:val="3"/>
          <w:sz w:val="28"/>
          <w:szCs w:val="28"/>
        </w:rPr>
        <w:t xml:space="preserve"> </w:t>
      </w:r>
      <w:r>
        <w:rPr>
          <w:rFonts w:ascii="Times New Roman" w:hAnsi="Times New Roman"/>
          <w:sz w:val="28"/>
          <w:szCs w:val="28"/>
        </w:rPr>
        <w:t>вищої</w:t>
      </w:r>
      <w:r>
        <w:rPr>
          <w:rFonts w:ascii="Times New Roman" w:hAnsi="Times New Roman"/>
          <w:spacing w:val="2"/>
          <w:sz w:val="28"/>
          <w:szCs w:val="28"/>
        </w:rPr>
        <w:t xml:space="preserve"> </w:t>
      </w:r>
      <w:r>
        <w:rPr>
          <w:rFonts w:ascii="Times New Roman" w:hAnsi="Times New Roman"/>
          <w:spacing w:val="-1"/>
          <w:sz w:val="28"/>
          <w:szCs w:val="28"/>
        </w:rPr>
        <w:t>освіти</w:t>
      </w:r>
      <w:r>
        <w:rPr>
          <w:rFonts w:ascii="Times New Roman" w:hAnsi="Times New Roman"/>
          <w:spacing w:val="2"/>
          <w:sz w:val="28"/>
          <w:szCs w:val="28"/>
        </w:rPr>
        <w:t xml:space="preserve"> </w:t>
      </w:r>
      <w:r>
        <w:rPr>
          <w:rFonts w:ascii="Times New Roman" w:hAnsi="Times New Roman"/>
          <w:spacing w:val="-1"/>
          <w:sz w:val="28"/>
          <w:szCs w:val="28"/>
        </w:rPr>
        <w:t>нарівні</w:t>
      </w:r>
      <w:r>
        <w:rPr>
          <w:rFonts w:ascii="Times New Roman" w:hAnsi="Times New Roman"/>
          <w:spacing w:val="4"/>
          <w:sz w:val="28"/>
          <w:szCs w:val="28"/>
        </w:rPr>
        <w:t xml:space="preserve"> </w:t>
      </w:r>
      <w:r>
        <w:rPr>
          <w:rFonts w:ascii="Times New Roman" w:hAnsi="Times New Roman"/>
          <w:sz w:val="28"/>
          <w:szCs w:val="28"/>
        </w:rPr>
        <w:t>з</w:t>
      </w:r>
      <w:r>
        <w:rPr>
          <w:rFonts w:ascii="Times New Roman" w:hAnsi="Times New Roman"/>
          <w:spacing w:val="3"/>
          <w:sz w:val="28"/>
          <w:szCs w:val="28"/>
        </w:rPr>
        <w:t xml:space="preserve"> </w:t>
      </w:r>
      <w:r>
        <w:rPr>
          <w:rFonts w:ascii="Times New Roman" w:hAnsi="Times New Roman"/>
          <w:spacing w:val="-1"/>
          <w:sz w:val="28"/>
          <w:szCs w:val="28"/>
        </w:rPr>
        <w:t>громадянами</w:t>
      </w:r>
      <w:r>
        <w:rPr>
          <w:rFonts w:ascii="Times New Roman" w:hAnsi="Times New Roman"/>
          <w:spacing w:val="4"/>
          <w:sz w:val="28"/>
          <w:szCs w:val="28"/>
        </w:rPr>
        <w:t xml:space="preserve"> </w:t>
      </w:r>
      <w:r>
        <w:rPr>
          <w:rFonts w:ascii="Times New Roman" w:hAnsi="Times New Roman"/>
          <w:spacing w:val="-1"/>
          <w:sz w:val="28"/>
          <w:szCs w:val="28"/>
        </w:rPr>
        <w:t>України.</w:t>
      </w:r>
      <w:r>
        <w:rPr>
          <w:rFonts w:ascii="Times New Roman" w:hAnsi="Times New Roman"/>
          <w:spacing w:val="3"/>
          <w:sz w:val="28"/>
          <w:szCs w:val="28"/>
        </w:rPr>
        <w:t xml:space="preserve"> </w:t>
      </w:r>
    </w:p>
    <w:p w:rsidR="00A660B9" w:rsidRDefault="00A660B9" w:rsidP="00A660B9">
      <w:pPr>
        <w:tabs>
          <w:tab w:val="left" w:pos="1134"/>
          <w:tab w:val="left" w:pos="1418"/>
        </w:tabs>
        <w:spacing w:after="0" w:line="240" w:lineRule="auto"/>
        <w:ind w:firstLine="709"/>
        <w:jc w:val="both"/>
        <w:rPr>
          <w:rFonts w:ascii="Times New Roman" w:hAnsi="Times New Roman"/>
          <w:sz w:val="28"/>
          <w:szCs w:val="28"/>
        </w:rPr>
      </w:pPr>
    </w:p>
    <w:p w:rsidR="00A660B9" w:rsidRDefault="00A660B9" w:rsidP="00A660B9">
      <w:pPr>
        <w:tabs>
          <w:tab w:val="left" w:pos="1134"/>
          <w:tab w:val="left" w:pos="5340"/>
        </w:tabs>
        <w:spacing w:after="0" w:line="240" w:lineRule="auto"/>
        <w:jc w:val="center"/>
        <w:rPr>
          <w:rFonts w:ascii="Times New Roman" w:hAnsi="Times New Roman"/>
          <w:b/>
          <w:sz w:val="28"/>
          <w:szCs w:val="28"/>
        </w:rPr>
      </w:pPr>
      <w:r>
        <w:rPr>
          <w:rFonts w:ascii="Times New Roman" w:hAnsi="Times New Roman"/>
          <w:b/>
          <w:spacing w:val="-1"/>
          <w:sz w:val="28"/>
          <w:szCs w:val="28"/>
        </w:rPr>
        <w:t xml:space="preserve">II </w:t>
      </w:r>
      <w:r>
        <w:rPr>
          <w:rFonts w:ascii="Times New Roman" w:hAnsi="Times New Roman"/>
          <w:b/>
          <w:sz w:val="28"/>
          <w:szCs w:val="28"/>
        </w:rPr>
        <w:t>Строки і п</w:t>
      </w:r>
      <w:r>
        <w:rPr>
          <w:rFonts w:ascii="Times New Roman" w:hAnsi="Times New Roman"/>
          <w:b/>
          <w:bCs/>
          <w:spacing w:val="-1"/>
          <w:sz w:val="28"/>
          <w:szCs w:val="28"/>
        </w:rPr>
        <w:t>орядок прийому заяв та документів для участі у конкурсному відборі</w:t>
      </w:r>
      <w:r>
        <w:rPr>
          <w:rFonts w:ascii="Times New Roman" w:hAnsi="Times New Roman"/>
          <w:b/>
          <w:sz w:val="28"/>
          <w:szCs w:val="28"/>
        </w:rPr>
        <w:t xml:space="preserve"> й організація конкурсного відбору</w:t>
      </w:r>
    </w:p>
    <w:p w:rsidR="00A660B9" w:rsidRDefault="00A660B9" w:rsidP="00A660B9">
      <w:pPr>
        <w:tabs>
          <w:tab w:val="left" w:pos="1134"/>
          <w:tab w:val="left" w:pos="5340"/>
        </w:tabs>
        <w:spacing w:after="0" w:line="240" w:lineRule="auto"/>
        <w:ind w:firstLine="709"/>
        <w:jc w:val="center"/>
        <w:rPr>
          <w:rFonts w:ascii="Times New Roman" w:hAnsi="Times New Roman"/>
          <w:b/>
          <w:sz w:val="28"/>
          <w:szCs w:val="28"/>
        </w:rPr>
      </w:pPr>
    </w:p>
    <w:p w:rsidR="00A660B9" w:rsidRDefault="00A660B9" w:rsidP="00A660B9">
      <w:pPr>
        <w:numPr>
          <w:ilvl w:val="0"/>
          <w:numId w:val="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Організацію прийому вступників до університету здійснює приймальна комісія університету та відділ аспірантури відповідно до Правил прийому, Правил прийому до аспірантури, та Положення про приймальну комісію університету, затверджених на вченій раді університету. </w:t>
      </w:r>
    </w:p>
    <w:p w:rsidR="00A660B9" w:rsidRDefault="00A660B9" w:rsidP="00A660B9">
      <w:pPr>
        <w:tabs>
          <w:tab w:val="left" w:pos="1134"/>
        </w:tabs>
        <w:spacing w:after="0" w:line="240" w:lineRule="auto"/>
        <w:ind w:left="709"/>
        <w:jc w:val="both"/>
        <w:rPr>
          <w:rFonts w:ascii="Times New Roman" w:hAnsi="Times New Roman"/>
          <w:sz w:val="28"/>
          <w:szCs w:val="28"/>
        </w:rPr>
      </w:pPr>
    </w:p>
    <w:p w:rsidR="00A660B9" w:rsidRDefault="00A660B9" w:rsidP="00A660B9">
      <w:pPr>
        <w:pStyle w:val="a3"/>
        <w:numPr>
          <w:ilvl w:val="0"/>
          <w:numId w:val="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Для конкурсного відбору осіб, які вступають на навчання для здобуття ступеня доктора філософії, зараховуються бали вступного іспиту зі спеціальності, а також результати </w:t>
      </w:r>
      <w:r>
        <w:rPr>
          <w:rFonts w:ascii="Times New Roman" w:eastAsia="Times New Roman" w:hAnsi="Times New Roman"/>
          <w:sz w:val="28"/>
          <w:szCs w:val="28"/>
        </w:rPr>
        <w:t xml:space="preserve">єдиного вступного випробування,  єдиного вступного іспиту </w:t>
      </w:r>
      <w:r>
        <w:rPr>
          <w:rFonts w:ascii="Times New Roman" w:hAnsi="Times New Roman"/>
          <w:sz w:val="28"/>
          <w:szCs w:val="28"/>
        </w:rPr>
        <w:t xml:space="preserve">та додаткові бали (за наявністю). </w:t>
      </w:r>
    </w:p>
    <w:p w:rsidR="00A660B9" w:rsidRDefault="00A660B9" w:rsidP="00A660B9">
      <w:pPr>
        <w:pStyle w:val="a3"/>
        <w:tabs>
          <w:tab w:val="left" w:pos="1134"/>
        </w:tabs>
        <w:spacing w:after="0" w:line="240" w:lineRule="auto"/>
        <w:ind w:left="0" w:firstLine="709"/>
        <w:jc w:val="both"/>
        <w:rPr>
          <w:rFonts w:ascii="Times New Roman" w:hAnsi="Times New Roman"/>
          <w:sz w:val="28"/>
          <w:szCs w:val="28"/>
        </w:rPr>
      </w:pPr>
    </w:p>
    <w:p w:rsidR="00A660B9" w:rsidRDefault="00A660B9" w:rsidP="00A660B9">
      <w:pPr>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Умовою допуску до вступних випробувань у закладі вищої освіти є:</w:t>
      </w:r>
    </w:p>
    <w:p w:rsidR="00A660B9" w:rsidRDefault="00A660B9" w:rsidP="00A660B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успішне складання (</w:t>
      </w:r>
      <w:proofErr w:type="spellStart"/>
      <w:r>
        <w:rPr>
          <w:rFonts w:ascii="Times New Roman" w:eastAsia="Times New Roman" w:hAnsi="Times New Roman"/>
          <w:sz w:val="28"/>
          <w:szCs w:val="28"/>
        </w:rPr>
        <w:t>ЄВВ</w:t>
      </w:r>
      <w:proofErr w:type="spellEnd"/>
      <w:r>
        <w:rPr>
          <w:rFonts w:ascii="Times New Roman" w:eastAsia="Times New Roman" w:hAnsi="Times New Roman"/>
          <w:sz w:val="28"/>
          <w:szCs w:val="28"/>
        </w:rPr>
        <w:t>) з методології наукових досліджень у 2025 році (не нижче 100 балів);</w:t>
      </w:r>
    </w:p>
    <w:p w:rsidR="00A660B9" w:rsidRDefault="00A660B9" w:rsidP="00A660B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успішне складання єдиного вступного іспиту (ЄВІ) в 2023, або 2024, або 2025 роках з оцінкою за кожен з його блоків не менше ніж 150 балів. </w:t>
      </w:r>
    </w:p>
    <w:p w:rsidR="00A660B9" w:rsidRDefault="00A660B9" w:rsidP="00A660B9">
      <w:pPr>
        <w:spacing w:after="0" w:line="240" w:lineRule="auto"/>
        <w:ind w:firstLine="539"/>
        <w:jc w:val="both"/>
        <w:rPr>
          <w:rFonts w:ascii="Times New Roman" w:eastAsia="Times New Roman" w:hAnsi="Times New Roman"/>
          <w:sz w:val="28"/>
          <w:szCs w:val="28"/>
        </w:rPr>
      </w:pPr>
    </w:p>
    <w:p w:rsidR="00A660B9" w:rsidRDefault="00A660B9" w:rsidP="00A660B9">
      <w:pPr>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 xml:space="preserve">У передбачених загальними Правилами прийому до </w:t>
      </w:r>
      <w:proofErr w:type="spellStart"/>
      <w:r>
        <w:rPr>
          <w:rFonts w:ascii="Times New Roman" w:eastAsia="Times New Roman" w:hAnsi="Times New Roman"/>
          <w:sz w:val="28"/>
          <w:szCs w:val="28"/>
        </w:rPr>
        <w:t>ДНУ</w:t>
      </w:r>
      <w:proofErr w:type="spellEnd"/>
      <w:r>
        <w:rPr>
          <w:rFonts w:ascii="Times New Roman" w:eastAsia="Times New Roman" w:hAnsi="Times New Roman"/>
          <w:sz w:val="28"/>
          <w:szCs w:val="28"/>
        </w:rPr>
        <w:t xml:space="preserve"> випадках замість результатів ЄВІ (обох блоків) використовуються результати співбесіди з іноземної мови. Співбесіди з іноземної мови для вступників на здобуття ступеня доктора філософії проводяться за Програмою ЄВІ з іноземних мов. Голова приймальної комісії затверджує порядок оцінювання за результатами співбесіди, який має включати критерії оцінювання та структуру оцінки. Рішенням приймальної комісії встановлюється порядок оцінювання за результатами співбесіди, який має включати критерії оцінювання та структуру оцінки.</w:t>
      </w:r>
    </w:p>
    <w:p w:rsidR="00A660B9" w:rsidRDefault="00A660B9" w:rsidP="00A660B9">
      <w:pPr>
        <w:spacing w:after="0" w:line="240" w:lineRule="auto"/>
        <w:ind w:firstLine="539"/>
        <w:jc w:val="both"/>
        <w:rPr>
          <w:rFonts w:ascii="Times New Roman" w:eastAsia="Times New Roman" w:hAnsi="Times New Roman"/>
          <w:sz w:val="28"/>
          <w:szCs w:val="28"/>
        </w:rPr>
      </w:pPr>
    </w:p>
    <w:p w:rsidR="00A660B9" w:rsidRDefault="00A660B9" w:rsidP="00A660B9">
      <w:pPr>
        <w:spacing w:after="0" w:line="240" w:lineRule="auto"/>
        <w:ind w:firstLine="539"/>
        <w:jc w:val="both"/>
        <w:rPr>
          <w:rFonts w:ascii="Times New Roman" w:eastAsia="Times New Roman" w:hAnsi="Times New Roman"/>
          <w:sz w:val="28"/>
          <w:szCs w:val="28"/>
        </w:rPr>
      </w:pPr>
      <w:r>
        <w:rPr>
          <w:rFonts w:ascii="Times New Roman" w:eastAsia="Times New Roman" w:hAnsi="Times New Roman"/>
          <w:sz w:val="28"/>
          <w:szCs w:val="28"/>
        </w:rPr>
        <w:t>Особи, які вступають для здобуття ступеня доктора філософії до аспірантури з іншої галузі знань (спеціальності), ніж та, яка зазначена в їхньому дипломі, призначається додаткове вступне випробування (у вигляді тестових завдань).</w:t>
      </w:r>
    </w:p>
    <w:p w:rsidR="00A660B9" w:rsidRDefault="00A660B9" w:rsidP="00A660B9">
      <w:pPr>
        <w:spacing w:after="0" w:line="240" w:lineRule="auto"/>
        <w:ind w:firstLine="539"/>
        <w:jc w:val="both"/>
        <w:rPr>
          <w:rFonts w:ascii="Times New Roman" w:eastAsia="Times New Roman" w:hAnsi="Times New Roman"/>
          <w:sz w:val="28"/>
          <w:szCs w:val="28"/>
        </w:rPr>
      </w:pPr>
    </w:p>
    <w:p w:rsidR="00A660B9" w:rsidRDefault="00A660B9" w:rsidP="00A660B9">
      <w:pPr>
        <w:pStyle w:val="a3"/>
        <w:numPr>
          <w:ilvl w:val="0"/>
          <w:numId w:val="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Реєстрація та складання ЄВІ, </w:t>
      </w:r>
      <w:proofErr w:type="spellStart"/>
      <w:r>
        <w:rPr>
          <w:rFonts w:ascii="Times New Roman" w:hAnsi="Times New Roman"/>
          <w:sz w:val="28"/>
          <w:szCs w:val="28"/>
        </w:rPr>
        <w:t>ЄВВ</w:t>
      </w:r>
      <w:proofErr w:type="spellEnd"/>
      <w:r>
        <w:rPr>
          <w:rFonts w:ascii="Times New Roman" w:hAnsi="Times New Roman"/>
          <w:sz w:val="28"/>
          <w:szCs w:val="28"/>
        </w:rPr>
        <w:t xml:space="preserve"> у 2025 році відбувається згідно з графіком Українського центру оцінювання якості освіти.</w:t>
      </w:r>
    </w:p>
    <w:p w:rsidR="00A660B9" w:rsidRDefault="00A660B9" w:rsidP="00A660B9">
      <w:pPr>
        <w:pStyle w:val="a3"/>
        <w:tabs>
          <w:tab w:val="left" w:pos="1134"/>
        </w:tabs>
        <w:spacing w:after="0" w:line="240" w:lineRule="auto"/>
        <w:ind w:left="709"/>
        <w:jc w:val="both"/>
        <w:rPr>
          <w:rFonts w:ascii="Times New Roman" w:hAnsi="Times New Roman"/>
          <w:sz w:val="28"/>
          <w:szCs w:val="28"/>
        </w:rPr>
      </w:pPr>
    </w:p>
    <w:p w:rsidR="00A660B9" w:rsidRDefault="00A660B9" w:rsidP="00A660B9">
      <w:pPr>
        <w:pStyle w:val="a3"/>
        <w:numPr>
          <w:ilvl w:val="0"/>
          <w:numId w:val="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Прийом заяв і документів, вступні випробування, конкурсний відбір та зарахування на навчання до аспірантури на місця, що фінансуються за рахунок державного бюджету та за рахунок фізичних та/або юридичних осіб, проводять в такі строки: </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4394"/>
      </w:tblGrid>
      <w:tr w:rsidR="00A660B9" w:rsidTr="00A660B9">
        <w:tc>
          <w:tcPr>
            <w:tcW w:w="5524" w:type="dxa"/>
            <w:tcBorders>
              <w:top w:val="single" w:sz="4" w:space="0" w:color="auto"/>
              <w:left w:val="single" w:sz="4" w:space="0" w:color="auto"/>
              <w:bottom w:val="single" w:sz="4" w:space="0" w:color="auto"/>
              <w:right w:val="single" w:sz="4" w:space="0" w:color="auto"/>
            </w:tcBorders>
            <w:vAlign w:val="center"/>
            <w:hideMark/>
          </w:tcPr>
          <w:p w:rsidR="00A660B9" w:rsidRDefault="00A660B9">
            <w:pPr>
              <w:spacing w:after="0" w:line="240" w:lineRule="auto"/>
              <w:jc w:val="center"/>
              <w:rPr>
                <w:rFonts w:ascii="Times New Roman" w:hAnsi="Times New Roman"/>
                <w:sz w:val="24"/>
                <w:szCs w:val="28"/>
              </w:rPr>
            </w:pPr>
            <w:r>
              <w:rPr>
                <w:rFonts w:ascii="Times New Roman" w:hAnsi="Times New Roman"/>
                <w:sz w:val="24"/>
                <w:szCs w:val="28"/>
              </w:rPr>
              <w:t>Етапи вступної кампанії</w:t>
            </w:r>
          </w:p>
        </w:tc>
        <w:tc>
          <w:tcPr>
            <w:tcW w:w="4394" w:type="dxa"/>
            <w:tcBorders>
              <w:top w:val="single" w:sz="4" w:space="0" w:color="auto"/>
              <w:left w:val="single" w:sz="4" w:space="0" w:color="auto"/>
              <w:bottom w:val="single" w:sz="4" w:space="0" w:color="auto"/>
              <w:right w:val="single" w:sz="4" w:space="0" w:color="auto"/>
            </w:tcBorders>
            <w:vAlign w:val="center"/>
            <w:hideMark/>
          </w:tcPr>
          <w:p w:rsidR="00A660B9" w:rsidRDefault="00A660B9">
            <w:pPr>
              <w:spacing w:after="0" w:line="240" w:lineRule="auto"/>
              <w:jc w:val="center"/>
              <w:rPr>
                <w:rFonts w:ascii="Times New Roman" w:hAnsi="Times New Roman"/>
                <w:sz w:val="24"/>
                <w:szCs w:val="28"/>
              </w:rPr>
            </w:pPr>
            <w:r>
              <w:rPr>
                <w:rFonts w:ascii="Times New Roman" w:hAnsi="Times New Roman"/>
                <w:sz w:val="24"/>
                <w:szCs w:val="28"/>
              </w:rPr>
              <w:t>Строки</w:t>
            </w:r>
          </w:p>
        </w:tc>
      </w:tr>
      <w:tr w:rsidR="00A660B9" w:rsidTr="00A660B9">
        <w:tc>
          <w:tcPr>
            <w:tcW w:w="5524" w:type="dxa"/>
            <w:tcBorders>
              <w:top w:val="single" w:sz="4" w:space="0" w:color="auto"/>
              <w:left w:val="single" w:sz="4" w:space="0" w:color="auto"/>
              <w:bottom w:val="single" w:sz="4" w:space="0" w:color="auto"/>
              <w:right w:val="single" w:sz="4" w:space="0" w:color="auto"/>
            </w:tcBorders>
            <w:vAlign w:val="center"/>
            <w:hideMark/>
          </w:tcPr>
          <w:p w:rsidR="00A660B9" w:rsidRDefault="00A660B9">
            <w:pPr>
              <w:spacing w:after="0" w:line="240" w:lineRule="auto"/>
              <w:jc w:val="both"/>
              <w:rPr>
                <w:rFonts w:ascii="Times New Roman" w:hAnsi="Times New Roman"/>
                <w:sz w:val="24"/>
                <w:szCs w:val="28"/>
              </w:rPr>
            </w:pPr>
            <w:r>
              <w:rPr>
                <w:rFonts w:ascii="Times New Roman" w:hAnsi="Times New Roman"/>
                <w:sz w:val="24"/>
                <w:szCs w:val="28"/>
              </w:rPr>
              <w:t xml:space="preserve">Початок прийому електронних заяв </w:t>
            </w:r>
          </w:p>
        </w:tc>
        <w:tc>
          <w:tcPr>
            <w:tcW w:w="4394" w:type="dxa"/>
            <w:tcBorders>
              <w:top w:val="single" w:sz="4" w:space="0" w:color="auto"/>
              <w:left w:val="single" w:sz="4" w:space="0" w:color="auto"/>
              <w:bottom w:val="single" w:sz="4" w:space="0" w:color="auto"/>
              <w:right w:val="single" w:sz="4" w:space="0" w:color="auto"/>
            </w:tcBorders>
            <w:vAlign w:val="center"/>
            <w:hideMark/>
          </w:tcPr>
          <w:p w:rsidR="00A660B9" w:rsidRDefault="00A660B9">
            <w:pPr>
              <w:spacing w:after="0" w:line="240" w:lineRule="auto"/>
              <w:jc w:val="center"/>
              <w:rPr>
                <w:rFonts w:ascii="Times New Roman" w:hAnsi="Times New Roman"/>
                <w:sz w:val="24"/>
                <w:szCs w:val="28"/>
              </w:rPr>
            </w:pPr>
            <w:r>
              <w:rPr>
                <w:rFonts w:ascii="Times New Roman" w:hAnsi="Times New Roman"/>
                <w:sz w:val="24"/>
                <w:szCs w:val="28"/>
              </w:rPr>
              <w:t>03 вересня 2025 року</w:t>
            </w:r>
          </w:p>
        </w:tc>
      </w:tr>
      <w:tr w:rsidR="00A660B9" w:rsidTr="00A660B9">
        <w:tc>
          <w:tcPr>
            <w:tcW w:w="5524" w:type="dxa"/>
            <w:tcBorders>
              <w:top w:val="single" w:sz="4" w:space="0" w:color="auto"/>
              <w:left w:val="single" w:sz="4" w:space="0" w:color="auto"/>
              <w:bottom w:val="single" w:sz="4" w:space="0" w:color="auto"/>
              <w:right w:val="single" w:sz="4" w:space="0" w:color="auto"/>
            </w:tcBorders>
            <w:vAlign w:val="center"/>
            <w:hideMark/>
          </w:tcPr>
          <w:p w:rsidR="00A660B9" w:rsidRDefault="00A660B9">
            <w:pPr>
              <w:spacing w:after="0" w:line="240" w:lineRule="auto"/>
              <w:jc w:val="both"/>
              <w:rPr>
                <w:rFonts w:ascii="Times New Roman" w:hAnsi="Times New Roman"/>
                <w:sz w:val="24"/>
                <w:szCs w:val="28"/>
              </w:rPr>
            </w:pPr>
            <w:r>
              <w:rPr>
                <w:rFonts w:ascii="Times New Roman" w:hAnsi="Times New Roman"/>
                <w:sz w:val="24"/>
                <w:szCs w:val="28"/>
              </w:rPr>
              <w:t xml:space="preserve">Закінчення прийому електронних заяв </w:t>
            </w:r>
          </w:p>
        </w:tc>
        <w:tc>
          <w:tcPr>
            <w:tcW w:w="4394" w:type="dxa"/>
            <w:tcBorders>
              <w:top w:val="single" w:sz="4" w:space="0" w:color="auto"/>
              <w:left w:val="single" w:sz="4" w:space="0" w:color="auto"/>
              <w:bottom w:val="single" w:sz="4" w:space="0" w:color="auto"/>
              <w:right w:val="single" w:sz="4" w:space="0" w:color="auto"/>
            </w:tcBorders>
            <w:vAlign w:val="center"/>
            <w:hideMark/>
          </w:tcPr>
          <w:p w:rsidR="00A660B9" w:rsidRDefault="00A660B9">
            <w:pPr>
              <w:spacing w:after="0" w:line="240" w:lineRule="auto"/>
              <w:jc w:val="center"/>
              <w:rPr>
                <w:rFonts w:ascii="Times New Roman" w:hAnsi="Times New Roman"/>
                <w:sz w:val="24"/>
                <w:szCs w:val="28"/>
              </w:rPr>
            </w:pPr>
            <w:r>
              <w:rPr>
                <w:rFonts w:ascii="Times New Roman" w:hAnsi="Times New Roman"/>
                <w:sz w:val="24"/>
                <w:szCs w:val="28"/>
              </w:rPr>
              <w:t xml:space="preserve">до 18:00 години </w:t>
            </w:r>
          </w:p>
          <w:p w:rsidR="00A660B9" w:rsidRDefault="00A660B9">
            <w:pPr>
              <w:spacing w:after="0" w:line="240" w:lineRule="auto"/>
              <w:jc w:val="center"/>
              <w:rPr>
                <w:rFonts w:ascii="Times New Roman" w:hAnsi="Times New Roman"/>
                <w:sz w:val="24"/>
                <w:szCs w:val="28"/>
              </w:rPr>
            </w:pPr>
            <w:r>
              <w:rPr>
                <w:rFonts w:ascii="Times New Roman" w:hAnsi="Times New Roman"/>
                <w:sz w:val="24"/>
                <w:szCs w:val="28"/>
              </w:rPr>
              <w:t>13 вересня 2025 року</w:t>
            </w:r>
          </w:p>
        </w:tc>
      </w:tr>
      <w:tr w:rsidR="00A660B9" w:rsidTr="00A660B9">
        <w:tc>
          <w:tcPr>
            <w:tcW w:w="5524" w:type="dxa"/>
            <w:tcBorders>
              <w:top w:val="single" w:sz="4" w:space="0" w:color="auto"/>
              <w:left w:val="single" w:sz="4" w:space="0" w:color="auto"/>
              <w:bottom w:val="single" w:sz="4" w:space="0" w:color="auto"/>
              <w:right w:val="single" w:sz="4" w:space="0" w:color="auto"/>
            </w:tcBorders>
            <w:vAlign w:val="center"/>
            <w:hideMark/>
          </w:tcPr>
          <w:p w:rsidR="00A660B9" w:rsidRDefault="00A660B9">
            <w:pPr>
              <w:spacing w:after="0" w:line="240" w:lineRule="auto"/>
              <w:jc w:val="both"/>
              <w:rPr>
                <w:rFonts w:ascii="Times New Roman" w:hAnsi="Times New Roman"/>
                <w:sz w:val="24"/>
                <w:szCs w:val="28"/>
              </w:rPr>
            </w:pPr>
            <w:r>
              <w:rPr>
                <w:rFonts w:ascii="Times New Roman" w:hAnsi="Times New Roman"/>
                <w:sz w:val="24"/>
                <w:szCs w:val="28"/>
              </w:rPr>
              <w:t>Проведення співбесіди з іноземної мови (для пільгових категорій вступників)</w:t>
            </w:r>
          </w:p>
        </w:tc>
        <w:tc>
          <w:tcPr>
            <w:tcW w:w="4394" w:type="dxa"/>
            <w:tcBorders>
              <w:top w:val="single" w:sz="4" w:space="0" w:color="auto"/>
              <w:left w:val="single" w:sz="4" w:space="0" w:color="auto"/>
              <w:bottom w:val="single" w:sz="4" w:space="0" w:color="auto"/>
              <w:right w:val="single" w:sz="4" w:space="0" w:color="auto"/>
            </w:tcBorders>
            <w:vAlign w:val="center"/>
            <w:hideMark/>
          </w:tcPr>
          <w:p w:rsidR="00A660B9" w:rsidRDefault="00A660B9">
            <w:pPr>
              <w:spacing w:after="0" w:line="240" w:lineRule="auto"/>
              <w:jc w:val="center"/>
              <w:rPr>
                <w:rFonts w:ascii="Times New Roman" w:hAnsi="Times New Roman"/>
                <w:sz w:val="24"/>
                <w:szCs w:val="28"/>
              </w:rPr>
            </w:pPr>
            <w:r>
              <w:rPr>
                <w:rFonts w:ascii="Times New Roman" w:hAnsi="Times New Roman"/>
                <w:sz w:val="24"/>
                <w:szCs w:val="28"/>
              </w:rPr>
              <w:t>15 вересня 2025 року</w:t>
            </w:r>
          </w:p>
        </w:tc>
      </w:tr>
      <w:tr w:rsidR="00A660B9" w:rsidTr="00A660B9">
        <w:tc>
          <w:tcPr>
            <w:tcW w:w="5524" w:type="dxa"/>
            <w:tcBorders>
              <w:top w:val="single" w:sz="4" w:space="0" w:color="auto"/>
              <w:left w:val="single" w:sz="4" w:space="0" w:color="auto"/>
              <w:bottom w:val="single" w:sz="4" w:space="0" w:color="auto"/>
              <w:right w:val="single" w:sz="4" w:space="0" w:color="auto"/>
            </w:tcBorders>
            <w:vAlign w:val="center"/>
            <w:hideMark/>
          </w:tcPr>
          <w:p w:rsidR="00A660B9" w:rsidRDefault="00A660B9">
            <w:pPr>
              <w:spacing w:after="0" w:line="240" w:lineRule="auto"/>
              <w:jc w:val="both"/>
              <w:rPr>
                <w:rFonts w:ascii="Times New Roman" w:hAnsi="Times New Roman"/>
                <w:sz w:val="24"/>
                <w:szCs w:val="28"/>
              </w:rPr>
            </w:pPr>
            <w:r>
              <w:rPr>
                <w:rFonts w:ascii="Times New Roman" w:hAnsi="Times New Roman"/>
                <w:sz w:val="24"/>
                <w:szCs w:val="28"/>
              </w:rPr>
              <w:t xml:space="preserve">Проведення додаткового вступного випробування для осіб, </w:t>
            </w:r>
            <w:r>
              <w:rPr>
                <w:rFonts w:ascii="Times New Roman" w:eastAsia="Times New Roman" w:hAnsi="Times New Roman"/>
                <w:sz w:val="24"/>
                <w:szCs w:val="28"/>
              </w:rPr>
              <w:t>які вступають для здобуття ступеня доктора філософії з іншої галузі знань (спеціальності), ніж та, яка зазначена в їхньому дипломі</w:t>
            </w:r>
          </w:p>
        </w:tc>
        <w:tc>
          <w:tcPr>
            <w:tcW w:w="4394" w:type="dxa"/>
            <w:tcBorders>
              <w:top w:val="single" w:sz="4" w:space="0" w:color="auto"/>
              <w:left w:val="single" w:sz="4" w:space="0" w:color="auto"/>
              <w:bottom w:val="single" w:sz="4" w:space="0" w:color="auto"/>
              <w:right w:val="single" w:sz="4" w:space="0" w:color="auto"/>
            </w:tcBorders>
            <w:vAlign w:val="center"/>
          </w:tcPr>
          <w:p w:rsidR="00A660B9" w:rsidRDefault="00A660B9">
            <w:pPr>
              <w:spacing w:after="0" w:line="240" w:lineRule="auto"/>
              <w:jc w:val="center"/>
              <w:rPr>
                <w:rFonts w:ascii="Times New Roman" w:hAnsi="Times New Roman"/>
                <w:sz w:val="24"/>
                <w:szCs w:val="28"/>
              </w:rPr>
            </w:pPr>
            <w:r>
              <w:rPr>
                <w:rFonts w:ascii="Times New Roman" w:hAnsi="Times New Roman"/>
                <w:sz w:val="24"/>
                <w:szCs w:val="28"/>
              </w:rPr>
              <w:t>17 вересня 2025 року</w:t>
            </w:r>
          </w:p>
          <w:p w:rsidR="00A660B9" w:rsidRDefault="00A660B9">
            <w:pPr>
              <w:rPr>
                <w:rFonts w:ascii="Times New Roman" w:hAnsi="Times New Roman"/>
                <w:sz w:val="24"/>
                <w:szCs w:val="28"/>
              </w:rPr>
            </w:pPr>
          </w:p>
        </w:tc>
      </w:tr>
      <w:tr w:rsidR="00A660B9" w:rsidTr="00A660B9">
        <w:tc>
          <w:tcPr>
            <w:tcW w:w="5524" w:type="dxa"/>
            <w:tcBorders>
              <w:top w:val="single" w:sz="4" w:space="0" w:color="auto"/>
              <w:left w:val="single" w:sz="4" w:space="0" w:color="auto"/>
              <w:bottom w:val="single" w:sz="4" w:space="0" w:color="auto"/>
              <w:right w:val="single" w:sz="4" w:space="0" w:color="auto"/>
            </w:tcBorders>
            <w:vAlign w:val="center"/>
            <w:hideMark/>
          </w:tcPr>
          <w:p w:rsidR="00A660B9" w:rsidRDefault="00A660B9">
            <w:pPr>
              <w:spacing w:after="0" w:line="240" w:lineRule="auto"/>
              <w:jc w:val="both"/>
              <w:rPr>
                <w:rFonts w:ascii="Times New Roman" w:hAnsi="Times New Roman"/>
                <w:sz w:val="24"/>
                <w:szCs w:val="28"/>
              </w:rPr>
            </w:pPr>
            <w:r>
              <w:rPr>
                <w:rFonts w:ascii="Times New Roman" w:hAnsi="Times New Roman"/>
                <w:sz w:val="24"/>
                <w:szCs w:val="28"/>
              </w:rPr>
              <w:lastRenderedPageBreak/>
              <w:t>Проведення вступного випробування зі спеціальності</w:t>
            </w:r>
          </w:p>
        </w:tc>
        <w:tc>
          <w:tcPr>
            <w:tcW w:w="4394" w:type="dxa"/>
            <w:tcBorders>
              <w:top w:val="single" w:sz="4" w:space="0" w:color="auto"/>
              <w:left w:val="single" w:sz="4" w:space="0" w:color="auto"/>
              <w:bottom w:val="single" w:sz="4" w:space="0" w:color="auto"/>
              <w:right w:val="single" w:sz="4" w:space="0" w:color="auto"/>
            </w:tcBorders>
            <w:vAlign w:val="center"/>
            <w:hideMark/>
          </w:tcPr>
          <w:p w:rsidR="00A660B9" w:rsidRDefault="00A660B9">
            <w:pPr>
              <w:spacing w:after="0" w:line="240" w:lineRule="auto"/>
              <w:jc w:val="center"/>
              <w:rPr>
                <w:rFonts w:ascii="Times New Roman" w:hAnsi="Times New Roman"/>
                <w:sz w:val="24"/>
                <w:szCs w:val="28"/>
              </w:rPr>
            </w:pPr>
            <w:r>
              <w:rPr>
                <w:rFonts w:ascii="Times New Roman" w:hAnsi="Times New Roman"/>
                <w:sz w:val="24"/>
                <w:szCs w:val="28"/>
              </w:rPr>
              <w:t xml:space="preserve"> 18 - 19 вересня 2025 року</w:t>
            </w:r>
          </w:p>
          <w:p w:rsidR="00A660B9" w:rsidRDefault="00A660B9">
            <w:pPr>
              <w:spacing w:after="0" w:line="240" w:lineRule="auto"/>
              <w:jc w:val="center"/>
              <w:rPr>
                <w:rFonts w:ascii="Times New Roman" w:hAnsi="Times New Roman"/>
                <w:sz w:val="24"/>
                <w:szCs w:val="28"/>
              </w:rPr>
            </w:pPr>
            <w:r>
              <w:rPr>
                <w:rFonts w:ascii="Times New Roman" w:hAnsi="Times New Roman"/>
                <w:sz w:val="24"/>
                <w:szCs w:val="28"/>
              </w:rPr>
              <w:t>(за розкладом)</w:t>
            </w:r>
          </w:p>
        </w:tc>
      </w:tr>
      <w:tr w:rsidR="00A660B9" w:rsidTr="00A660B9">
        <w:tc>
          <w:tcPr>
            <w:tcW w:w="5524" w:type="dxa"/>
            <w:tcBorders>
              <w:top w:val="single" w:sz="4" w:space="0" w:color="auto"/>
              <w:left w:val="single" w:sz="4" w:space="0" w:color="auto"/>
              <w:bottom w:val="single" w:sz="4" w:space="0" w:color="auto"/>
              <w:right w:val="single" w:sz="4" w:space="0" w:color="auto"/>
            </w:tcBorders>
            <w:vAlign w:val="center"/>
            <w:hideMark/>
          </w:tcPr>
          <w:p w:rsidR="00A660B9" w:rsidRDefault="00A660B9">
            <w:pPr>
              <w:spacing w:after="0" w:line="240" w:lineRule="auto"/>
              <w:jc w:val="both"/>
              <w:rPr>
                <w:rFonts w:ascii="Times New Roman" w:hAnsi="Times New Roman"/>
                <w:sz w:val="24"/>
                <w:szCs w:val="28"/>
              </w:rPr>
            </w:pPr>
            <w:r>
              <w:rPr>
                <w:rFonts w:ascii="Times New Roman" w:hAnsi="Times New Roman"/>
                <w:sz w:val="24"/>
                <w:szCs w:val="28"/>
              </w:rPr>
              <w:t>Оприлюднення рейтингового списку вступників</w:t>
            </w:r>
          </w:p>
        </w:tc>
        <w:tc>
          <w:tcPr>
            <w:tcW w:w="4394" w:type="dxa"/>
            <w:tcBorders>
              <w:top w:val="single" w:sz="4" w:space="0" w:color="auto"/>
              <w:left w:val="single" w:sz="4" w:space="0" w:color="auto"/>
              <w:bottom w:val="single" w:sz="4" w:space="0" w:color="auto"/>
              <w:right w:val="single" w:sz="4" w:space="0" w:color="auto"/>
            </w:tcBorders>
            <w:vAlign w:val="center"/>
            <w:hideMark/>
          </w:tcPr>
          <w:p w:rsidR="00A660B9" w:rsidRDefault="00A660B9">
            <w:pPr>
              <w:spacing w:after="0" w:line="240" w:lineRule="auto"/>
              <w:jc w:val="center"/>
              <w:rPr>
                <w:rFonts w:ascii="Times New Roman" w:hAnsi="Times New Roman"/>
                <w:sz w:val="24"/>
                <w:szCs w:val="28"/>
              </w:rPr>
            </w:pPr>
            <w:r>
              <w:rPr>
                <w:rFonts w:ascii="Times New Roman" w:hAnsi="Times New Roman"/>
                <w:sz w:val="24"/>
                <w:szCs w:val="28"/>
              </w:rPr>
              <w:t>до 23 вересня 2025 року</w:t>
            </w:r>
          </w:p>
        </w:tc>
      </w:tr>
      <w:tr w:rsidR="00A660B9" w:rsidTr="00A660B9">
        <w:tc>
          <w:tcPr>
            <w:tcW w:w="5524" w:type="dxa"/>
            <w:tcBorders>
              <w:top w:val="single" w:sz="4" w:space="0" w:color="auto"/>
              <w:left w:val="single" w:sz="4" w:space="0" w:color="auto"/>
              <w:bottom w:val="single" w:sz="4" w:space="0" w:color="auto"/>
              <w:right w:val="single" w:sz="4" w:space="0" w:color="auto"/>
            </w:tcBorders>
            <w:vAlign w:val="center"/>
            <w:hideMark/>
          </w:tcPr>
          <w:p w:rsidR="00A660B9" w:rsidRDefault="00A660B9">
            <w:pPr>
              <w:spacing w:after="0" w:line="240" w:lineRule="auto"/>
              <w:jc w:val="both"/>
              <w:rPr>
                <w:rFonts w:ascii="Times New Roman" w:hAnsi="Times New Roman"/>
                <w:sz w:val="24"/>
                <w:szCs w:val="28"/>
              </w:rPr>
            </w:pPr>
            <w:r>
              <w:rPr>
                <w:rFonts w:ascii="Times New Roman" w:hAnsi="Times New Roman"/>
                <w:sz w:val="24"/>
                <w:szCs w:val="28"/>
              </w:rPr>
              <w:t>Виконання вступниками умов до зарахування (подання до відділу аспірантури оригіналу диплома та додатку до диплома)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A660B9" w:rsidRDefault="00A660B9">
            <w:pPr>
              <w:spacing w:after="0" w:line="240" w:lineRule="auto"/>
              <w:jc w:val="center"/>
              <w:rPr>
                <w:rFonts w:ascii="Times New Roman" w:hAnsi="Times New Roman"/>
                <w:sz w:val="24"/>
                <w:szCs w:val="28"/>
              </w:rPr>
            </w:pPr>
            <w:r>
              <w:rPr>
                <w:rFonts w:ascii="Times New Roman" w:hAnsi="Times New Roman"/>
                <w:sz w:val="24"/>
                <w:szCs w:val="28"/>
              </w:rPr>
              <w:t xml:space="preserve">до 16:00 години </w:t>
            </w:r>
          </w:p>
          <w:p w:rsidR="00A660B9" w:rsidRDefault="00A660B9">
            <w:pPr>
              <w:spacing w:after="0" w:line="240" w:lineRule="auto"/>
              <w:jc w:val="center"/>
              <w:rPr>
                <w:rFonts w:ascii="Times New Roman" w:hAnsi="Times New Roman"/>
                <w:sz w:val="24"/>
                <w:szCs w:val="28"/>
              </w:rPr>
            </w:pPr>
            <w:r>
              <w:rPr>
                <w:rFonts w:ascii="Times New Roman" w:hAnsi="Times New Roman"/>
                <w:sz w:val="24"/>
                <w:szCs w:val="28"/>
              </w:rPr>
              <w:t>26 вересня 2025 року</w:t>
            </w:r>
          </w:p>
        </w:tc>
      </w:tr>
      <w:tr w:rsidR="00A660B9" w:rsidRPr="00A660B9" w:rsidTr="00A660B9">
        <w:tc>
          <w:tcPr>
            <w:tcW w:w="5524" w:type="dxa"/>
            <w:tcBorders>
              <w:top w:val="single" w:sz="4" w:space="0" w:color="auto"/>
              <w:left w:val="single" w:sz="4" w:space="0" w:color="auto"/>
              <w:bottom w:val="single" w:sz="4" w:space="0" w:color="auto"/>
              <w:right w:val="single" w:sz="4" w:space="0" w:color="auto"/>
            </w:tcBorders>
            <w:vAlign w:val="center"/>
            <w:hideMark/>
          </w:tcPr>
          <w:p w:rsidR="00A660B9" w:rsidRDefault="00A660B9">
            <w:pPr>
              <w:spacing w:after="0" w:line="240" w:lineRule="auto"/>
              <w:jc w:val="center"/>
              <w:rPr>
                <w:rFonts w:ascii="Times New Roman" w:hAnsi="Times New Roman"/>
                <w:sz w:val="24"/>
                <w:szCs w:val="28"/>
              </w:rPr>
            </w:pPr>
            <w:r>
              <w:rPr>
                <w:rFonts w:ascii="Times New Roman" w:hAnsi="Times New Roman"/>
                <w:sz w:val="24"/>
                <w:szCs w:val="28"/>
              </w:rPr>
              <w:t>Зарахування вступників</w:t>
            </w:r>
          </w:p>
        </w:tc>
        <w:tc>
          <w:tcPr>
            <w:tcW w:w="4394" w:type="dxa"/>
            <w:tcBorders>
              <w:top w:val="single" w:sz="4" w:space="0" w:color="auto"/>
              <w:left w:val="single" w:sz="4" w:space="0" w:color="auto"/>
              <w:bottom w:val="single" w:sz="4" w:space="0" w:color="auto"/>
              <w:right w:val="single" w:sz="4" w:space="0" w:color="auto"/>
            </w:tcBorders>
            <w:vAlign w:val="center"/>
            <w:hideMark/>
          </w:tcPr>
          <w:p w:rsidR="00A660B9" w:rsidRDefault="00A660B9">
            <w:pPr>
              <w:spacing w:after="0" w:line="240" w:lineRule="auto"/>
              <w:jc w:val="center"/>
              <w:rPr>
                <w:rFonts w:ascii="Times New Roman" w:hAnsi="Times New Roman"/>
                <w:sz w:val="24"/>
                <w:szCs w:val="28"/>
              </w:rPr>
            </w:pPr>
            <w:r>
              <w:rPr>
                <w:rFonts w:ascii="Times New Roman" w:hAnsi="Times New Roman"/>
                <w:sz w:val="24"/>
                <w:szCs w:val="28"/>
              </w:rPr>
              <w:t>не пізніше 30 вересня 2025 року; за кошти фізичних та/або юридичних осіб – не пізніше 20 жовтня 2025 року</w:t>
            </w:r>
          </w:p>
        </w:tc>
      </w:tr>
    </w:tbl>
    <w:p w:rsidR="00A660B9" w:rsidRDefault="00A660B9" w:rsidP="00A660B9">
      <w:pPr>
        <w:spacing w:after="0" w:line="240" w:lineRule="auto"/>
        <w:jc w:val="both"/>
        <w:rPr>
          <w:rFonts w:ascii="Times New Roman" w:hAnsi="Times New Roman"/>
          <w:sz w:val="28"/>
          <w:szCs w:val="28"/>
          <w:lang w:eastAsia="ru-RU"/>
        </w:rPr>
      </w:pPr>
    </w:p>
    <w:p w:rsidR="00A660B9" w:rsidRDefault="00A660B9" w:rsidP="00A660B9">
      <w:pPr>
        <w:numPr>
          <w:ilvl w:val="0"/>
          <w:numId w:val="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Особи, які вступають на навчання для здобуття </w:t>
      </w:r>
      <w:proofErr w:type="spellStart"/>
      <w:r>
        <w:rPr>
          <w:rFonts w:ascii="Times New Roman" w:hAnsi="Times New Roman"/>
          <w:sz w:val="28"/>
          <w:szCs w:val="28"/>
        </w:rPr>
        <w:t>освітньо</w:t>
      </w:r>
      <w:proofErr w:type="spellEnd"/>
      <w:r>
        <w:rPr>
          <w:rFonts w:ascii="Times New Roman" w:hAnsi="Times New Roman"/>
          <w:sz w:val="28"/>
          <w:szCs w:val="28"/>
        </w:rPr>
        <w:t xml:space="preserve">-наукового рівня доктора філософії, подають до відділу аспірантури, докторантури університету такі документи: </w:t>
      </w:r>
    </w:p>
    <w:p w:rsidR="00A660B9" w:rsidRDefault="00A660B9" w:rsidP="00A660B9">
      <w:pPr>
        <w:numPr>
          <w:ilvl w:val="0"/>
          <w:numId w:val="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особисту заяву на ім’я ректора, у якій вказують форму навчання та спеціальність;</w:t>
      </w:r>
    </w:p>
    <w:p w:rsidR="00A660B9" w:rsidRDefault="00A660B9" w:rsidP="00A660B9">
      <w:pPr>
        <w:numPr>
          <w:ilvl w:val="0"/>
          <w:numId w:val="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копію документа, що посвідчує особу та громадянство;</w:t>
      </w:r>
    </w:p>
    <w:p w:rsidR="00A660B9" w:rsidRDefault="00A660B9" w:rsidP="00A660B9">
      <w:pPr>
        <w:numPr>
          <w:ilvl w:val="0"/>
          <w:numId w:val="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копію документу державного зразка про відповідний ступінь вищої освіти та додаток до нього;</w:t>
      </w:r>
    </w:p>
    <w:p w:rsidR="00A660B9" w:rsidRDefault="00A660B9" w:rsidP="00A660B9">
      <w:pPr>
        <w:numPr>
          <w:ilvl w:val="0"/>
          <w:numId w:val="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документ, який підтверджує успішне складання ЄВІ в 2023,2024, 2025 році (</w:t>
      </w:r>
      <w:r>
        <w:rPr>
          <w:rFonts w:ascii="Times New Roman" w:eastAsia="Times New Roman" w:hAnsi="Times New Roman"/>
          <w:sz w:val="28"/>
          <w:szCs w:val="28"/>
        </w:rPr>
        <w:t>з оцінкою за кожен з його блоків не менше ніж 150 балів</w:t>
      </w:r>
      <w:r>
        <w:rPr>
          <w:rFonts w:ascii="Times New Roman" w:hAnsi="Times New Roman"/>
          <w:sz w:val="28"/>
          <w:szCs w:val="28"/>
        </w:rPr>
        <w:t xml:space="preserve"> );</w:t>
      </w:r>
    </w:p>
    <w:p w:rsidR="00A660B9" w:rsidRDefault="00A660B9" w:rsidP="00A660B9">
      <w:pPr>
        <w:numPr>
          <w:ilvl w:val="0"/>
          <w:numId w:val="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документ, який підтверджує успішне складання </w:t>
      </w:r>
      <w:proofErr w:type="spellStart"/>
      <w:r>
        <w:rPr>
          <w:rFonts w:ascii="Times New Roman" w:hAnsi="Times New Roman"/>
          <w:sz w:val="28"/>
          <w:szCs w:val="28"/>
        </w:rPr>
        <w:t>ЄВВ</w:t>
      </w:r>
      <w:proofErr w:type="spellEnd"/>
      <w:r>
        <w:rPr>
          <w:rFonts w:ascii="Times New Roman" w:hAnsi="Times New Roman"/>
          <w:sz w:val="28"/>
          <w:szCs w:val="28"/>
        </w:rPr>
        <w:t xml:space="preserve"> в 2025 році (</w:t>
      </w:r>
      <w:r>
        <w:rPr>
          <w:rFonts w:ascii="Times New Roman" w:eastAsia="Times New Roman" w:hAnsi="Times New Roman"/>
          <w:sz w:val="28"/>
          <w:szCs w:val="28"/>
        </w:rPr>
        <w:t>з оцінкою не менше ніж 100 балів</w:t>
      </w:r>
      <w:r>
        <w:rPr>
          <w:rFonts w:ascii="Times New Roman" w:hAnsi="Times New Roman"/>
          <w:sz w:val="28"/>
          <w:szCs w:val="28"/>
        </w:rPr>
        <w:t>);</w:t>
      </w:r>
    </w:p>
    <w:p w:rsidR="00A660B9" w:rsidRDefault="00A660B9" w:rsidP="00A660B9">
      <w:pPr>
        <w:numPr>
          <w:ilvl w:val="0"/>
          <w:numId w:val="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2 кольорові фотокартки розміром 3x4 см;</w:t>
      </w:r>
    </w:p>
    <w:p w:rsidR="00A660B9" w:rsidRDefault="00A660B9" w:rsidP="00A660B9">
      <w:pPr>
        <w:numPr>
          <w:ilvl w:val="0"/>
          <w:numId w:val="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список опублікованих наукових праць та винаходів, завірений вченим секретарем (за наявності);</w:t>
      </w:r>
    </w:p>
    <w:p w:rsidR="00A660B9" w:rsidRDefault="00A660B9" w:rsidP="00A660B9">
      <w:pPr>
        <w:numPr>
          <w:ilvl w:val="0"/>
          <w:numId w:val="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копію довідки про присвоєння ідентифікаційного коду;</w:t>
      </w:r>
    </w:p>
    <w:p w:rsidR="00A660B9" w:rsidRDefault="00A660B9" w:rsidP="00A660B9">
      <w:pPr>
        <w:numPr>
          <w:ilvl w:val="0"/>
          <w:numId w:val="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заяву про надання згоди на збір та обробку персональних даних;</w:t>
      </w:r>
    </w:p>
    <w:p w:rsidR="00A660B9" w:rsidRDefault="00A660B9" w:rsidP="00A660B9">
      <w:pPr>
        <w:numPr>
          <w:ilvl w:val="0"/>
          <w:numId w:val="4"/>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копію військового квитка або посвідчення про приписку до призовної дільниці;</w:t>
      </w:r>
    </w:p>
    <w:p w:rsidR="00A660B9" w:rsidRDefault="00A660B9" w:rsidP="00A660B9">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 Усі копії завіряються за оригіналами представником відділу аспірантури університету в установленому порядку.</w:t>
      </w:r>
    </w:p>
    <w:p w:rsidR="00A660B9" w:rsidRDefault="00A660B9" w:rsidP="00A660B9">
      <w:pPr>
        <w:spacing w:after="0" w:line="240" w:lineRule="auto"/>
        <w:ind w:firstLine="709"/>
        <w:jc w:val="both"/>
        <w:rPr>
          <w:rFonts w:ascii="Times New Roman" w:hAnsi="Times New Roman"/>
          <w:sz w:val="28"/>
          <w:szCs w:val="28"/>
        </w:rPr>
      </w:pPr>
    </w:p>
    <w:p w:rsidR="00A660B9" w:rsidRDefault="00A660B9" w:rsidP="00A660B9">
      <w:pPr>
        <w:numPr>
          <w:ilvl w:val="0"/>
          <w:numId w:val="3"/>
        </w:numPr>
        <w:tabs>
          <w:tab w:val="left" w:pos="1134"/>
          <w:tab w:val="left" w:pos="1276"/>
        </w:tabs>
        <w:spacing w:after="0" w:line="240" w:lineRule="auto"/>
        <w:ind w:left="0" w:firstLine="709"/>
        <w:jc w:val="both"/>
        <w:rPr>
          <w:rFonts w:ascii="Times New Roman" w:hAnsi="Times New Roman"/>
          <w:spacing w:val="-2"/>
          <w:sz w:val="28"/>
          <w:szCs w:val="28"/>
        </w:rPr>
      </w:pPr>
      <w:r>
        <w:rPr>
          <w:rFonts w:ascii="Times New Roman" w:hAnsi="Times New Roman"/>
          <w:sz w:val="28"/>
          <w:szCs w:val="28"/>
        </w:rPr>
        <w:t xml:space="preserve">Під час </w:t>
      </w:r>
      <w:r>
        <w:rPr>
          <w:rFonts w:ascii="Times New Roman" w:hAnsi="Times New Roman"/>
          <w:spacing w:val="-2"/>
          <w:sz w:val="28"/>
          <w:szCs w:val="28"/>
        </w:rPr>
        <w:t xml:space="preserve">прийняття на навчання осіб, які подають документ про здобутий за кордоном ступінь (рівень) освіти, обов’язковою є процедура визнання і встановлення еквівалентності Документа, що здійснюється відповідно до наказу Міністерства освіти і науки України від 05 травня 2015 року № 504 «Деякі питання визнання в Україні іноземних документів про освіту» зі змінами, зареєстрованого в Міністерстві юстиції України 27 травня 2015 року за № 614/27059. </w:t>
      </w:r>
    </w:p>
    <w:p w:rsidR="00A660B9" w:rsidRDefault="00A660B9" w:rsidP="00A660B9">
      <w:pPr>
        <w:tabs>
          <w:tab w:val="left" w:pos="1134"/>
          <w:tab w:val="left" w:pos="1276"/>
        </w:tabs>
        <w:spacing w:after="0" w:line="240" w:lineRule="auto"/>
        <w:ind w:left="709"/>
        <w:jc w:val="both"/>
        <w:rPr>
          <w:rFonts w:ascii="Times New Roman" w:hAnsi="Times New Roman"/>
          <w:spacing w:val="-2"/>
          <w:sz w:val="28"/>
          <w:szCs w:val="28"/>
        </w:rPr>
      </w:pPr>
    </w:p>
    <w:p w:rsidR="00A660B9" w:rsidRDefault="00A660B9" w:rsidP="00A660B9">
      <w:pPr>
        <w:numPr>
          <w:ilvl w:val="0"/>
          <w:numId w:val="3"/>
        </w:numPr>
        <w:tabs>
          <w:tab w:val="left" w:pos="1134"/>
          <w:tab w:val="left" w:pos="1418"/>
        </w:tabs>
        <w:spacing w:after="0" w:line="240" w:lineRule="auto"/>
        <w:ind w:left="0" w:firstLine="709"/>
        <w:jc w:val="both"/>
        <w:rPr>
          <w:rFonts w:ascii="Times New Roman" w:hAnsi="Times New Roman"/>
          <w:spacing w:val="-2"/>
          <w:sz w:val="28"/>
          <w:szCs w:val="28"/>
        </w:rPr>
      </w:pPr>
      <w:r>
        <w:rPr>
          <w:rFonts w:ascii="Times New Roman" w:hAnsi="Times New Roman"/>
          <w:sz w:val="28"/>
          <w:szCs w:val="28"/>
        </w:rPr>
        <w:t xml:space="preserve">Приймальна комісія університету допускає до участі у конкурсному відборі для вступу на навчання для здобуття ступеня доктора філософії осіб, які виконали такі умови: </w:t>
      </w:r>
    </w:p>
    <w:p w:rsidR="00A660B9" w:rsidRDefault="00A660B9" w:rsidP="00A660B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успішне складання єдиного вступного випробування (</w:t>
      </w:r>
      <w:proofErr w:type="spellStart"/>
      <w:r>
        <w:rPr>
          <w:rFonts w:ascii="Times New Roman" w:eastAsia="Times New Roman" w:hAnsi="Times New Roman"/>
          <w:sz w:val="28"/>
          <w:szCs w:val="28"/>
        </w:rPr>
        <w:t>ЄВВ</w:t>
      </w:r>
      <w:proofErr w:type="spellEnd"/>
      <w:r>
        <w:rPr>
          <w:rFonts w:ascii="Times New Roman" w:eastAsia="Times New Roman" w:hAnsi="Times New Roman"/>
          <w:sz w:val="28"/>
          <w:szCs w:val="28"/>
        </w:rPr>
        <w:t>) з методології наукових досліджень у 2025 році (не нижче 100 балів);</w:t>
      </w:r>
    </w:p>
    <w:p w:rsidR="00A660B9" w:rsidRDefault="00A660B9" w:rsidP="00A660B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успішне складання єдиного вступного іспиту (ЄВІ) в 2023, або 2024, або 2025 роках з оцінкою за кожен з його блоків не менше ніж 150 балів. </w:t>
      </w:r>
    </w:p>
    <w:p w:rsidR="00A660B9" w:rsidRDefault="00A660B9" w:rsidP="00A660B9">
      <w:pPr>
        <w:numPr>
          <w:ilvl w:val="0"/>
          <w:numId w:val="5"/>
        </w:numPr>
        <w:tabs>
          <w:tab w:val="left" w:pos="1134"/>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оцінки додаткового вступного випробування (у разі вступу на основі ступеня магістра (освітньо-кваліфікаційного рівня спеціаліста), здобутого за іншою спеціальністю) – не менше 100 балів за шкалою від 0 до 200 балів;</w:t>
      </w:r>
    </w:p>
    <w:p w:rsidR="00A660B9" w:rsidRDefault="00A660B9" w:rsidP="00A660B9">
      <w:pPr>
        <w:numPr>
          <w:ilvl w:val="0"/>
          <w:numId w:val="5"/>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оцінки вступного іспиту спеціальності – не менше 100 балів за шкалою від 0 до 200 балів. </w:t>
      </w:r>
    </w:p>
    <w:p w:rsidR="00A660B9" w:rsidRDefault="00A660B9" w:rsidP="00A660B9">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Приймальна комісія університету має право до початку вступних випробувань змінити граничні межі балів для допуску до участі в конкурсному відборі вступників. Відповідне рішення має бути затверджене та оприлюднене на інформаційних стендах приймальної комісії та на веб-сайті університету.</w:t>
      </w:r>
    </w:p>
    <w:p w:rsidR="00A660B9" w:rsidRDefault="00A660B9" w:rsidP="00A660B9">
      <w:pPr>
        <w:tabs>
          <w:tab w:val="left" w:pos="1134"/>
        </w:tabs>
        <w:spacing w:after="0" w:line="240" w:lineRule="auto"/>
        <w:ind w:firstLine="709"/>
        <w:jc w:val="both"/>
        <w:rPr>
          <w:rFonts w:ascii="Times New Roman" w:hAnsi="Times New Roman"/>
          <w:sz w:val="28"/>
          <w:szCs w:val="28"/>
        </w:rPr>
      </w:pPr>
    </w:p>
    <w:p w:rsidR="00A660B9" w:rsidRDefault="00A660B9" w:rsidP="00A660B9">
      <w:pPr>
        <w:numPr>
          <w:ilvl w:val="0"/>
          <w:numId w:val="3"/>
        </w:numPr>
        <w:tabs>
          <w:tab w:val="left" w:pos="1134"/>
          <w:tab w:val="left" w:pos="1418"/>
        </w:tabs>
        <w:spacing w:after="0" w:line="240" w:lineRule="auto"/>
        <w:ind w:left="0" w:firstLine="709"/>
        <w:jc w:val="both"/>
        <w:rPr>
          <w:rFonts w:ascii="Times New Roman" w:hAnsi="Times New Roman"/>
          <w:spacing w:val="-2"/>
          <w:sz w:val="28"/>
          <w:szCs w:val="28"/>
        </w:rPr>
      </w:pPr>
      <w:r>
        <w:rPr>
          <w:rFonts w:ascii="Times New Roman" w:hAnsi="Times New Roman"/>
          <w:spacing w:val="-2"/>
          <w:sz w:val="28"/>
          <w:szCs w:val="28"/>
        </w:rPr>
        <w:t xml:space="preserve">Конкурсний відбір на навчання для здобуття ступеня доктора філософії здійснюється на підставі конкурсних балів осіб, які беруть участь у конкурсі. </w:t>
      </w:r>
    </w:p>
    <w:p w:rsidR="00A660B9" w:rsidRDefault="00A660B9" w:rsidP="00A660B9">
      <w:pPr>
        <w:tabs>
          <w:tab w:val="left" w:pos="1134"/>
          <w:tab w:val="left" w:pos="1418"/>
        </w:tabs>
        <w:spacing w:after="0" w:line="240" w:lineRule="auto"/>
        <w:jc w:val="both"/>
        <w:rPr>
          <w:rFonts w:ascii="Times New Roman" w:hAnsi="Times New Roman"/>
          <w:spacing w:val="-2"/>
          <w:sz w:val="28"/>
          <w:szCs w:val="28"/>
        </w:rPr>
      </w:pPr>
    </w:p>
    <w:p w:rsidR="00A660B9" w:rsidRDefault="00A660B9" w:rsidP="00A660B9">
      <w:pPr>
        <w:numPr>
          <w:ilvl w:val="0"/>
          <w:numId w:val="3"/>
        </w:numPr>
        <w:tabs>
          <w:tab w:val="left" w:pos="1134"/>
          <w:tab w:val="left" w:pos="1276"/>
        </w:tabs>
        <w:spacing w:after="0" w:line="240" w:lineRule="auto"/>
        <w:ind w:left="0" w:firstLine="709"/>
        <w:jc w:val="both"/>
        <w:rPr>
          <w:rFonts w:ascii="Times New Roman" w:hAnsi="Times New Roman"/>
          <w:spacing w:val="-2"/>
          <w:sz w:val="28"/>
          <w:szCs w:val="28"/>
        </w:rPr>
      </w:pPr>
      <w:r>
        <w:rPr>
          <w:rFonts w:ascii="Times New Roman" w:hAnsi="Times New Roman"/>
          <w:sz w:val="28"/>
          <w:szCs w:val="28"/>
        </w:rPr>
        <w:t xml:space="preserve">Конкурсний бал розраховується за формулою: </w:t>
      </w:r>
    </w:p>
    <w:p w:rsidR="00A660B9" w:rsidRDefault="00A660B9" w:rsidP="00A660B9">
      <w:pPr>
        <w:tabs>
          <w:tab w:val="left" w:pos="1134"/>
          <w:tab w:val="left" w:pos="1276"/>
        </w:tabs>
        <w:spacing w:after="0" w:line="240" w:lineRule="auto"/>
        <w:jc w:val="both"/>
        <w:rPr>
          <w:rFonts w:ascii="Times New Roman" w:hAnsi="Times New Roman"/>
          <w:spacing w:val="-2"/>
          <w:sz w:val="28"/>
          <w:szCs w:val="28"/>
        </w:rPr>
      </w:pPr>
    </w:p>
    <w:p w:rsidR="00A660B9" w:rsidRDefault="00A660B9" w:rsidP="00A660B9">
      <w:pPr>
        <w:tabs>
          <w:tab w:val="left" w:pos="1134"/>
          <w:tab w:val="left" w:pos="1276"/>
        </w:tabs>
        <w:spacing w:after="0" w:line="240" w:lineRule="auto"/>
        <w:jc w:val="both"/>
        <w:rPr>
          <w:rFonts w:ascii="Times New Roman" w:hAnsi="Times New Roman"/>
          <w:spacing w:val="-2"/>
          <w:sz w:val="28"/>
          <w:szCs w:val="28"/>
        </w:rPr>
      </w:pPr>
      <w:r>
        <w:rPr>
          <w:rFonts w:ascii="Times New Roman" w:hAnsi="Times New Roman"/>
          <w:sz w:val="28"/>
          <w:szCs w:val="28"/>
        </w:rPr>
        <w:t>Конкурсний бал (</w:t>
      </w:r>
      <w:proofErr w:type="spellStart"/>
      <w:r>
        <w:rPr>
          <w:rFonts w:ascii="Times New Roman" w:hAnsi="Times New Roman"/>
          <w:sz w:val="28"/>
          <w:szCs w:val="28"/>
        </w:rPr>
        <w:t>КБ</w:t>
      </w:r>
      <w:proofErr w:type="spellEnd"/>
      <w:r>
        <w:rPr>
          <w:rFonts w:ascii="Times New Roman" w:hAnsi="Times New Roman"/>
          <w:sz w:val="28"/>
          <w:szCs w:val="28"/>
        </w:rPr>
        <w:t>) = К1*П1 + К2*П2 + К3*П3 + К4*П4 + К5*</w:t>
      </w:r>
      <w:proofErr w:type="spellStart"/>
      <w:r>
        <w:rPr>
          <w:rFonts w:ascii="Times New Roman" w:hAnsi="Times New Roman"/>
          <w:sz w:val="28"/>
          <w:szCs w:val="28"/>
        </w:rPr>
        <w:t>ОУ</w:t>
      </w:r>
      <w:proofErr w:type="spellEnd"/>
      <w:r>
        <w:rPr>
          <w:rFonts w:ascii="Times New Roman" w:hAnsi="Times New Roman"/>
          <w:sz w:val="28"/>
          <w:szCs w:val="28"/>
        </w:rPr>
        <w:t>,</w:t>
      </w:r>
    </w:p>
    <w:p w:rsidR="00A660B9" w:rsidRDefault="00A660B9" w:rsidP="00A660B9">
      <w:pPr>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 xml:space="preserve">де </w:t>
      </w:r>
      <w:r>
        <w:rPr>
          <w:rFonts w:ascii="Times New Roman" w:eastAsia="Times New Roman" w:hAnsi="Times New Roman"/>
          <w:sz w:val="28"/>
          <w:szCs w:val="28"/>
        </w:rPr>
        <w:t>П1 – оцінка тесту загальної навчальної компетентності ЄВІ;</w:t>
      </w:r>
    </w:p>
    <w:p w:rsidR="00A660B9" w:rsidRDefault="00A660B9" w:rsidP="00A660B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П2 – оцінка тесту з іноземної мови ЄВІ;</w:t>
      </w:r>
    </w:p>
    <w:p w:rsidR="00A660B9" w:rsidRDefault="00A660B9" w:rsidP="00A660B9">
      <w:pPr>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П3 – оцінка </w:t>
      </w:r>
      <w:proofErr w:type="spellStart"/>
      <w:r>
        <w:rPr>
          <w:rFonts w:ascii="Times New Roman" w:eastAsia="Times New Roman" w:hAnsi="Times New Roman"/>
          <w:sz w:val="28"/>
          <w:szCs w:val="28"/>
        </w:rPr>
        <w:t>ЄВВ</w:t>
      </w:r>
      <w:proofErr w:type="spellEnd"/>
      <w:r>
        <w:rPr>
          <w:rFonts w:ascii="Times New Roman" w:eastAsia="Times New Roman" w:hAnsi="Times New Roman"/>
          <w:sz w:val="28"/>
          <w:szCs w:val="28"/>
        </w:rPr>
        <w:t>;</w:t>
      </w:r>
    </w:p>
    <w:p w:rsidR="00A660B9" w:rsidRDefault="00A660B9" w:rsidP="00A660B9">
      <w:pPr>
        <w:spacing w:after="0" w:line="240" w:lineRule="auto"/>
        <w:ind w:firstLine="709"/>
        <w:jc w:val="both"/>
        <w:rPr>
          <w:rFonts w:ascii="Times New Roman" w:hAnsi="Times New Roman"/>
          <w:sz w:val="28"/>
          <w:szCs w:val="28"/>
        </w:rPr>
      </w:pPr>
      <w:r>
        <w:rPr>
          <w:rFonts w:ascii="Times New Roman" w:hAnsi="Times New Roman"/>
          <w:sz w:val="28"/>
          <w:szCs w:val="28"/>
        </w:rPr>
        <w:t>П4 – оцінка вступного іспиту зі спеціальності (в обсязі стандарту вищої освіти магістра з відповідної спеціальності) (за шкалою від 0 до 200 балів);</w:t>
      </w:r>
    </w:p>
    <w:p w:rsidR="00A660B9" w:rsidRDefault="00A660B9" w:rsidP="00A660B9">
      <w:pPr>
        <w:tabs>
          <w:tab w:val="left" w:pos="993"/>
        </w:tabs>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t>ОУ</w:t>
      </w:r>
      <w:proofErr w:type="spellEnd"/>
      <w:r>
        <w:rPr>
          <w:rFonts w:ascii="Times New Roman" w:hAnsi="Times New Roman"/>
          <w:sz w:val="28"/>
          <w:szCs w:val="28"/>
        </w:rPr>
        <w:t xml:space="preserve"> – додатковий бал за навчальні та наукові досягнення розраховується як сума балів за окремі показники наукових здобутків вступника відповідно до таблиці 1. Якщо при цьому значення показника </w:t>
      </w:r>
      <w:proofErr w:type="spellStart"/>
      <w:r>
        <w:rPr>
          <w:rFonts w:ascii="Times New Roman" w:hAnsi="Times New Roman"/>
          <w:sz w:val="28"/>
          <w:szCs w:val="28"/>
        </w:rPr>
        <w:t>ОУ</w:t>
      </w:r>
      <w:proofErr w:type="spellEnd"/>
      <w:r>
        <w:rPr>
          <w:rFonts w:ascii="Times New Roman" w:hAnsi="Times New Roman"/>
          <w:sz w:val="28"/>
          <w:szCs w:val="28"/>
        </w:rPr>
        <w:t xml:space="preserve"> перевищує 200 балів, то воно встановлюється таким, що дорівнює 200 балів. Учасникам міжнародних студентських олімпіад, призерам II етапу Всеукраїнських студентських олімпіад та одноосібним переможцям II туру Всеукраїнських конкурсів студентських наукових робіт з природничих, технічних і гуманітарних наук, які проводились у період навчання вступника у  закладі вищої освіти, нараховується 20 балів за кожний показник відповідного наукового здобутку. Факт участі або перемоги вступника в олімпіаді або конкурсі встановлюється за відповідним наказом Міністерства освіти і науки України. </w:t>
      </w:r>
    </w:p>
    <w:p w:rsidR="00A660B9" w:rsidRDefault="00A660B9" w:rsidP="00A660B9">
      <w:pPr>
        <w:tabs>
          <w:tab w:val="left" w:pos="993"/>
        </w:tabs>
        <w:spacing w:after="0" w:line="240" w:lineRule="auto"/>
        <w:ind w:firstLine="709"/>
        <w:jc w:val="both"/>
        <w:rPr>
          <w:rFonts w:ascii="Times New Roman" w:hAnsi="Times New Roman"/>
          <w:sz w:val="28"/>
          <w:szCs w:val="28"/>
        </w:rPr>
      </w:pPr>
    </w:p>
    <w:p w:rsidR="00A660B9" w:rsidRDefault="00A660B9" w:rsidP="00A660B9">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Усі показники конкурсного балу П1, П2, П3, П4 та </w:t>
      </w:r>
      <w:proofErr w:type="spellStart"/>
      <w:r>
        <w:rPr>
          <w:rFonts w:ascii="Times New Roman" w:hAnsi="Times New Roman"/>
          <w:sz w:val="28"/>
          <w:szCs w:val="28"/>
        </w:rPr>
        <w:t>ОУ</w:t>
      </w:r>
      <w:proofErr w:type="spellEnd"/>
      <w:r>
        <w:rPr>
          <w:rFonts w:ascii="Times New Roman" w:hAnsi="Times New Roman"/>
          <w:sz w:val="28"/>
          <w:szCs w:val="28"/>
        </w:rPr>
        <w:t xml:space="preserve"> розраховуються за шкалою від 0 балів до 200 балів. Значення вагових коефіцієнтів К1, К2, К3, К4, К5 дорівнюють для всіх спеціальностей К1 = 0.2; К2 = 0.2; К3 = 0.2; К4 = 0.3; К5 = 0.1.</w:t>
      </w:r>
    </w:p>
    <w:p w:rsidR="00A660B9" w:rsidRDefault="00A660B9" w:rsidP="00A660B9">
      <w:pPr>
        <w:tabs>
          <w:tab w:val="left" w:pos="993"/>
        </w:tabs>
        <w:spacing w:after="0" w:line="240" w:lineRule="auto"/>
        <w:ind w:firstLine="709"/>
        <w:jc w:val="right"/>
        <w:rPr>
          <w:rFonts w:ascii="Times New Roman" w:hAnsi="Times New Roman"/>
          <w:sz w:val="28"/>
          <w:szCs w:val="28"/>
        </w:rPr>
      </w:pPr>
      <w:r>
        <w:rPr>
          <w:rFonts w:ascii="Times New Roman" w:hAnsi="Times New Roman"/>
          <w:sz w:val="28"/>
          <w:szCs w:val="28"/>
        </w:rPr>
        <w:t>Таблиця 1</w:t>
      </w:r>
    </w:p>
    <w:p w:rsidR="00A660B9" w:rsidRDefault="00A660B9" w:rsidP="00A660B9">
      <w:pPr>
        <w:tabs>
          <w:tab w:val="left" w:pos="993"/>
        </w:tabs>
        <w:spacing w:after="0" w:line="240" w:lineRule="auto"/>
        <w:ind w:firstLine="709"/>
        <w:jc w:val="center"/>
        <w:rPr>
          <w:rFonts w:ascii="Times New Roman" w:hAnsi="Times New Roman"/>
          <w:sz w:val="28"/>
          <w:szCs w:val="28"/>
        </w:rPr>
      </w:pPr>
      <w:r>
        <w:rPr>
          <w:rFonts w:ascii="Times New Roman" w:hAnsi="Times New Roman"/>
          <w:sz w:val="28"/>
          <w:szCs w:val="28"/>
        </w:rPr>
        <w:lastRenderedPageBreak/>
        <w:t>Критерії оцінювання показників навчальних та наукових досягнень</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654"/>
        <w:gridCol w:w="1275"/>
      </w:tblGrid>
      <w:tr w:rsidR="00A660B9" w:rsidTr="00A660B9">
        <w:tc>
          <w:tcPr>
            <w:tcW w:w="710" w:type="dxa"/>
            <w:tcBorders>
              <w:top w:val="single" w:sz="4" w:space="0" w:color="auto"/>
              <w:left w:val="single" w:sz="4" w:space="0" w:color="auto"/>
              <w:bottom w:val="single" w:sz="4" w:space="0" w:color="auto"/>
              <w:right w:val="single" w:sz="4" w:space="0" w:color="auto"/>
            </w:tcBorders>
            <w:hideMark/>
          </w:tcPr>
          <w:p w:rsidR="00A660B9" w:rsidRDefault="00A660B9">
            <w:pPr>
              <w:tabs>
                <w:tab w:val="left" w:pos="993"/>
              </w:tabs>
              <w:spacing w:after="0" w:line="240" w:lineRule="auto"/>
              <w:jc w:val="center"/>
              <w:rPr>
                <w:rFonts w:ascii="Times New Roman" w:hAnsi="Times New Roman"/>
                <w:sz w:val="24"/>
                <w:szCs w:val="24"/>
              </w:rPr>
            </w:pPr>
            <w:r>
              <w:rPr>
                <w:rFonts w:ascii="Times New Roman" w:hAnsi="Times New Roman"/>
                <w:sz w:val="24"/>
                <w:szCs w:val="24"/>
              </w:rPr>
              <w:t>№ з/п</w:t>
            </w:r>
          </w:p>
        </w:tc>
        <w:tc>
          <w:tcPr>
            <w:tcW w:w="7654" w:type="dxa"/>
            <w:tcBorders>
              <w:top w:val="single" w:sz="4" w:space="0" w:color="auto"/>
              <w:left w:val="single" w:sz="4" w:space="0" w:color="auto"/>
              <w:bottom w:val="single" w:sz="4" w:space="0" w:color="auto"/>
              <w:right w:val="single" w:sz="4" w:space="0" w:color="auto"/>
            </w:tcBorders>
            <w:hideMark/>
          </w:tcPr>
          <w:p w:rsidR="00A660B9" w:rsidRDefault="00A660B9">
            <w:pPr>
              <w:tabs>
                <w:tab w:val="left" w:pos="993"/>
              </w:tabs>
              <w:spacing w:after="0" w:line="240" w:lineRule="auto"/>
              <w:jc w:val="center"/>
              <w:rPr>
                <w:rFonts w:ascii="Times New Roman" w:hAnsi="Times New Roman"/>
                <w:sz w:val="24"/>
                <w:szCs w:val="24"/>
              </w:rPr>
            </w:pPr>
            <w:r>
              <w:rPr>
                <w:rFonts w:ascii="Times New Roman" w:hAnsi="Times New Roman"/>
                <w:sz w:val="24"/>
                <w:szCs w:val="24"/>
              </w:rPr>
              <w:t>Показники</w:t>
            </w:r>
          </w:p>
        </w:tc>
        <w:tc>
          <w:tcPr>
            <w:tcW w:w="1275" w:type="dxa"/>
            <w:tcBorders>
              <w:top w:val="single" w:sz="4" w:space="0" w:color="auto"/>
              <w:left w:val="single" w:sz="4" w:space="0" w:color="auto"/>
              <w:bottom w:val="single" w:sz="4" w:space="0" w:color="auto"/>
              <w:right w:val="single" w:sz="4" w:space="0" w:color="auto"/>
            </w:tcBorders>
            <w:hideMark/>
          </w:tcPr>
          <w:p w:rsidR="00A660B9" w:rsidRDefault="00A660B9">
            <w:pPr>
              <w:tabs>
                <w:tab w:val="left" w:pos="993"/>
              </w:tabs>
              <w:spacing w:after="0" w:line="240" w:lineRule="auto"/>
              <w:jc w:val="center"/>
              <w:rPr>
                <w:rFonts w:ascii="Times New Roman" w:hAnsi="Times New Roman"/>
                <w:sz w:val="24"/>
                <w:szCs w:val="24"/>
              </w:rPr>
            </w:pPr>
            <w:r>
              <w:rPr>
                <w:rFonts w:ascii="Times New Roman" w:hAnsi="Times New Roman"/>
                <w:sz w:val="24"/>
                <w:szCs w:val="24"/>
              </w:rPr>
              <w:t>Бал</w:t>
            </w:r>
          </w:p>
        </w:tc>
      </w:tr>
      <w:tr w:rsidR="00A660B9" w:rsidTr="00A660B9">
        <w:tc>
          <w:tcPr>
            <w:tcW w:w="710" w:type="dxa"/>
            <w:tcBorders>
              <w:top w:val="single" w:sz="4" w:space="0" w:color="auto"/>
              <w:left w:val="single" w:sz="4" w:space="0" w:color="auto"/>
              <w:bottom w:val="single" w:sz="4" w:space="0" w:color="auto"/>
              <w:right w:val="single" w:sz="4" w:space="0" w:color="auto"/>
            </w:tcBorders>
            <w:hideMark/>
          </w:tcPr>
          <w:p w:rsidR="00A660B9" w:rsidRDefault="00A660B9">
            <w:pPr>
              <w:tabs>
                <w:tab w:val="left" w:pos="993"/>
              </w:tabs>
              <w:spacing w:after="0" w:line="240" w:lineRule="auto"/>
              <w:jc w:val="center"/>
              <w:rPr>
                <w:rFonts w:ascii="Times New Roman" w:hAnsi="Times New Roman"/>
                <w:sz w:val="24"/>
                <w:szCs w:val="24"/>
              </w:rPr>
            </w:pPr>
            <w:r>
              <w:rPr>
                <w:rFonts w:ascii="Times New Roman" w:hAnsi="Times New Roman"/>
                <w:sz w:val="24"/>
                <w:szCs w:val="24"/>
              </w:rPr>
              <w:t>1</w:t>
            </w:r>
          </w:p>
        </w:tc>
        <w:tc>
          <w:tcPr>
            <w:tcW w:w="7654" w:type="dxa"/>
            <w:tcBorders>
              <w:top w:val="single" w:sz="4" w:space="0" w:color="auto"/>
              <w:left w:val="single" w:sz="4" w:space="0" w:color="auto"/>
              <w:bottom w:val="single" w:sz="4" w:space="0" w:color="auto"/>
              <w:right w:val="single" w:sz="4" w:space="0" w:color="auto"/>
            </w:tcBorders>
            <w:hideMark/>
          </w:tcPr>
          <w:p w:rsidR="00A660B9" w:rsidRDefault="00A660B9">
            <w:pPr>
              <w:tabs>
                <w:tab w:val="left" w:pos="993"/>
              </w:tabs>
              <w:spacing w:after="0" w:line="240" w:lineRule="auto"/>
              <w:rPr>
                <w:rFonts w:ascii="Times New Roman" w:hAnsi="Times New Roman"/>
                <w:sz w:val="24"/>
                <w:szCs w:val="24"/>
              </w:rPr>
            </w:pPr>
            <w:r>
              <w:rPr>
                <w:rFonts w:ascii="Times New Roman" w:hAnsi="Times New Roman"/>
                <w:sz w:val="24"/>
                <w:szCs w:val="24"/>
              </w:rPr>
              <w:t>Призове місце на міжнародній олімпіаді (особи, нагороджені дипломами І-</w:t>
            </w:r>
            <w:proofErr w:type="spellStart"/>
            <w:r>
              <w:rPr>
                <w:rFonts w:ascii="Times New Roman" w:hAnsi="Times New Roman"/>
                <w:sz w:val="24"/>
                <w:szCs w:val="24"/>
              </w:rPr>
              <w:t>ІІІ</w:t>
            </w:r>
            <w:proofErr w:type="spellEnd"/>
            <w:r>
              <w:rPr>
                <w:rFonts w:ascii="Times New Roman" w:hAnsi="Times New Roman"/>
                <w:sz w:val="24"/>
                <w:szCs w:val="24"/>
              </w:rPr>
              <w:t xml:space="preserve"> ступенів) </w:t>
            </w:r>
          </w:p>
        </w:tc>
        <w:tc>
          <w:tcPr>
            <w:tcW w:w="1275" w:type="dxa"/>
            <w:tcBorders>
              <w:top w:val="single" w:sz="4" w:space="0" w:color="auto"/>
              <w:left w:val="single" w:sz="4" w:space="0" w:color="auto"/>
              <w:bottom w:val="single" w:sz="4" w:space="0" w:color="auto"/>
              <w:right w:val="single" w:sz="4" w:space="0" w:color="auto"/>
            </w:tcBorders>
            <w:hideMark/>
          </w:tcPr>
          <w:p w:rsidR="00A660B9" w:rsidRDefault="00A660B9">
            <w:pPr>
              <w:tabs>
                <w:tab w:val="left" w:pos="993"/>
              </w:tabs>
              <w:spacing w:after="0" w:line="240" w:lineRule="auto"/>
              <w:jc w:val="center"/>
              <w:rPr>
                <w:rFonts w:ascii="Times New Roman" w:hAnsi="Times New Roman"/>
                <w:sz w:val="24"/>
                <w:szCs w:val="24"/>
              </w:rPr>
            </w:pPr>
            <w:r>
              <w:rPr>
                <w:rFonts w:ascii="Times New Roman" w:hAnsi="Times New Roman"/>
                <w:sz w:val="24"/>
                <w:szCs w:val="24"/>
              </w:rPr>
              <w:t>30</w:t>
            </w:r>
          </w:p>
        </w:tc>
      </w:tr>
      <w:tr w:rsidR="00A660B9" w:rsidTr="00A660B9">
        <w:tc>
          <w:tcPr>
            <w:tcW w:w="710" w:type="dxa"/>
            <w:tcBorders>
              <w:top w:val="single" w:sz="4" w:space="0" w:color="auto"/>
              <w:left w:val="single" w:sz="4" w:space="0" w:color="auto"/>
              <w:bottom w:val="single" w:sz="4" w:space="0" w:color="auto"/>
              <w:right w:val="single" w:sz="4" w:space="0" w:color="auto"/>
            </w:tcBorders>
            <w:hideMark/>
          </w:tcPr>
          <w:p w:rsidR="00A660B9" w:rsidRDefault="00A660B9">
            <w:pPr>
              <w:tabs>
                <w:tab w:val="left" w:pos="993"/>
              </w:tabs>
              <w:spacing w:after="0" w:line="240" w:lineRule="auto"/>
              <w:jc w:val="center"/>
              <w:rPr>
                <w:rFonts w:ascii="Times New Roman" w:hAnsi="Times New Roman"/>
                <w:sz w:val="24"/>
                <w:szCs w:val="24"/>
              </w:rPr>
            </w:pPr>
            <w:r>
              <w:rPr>
                <w:rFonts w:ascii="Times New Roman" w:hAnsi="Times New Roman"/>
                <w:sz w:val="24"/>
                <w:szCs w:val="24"/>
              </w:rPr>
              <w:t>2</w:t>
            </w:r>
          </w:p>
        </w:tc>
        <w:tc>
          <w:tcPr>
            <w:tcW w:w="7654" w:type="dxa"/>
            <w:tcBorders>
              <w:top w:val="single" w:sz="4" w:space="0" w:color="auto"/>
              <w:left w:val="single" w:sz="4" w:space="0" w:color="auto"/>
              <w:bottom w:val="single" w:sz="4" w:space="0" w:color="auto"/>
              <w:right w:val="single" w:sz="4" w:space="0" w:color="auto"/>
            </w:tcBorders>
            <w:hideMark/>
          </w:tcPr>
          <w:p w:rsidR="00A660B9" w:rsidRDefault="00A660B9">
            <w:pPr>
              <w:tabs>
                <w:tab w:val="left" w:pos="993"/>
              </w:tabs>
              <w:spacing w:after="0" w:line="240" w:lineRule="auto"/>
              <w:rPr>
                <w:rFonts w:ascii="Times New Roman" w:hAnsi="Times New Roman"/>
                <w:sz w:val="24"/>
                <w:szCs w:val="24"/>
              </w:rPr>
            </w:pPr>
            <w:r>
              <w:rPr>
                <w:rFonts w:ascii="Times New Roman" w:hAnsi="Times New Roman"/>
                <w:sz w:val="24"/>
                <w:szCs w:val="24"/>
              </w:rPr>
              <w:t>Призове місце у II-му етапі студентських олімпіад та/або конкурсі студентських робіт (особи, нагороджені дипломами І-</w:t>
            </w:r>
            <w:proofErr w:type="spellStart"/>
            <w:r>
              <w:rPr>
                <w:rFonts w:ascii="Times New Roman" w:hAnsi="Times New Roman"/>
                <w:sz w:val="24"/>
                <w:szCs w:val="24"/>
              </w:rPr>
              <w:t>ІІІ</w:t>
            </w:r>
            <w:proofErr w:type="spellEnd"/>
            <w:r>
              <w:rPr>
                <w:rFonts w:ascii="Times New Roman" w:hAnsi="Times New Roman"/>
                <w:sz w:val="24"/>
                <w:szCs w:val="24"/>
              </w:rPr>
              <w:t xml:space="preserve"> ступенів)</w:t>
            </w:r>
          </w:p>
        </w:tc>
        <w:tc>
          <w:tcPr>
            <w:tcW w:w="1275" w:type="dxa"/>
            <w:tcBorders>
              <w:top w:val="single" w:sz="4" w:space="0" w:color="auto"/>
              <w:left w:val="single" w:sz="4" w:space="0" w:color="auto"/>
              <w:bottom w:val="single" w:sz="4" w:space="0" w:color="auto"/>
              <w:right w:val="single" w:sz="4" w:space="0" w:color="auto"/>
            </w:tcBorders>
            <w:hideMark/>
          </w:tcPr>
          <w:p w:rsidR="00A660B9" w:rsidRDefault="00A660B9">
            <w:pPr>
              <w:tabs>
                <w:tab w:val="left" w:pos="993"/>
              </w:tabs>
              <w:spacing w:after="0" w:line="240" w:lineRule="auto"/>
              <w:jc w:val="center"/>
              <w:rPr>
                <w:rFonts w:ascii="Times New Roman" w:hAnsi="Times New Roman"/>
                <w:sz w:val="24"/>
                <w:szCs w:val="24"/>
              </w:rPr>
            </w:pPr>
            <w:r>
              <w:rPr>
                <w:rFonts w:ascii="Times New Roman" w:hAnsi="Times New Roman"/>
                <w:sz w:val="24"/>
                <w:szCs w:val="24"/>
              </w:rPr>
              <w:t>20</w:t>
            </w:r>
          </w:p>
        </w:tc>
      </w:tr>
      <w:tr w:rsidR="00A660B9" w:rsidTr="00A660B9">
        <w:tc>
          <w:tcPr>
            <w:tcW w:w="710" w:type="dxa"/>
            <w:tcBorders>
              <w:top w:val="single" w:sz="4" w:space="0" w:color="auto"/>
              <w:left w:val="single" w:sz="4" w:space="0" w:color="auto"/>
              <w:bottom w:val="single" w:sz="4" w:space="0" w:color="auto"/>
              <w:right w:val="single" w:sz="4" w:space="0" w:color="auto"/>
            </w:tcBorders>
            <w:hideMark/>
          </w:tcPr>
          <w:p w:rsidR="00A660B9" w:rsidRDefault="00A660B9">
            <w:pPr>
              <w:tabs>
                <w:tab w:val="left" w:pos="993"/>
              </w:tabs>
              <w:spacing w:after="0" w:line="240" w:lineRule="auto"/>
              <w:jc w:val="center"/>
              <w:rPr>
                <w:rFonts w:ascii="Times New Roman" w:hAnsi="Times New Roman"/>
                <w:sz w:val="24"/>
                <w:szCs w:val="24"/>
              </w:rPr>
            </w:pPr>
            <w:r>
              <w:rPr>
                <w:rFonts w:ascii="Times New Roman" w:hAnsi="Times New Roman"/>
                <w:sz w:val="24"/>
                <w:szCs w:val="24"/>
              </w:rPr>
              <w:t>3</w:t>
            </w:r>
          </w:p>
        </w:tc>
        <w:tc>
          <w:tcPr>
            <w:tcW w:w="7654" w:type="dxa"/>
            <w:tcBorders>
              <w:top w:val="single" w:sz="4" w:space="0" w:color="auto"/>
              <w:left w:val="single" w:sz="4" w:space="0" w:color="auto"/>
              <w:bottom w:val="single" w:sz="4" w:space="0" w:color="auto"/>
              <w:right w:val="single" w:sz="4" w:space="0" w:color="auto"/>
            </w:tcBorders>
            <w:hideMark/>
          </w:tcPr>
          <w:p w:rsidR="00A660B9" w:rsidRDefault="00A660B9">
            <w:pPr>
              <w:tabs>
                <w:tab w:val="left" w:pos="286"/>
                <w:tab w:val="left" w:pos="594"/>
                <w:tab w:val="left" w:pos="993"/>
              </w:tabs>
              <w:spacing w:after="0" w:line="240" w:lineRule="auto"/>
              <w:ind w:left="27"/>
              <w:rPr>
                <w:rFonts w:ascii="Times New Roman" w:hAnsi="Times New Roman"/>
                <w:sz w:val="24"/>
                <w:szCs w:val="24"/>
              </w:rPr>
            </w:pPr>
            <w:r>
              <w:rPr>
                <w:rFonts w:ascii="Times New Roman" w:hAnsi="Times New Roman"/>
                <w:sz w:val="24"/>
                <w:szCs w:val="24"/>
              </w:rPr>
              <w:t>Публікації:</w:t>
            </w:r>
          </w:p>
          <w:p w:rsidR="00A660B9" w:rsidRDefault="00A660B9" w:rsidP="00E222E5">
            <w:pPr>
              <w:numPr>
                <w:ilvl w:val="1"/>
                <w:numId w:val="6"/>
              </w:numPr>
              <w:tabs>
                <w:tab w:val="left" w:pos="286"/>
                <w:tab w:val="left" w:pos="594"/>
                <w:tab w:val="left" w:pos="993"/>
              </w:tabs>
              <w:spacing w:after="0" w:line="240" w:lineRule="auto"/>
              <w:ind w:left="27" w:firstLine="0"/>
              <w:rPr>
                <w:rFonts w:ascii="Times New Roman" w:hAnsi="Times New Roman"/>
                <w:sz w:val="24"/>
                <w:szCs w:val="24"/>
              </w:rPr>
            </w:pPr>
            <w:r>
              <w:rPr>
                <w:rFonts w:ascii="Times New Roman" w:hAnsi="Times New Roman"/>
                <w:sz w:val="24"/>
                <w:szCs w:val="24"/>
              </w:rPr>
              <w:t>Монографія / розділ колективної монографії:</w:t>
            </w:r>
          </w:p>
          <w:p w:rsidR="00A660B9" w:rsidRDefault="00A660B9" w:rsidP="00E222E5">
            <w:pPr>
              <w:numPr>
                <w:ilvl w:val="0"/>
                <w:numId w:val="7"/>
              </w:numPr>
              <w:tabs>
                <w:tab w:val="left" w:pos="286"/>
                <w:tab w:val="left" w:pos="594"/>
                <w:tab w:val="left" w:pos="993"/>
              </w:tabs>
              <w:spacing w:after="0" w:line="240" w:lineRule="auto"/>
              <w:ind w:left="27" w:firstLine="0"/>
              <w:rPr>
                <w:rFonts w:ascii="Times New Roman" w:hAnsi="Times New Roman"/>
                <w:sz w:val="24"/>
                <w:szCs w:val="24"/>
              </w:rPr>
            </w:pPr>
            <w:r>
              <w:rPr>
                <w:rFonts w:ascii="Times New Roman" w:hAnsi="Times New Roman"/>
                <w:sz w:val="24"/>
                <w:szCs w:val="24"/>
              </w:rPr>
              <w:t>одноосібна;</w:t>
            </w:r>
          </w:p>
          <w:p w:rsidR="00A660B9" w:rsidRDefault="00A660B9" w:rsidP="00E222E5">
            <w:pPr>
              <w:numPr>
                <w:ilvl w:val="0"/>
                <w:numId w:val="7"/>
              </w:numPr>
              <w:tabs>
                <w:tab w:val="left" w:pos="286"/>
                <w:tab w:val="left" w:pos="594"/>
                <w:tab w:val="left" w:pos="993"/>
              </w:tabs>
              <w:spacing w:after="0" w:line="240" w:lineRule="auto"/>
              <w:ind w:left="27" w:firstLine="0"/>
              <w:rPr>
                <w:rFonts w:ascii="Times New Roman" w:hAnsi="Times New Roman"/>
                <w:sz w:val="24"/>
                <w:szCs w:val="24"/>
              </w:rPr>
            </w:pPr>
            <w:r>
              <w:rPr>
                <w:rFonts w:ascii="Times New Roman" w:hAnsi="Times New Roman"/>
                <w:sz w:val="24"/>
                <w:szCs w:val="24"/>
              </w:rPr>
              <w:t>у співавторстві;</w:t>
            </w:r>
          </w:p>
          <w:p w:rsidR="00A660B9" w:rsidRDefault="00A660B9" w:rsidP="00E222E5">
            <w:pPr>
              <w:numPr>
                <w:ilvl w:val="1"/>
                <w:numId w:val="6"/>
              </w:numPr>
              <w:tabs>
                <w:tab w:val="left" w:pos="286"/>
                <w:tab w:val="left" w:pos="594"/>
                <w:tab w:val="left" w:pos="751"/>
              </w:tabs>
              <w:spacing w:after="0" w:line="240" w:lineRule="auto"/>
              <w:ind w:left="27" w:firstLine="0"/>
              <w:jc w:val="both"/>
              <w:rPr>
                <w:rFonts w:ascii="Times New Roman" w:hAnsi="Times New Roman"/>
                <w:sz w:val="24"/>
                <w:szCs w:val="24"/>
              </w:rPr>
            </w:pPr>
            <w:r>
              <w:rPr>
                <w:rFonts w:ascii="Times New Roman" w:hAnsi="Times New Roman"/>
                <w:sz w:val="24"/>
                <w:szCs w:val="24"/>
              </w:rPr>
              <w:t xml:space="preserve">Стаття, опублікована у науковому фаховому виданні України (категорія А), або закордонному виданні,  проіндексованому у базах даних </w:t>
            </w:r>
            <w:proofErr w:type="spellStart"/>
            <w:r>
              <w:rPr>
                <w:rFonts w:ascii="Times New Roman" w:hAnsi="Times New Roman"/>
                <w:sz w:val="24"/>
                <w:szCs w:val="24"/>
              </w:rPr>
              <w:t>Scopus</w:t>
            </w:r>
            <w:proofErr w:type="spellEnd"/>
            <w:r>
              <w:rPr>
                <w:rFonts w:ascii="Times New Roman" w:hAnsi="Times New Roman"/>
                <w:sz w:val="24"/>
                <w:szCs w:val="24"/>
              </w:rPr>
              <w:t xml:space="preserve"> або </w:t>
            </w:r>
            <w:proofErr w:type="spellStart"/>
            <w:r>
              <w:rPr>
                <w:rFonts w:ascii="Times New Roman" w:hAnsi="Times New Roman"/>
                <w:sz w:val="24"/>
                <w:szCs w:val="24"/>
              </w:rPr>
              <w:t>Web</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Science</w:t>
            </w:r>
            <w:proofErr w:type="spellEnd"/>
            <w:r>
              <w:rPr>
                <w:rFonts w:ascii="Times New Roman" w:hAnsi="Times New Roman"/>
                <w:sz w:val="24"/>
                <w:szCs w:val="24"/>
              </w:rPr>
              <w:t>:</w:t>
            </w:r>
          </w:p>
          <w:p w:rsidR="00A660B9" w:rsidRDefault="00A660B9" w:rsidP="00E222E5">
            <w:pPr>
              <w:numPr>
                <w:ilvl w:val="0"/>
                <w:numId w:val="7"/>
              </w:numPr>
              <w:tabs>
                <w:tab w:val="left" w:pos="286"/>
                <w:tab w:val="left" w:pos="594"/>
                <w:tab w:val="left" w:pos="993"/>
              </w:tabs>
              <w:spacing w:after="0" w:line="240" w:lineRule="auto"/>
              <w:ind w:left="27" w:firstLine="0"/>
              <w:rPr>
                <w:rFonts w:ascii="Times New Roman" w:hAnsi="Times New Roman"/>
                <w:sz w:val="24"/>
                <w:szCs w:val="24"/>
              </w:rPr>
            </w:pPr>
            <w:r>
              <w:rPr>
                <w:rFonts w:ascii="Times New Roman" w:hAnsi="Times New Roman"/>
                <w:sz w:val="24"/>
                <w:szCs w:val="24"/>
              </w:rPr>
              <w:t xml:space="preserve">одноосібна; </w:t>
            </w:r>
          </w:p>
          <w:p w:rsidR="00A660B9" w:rsidRDefault="00A660B9" w:rsidP="00E222E5">
            <w:pPr>
              <w:numPr>
                <w:ilvl w:val="0"/>
                <w:numId w:val="7"/>
              </w:numPr>
              <w:tabs>
                <w:tab w:val="left" w:pos="286"/>
                <w:tab w:val="left" w:pos="594"/>
                <w:tab w:val="left" w:pos="993"/>
              </w:tabs>
              <w:spacing w:after="0" w:line="240" w:lineRule="auto"/>
              <w:ind w:left="27" w:firstLine="0"/>
              <w:rPr>
                <w:rFonts w:ascii="Times New Roman" w:hAnsi="Times New Roman"/>
                <w:sz w:val="24"/>
                <w:szCs w:val="24"/>
              </w:rPr>
            </w:pPr>
            <w:r>
              <w:rPr>
                <w:rFonts w:ascii="Times New Roman" w:hAnsi="Times New Roman"/>
                <w:sz w:val="24"/>
                <w:szCs w:val="24"/>
              </w:rPr>
              <w:t xml:space="preserve">у співавторстві; </w:t>
            </w:r>
          </w:p>
          <w:p w:rsidR="00A660B9" w:rsidRDefault="00A660B9" w:rsidP="00E222E5">
            <w:pPr>
              <w:numPr>
                <w:ilvl w:val="1"/>
                <w:numId w:val="6"/>
              </w:numPr>
              <w:tabs>
                <w:tab w:val="left" w:pos="286"/>
                <w:tab w:val="left" w:pos="594"/>
                <w:tab w:val="left" w:pos="751"/>
              </w:tabs>
              <w:spacing w:after="0" w:line="240" w:lineRule="auto"/>
              <w:ind w:left="27" w:firstLine="0"/>
              <w:jc w:val="both"/>
              <w:rPr>
                <w:rFonts w:ascii="Times New Roman" w:hAnsi="Times New Roman"/>
                <w:sz w:val="24"/>
                <w:szCs w:val="24"/>
              </w:rPr>
            </w:pPr>
            <w:r>
              <w:rPr>
                <w:rFonts w:ascii="Times New Roman" w:hAnsi="Times New Roman"/>
                <w:sz w:val="24"/>
                <w:szCs w:val="24"/>
              </w:rPr>
              <w:t>Стаття, опублікована у науковому фаховому виданні України (категорія Б):</w:t>
            </w:r>
          </w:p>
          <w:p w:rsidR="00A660B9" w:rsidRDefault="00A660B9" w:rsidP="00E222E5">
            <w:pPr>
              <w:numPr>
                <w:ilvl w:val="0"/>
                <w:numId w:val="7"/>
              </w:numPr>
              <w:tabs>
                <w:tab w:val="left" w:pos="286"/>
                <w:tab w:val="left" w:pos="594"/>
                <w:tab w:val="left" w:pos="993"/>
              </w:tabs>
              <w:spacing w:after="0" w:line="240" w:lineRule="auto"/>
              <w:ind w:left="27" w:firstLine="0"/>
              <w:rPr>
                <w:rFonts w:ascii="Times New Roman" w:hAnsi="Times New Roman"/>
                <w:sz w:val="24"/>
                <w:szCs w:val="24"/>
              </w:rPr>
            </w:pPr>
            <w:r>
              <w:rPr>
                <w:rFonts w:ascii="Times New Roman" w:hAnsi="Times New Roman"/>
                <w:sz w:val="24"/>
                <w:szCs w:val="24"/>
              </w:rPr>
              <w:t xml:space="preserve">одноосібна; </w:t>
            </w:r>
          </w:p>
          <w:p w:rsidR="00A660B9" w:rsidRDefault="00A660B9" w:rsidP="00E222E5">
            <w:pPr>
              <w:numPr>
                <w:ilvl w:val="0"/>
                <w:numId w:val="7"/>
              </w:numPr>
              <w:tabs>
                <w:tab w:val="left" w:pos="286"/>
                <w:tab w:val="left" w:pos="594"/>
                <w:tab w:val="left" w:pos="993"/>
              </w:tabs>
              <w:spacing w:after="0" w:line="240" w:lineRule="auto"/>
              <w:ind w:left="27" w:firstLine="0"/>
              <w:rPr>
                <w:rFonts w:ascii="Times New Roman" w:hAnsi="Times New Roman"/>
                <w:sz w:val="24"/>
                <w:szCs w:val="24"/>
              </w:rPr>
            </w:pPr>
            <w:r>
              <w:rPr>
                <w:rFonts w:ascii="Times New Roman" w:hAnsi="Times New Roman"/>
                <w:sz w:val="24"/>
                <w:szCs w:val="24"/>
              </w:rPr>
              <w:t xml:space="preserve">у співавторстві; </w:t>
            </w:r>
          </w:p>
          <w:p w:rsidR="00A660B9" w:rsidRDefault="00A660B9" w:rsidP="00E222E5">
            <w:pPr>
              <w:pStyle w:val="a3"/>
              <w:numPr>
                <w:ilvl w:val="1"/>
                <w:numId w:val="6"/>
              </w:numPr>
              <w:tabs>
                <w:tab w:val="left" w:pos="286"/>
                <w:tab w:val="left" w:pos="594"/>
                <w:tab w:val="left" w:pos="993"/>
              </w:tabs>
              <w:spacing w:after="0" w:line="240" w:lineRule="auto"/>
              <w:ind w:left="27" w:firstLine="0"/>
              <w:jc w:val="both"/>
              <w:rPr>
                <w:rFonts w:ascii="Times New Roman" w:hAnsi="Times New Roman"/>
                <w:sz w:val="24"/>
                <w:szCs w:val="24"/>
              </w:rPr>
            </w:pPr>
            <w:r>
              <w:rPr>
                <w:rFonts w:ascii="Times New Roman" w:hAnsi="Times New Roman"/>
                <w:sz w:val="24"/>
                <w:szCs w:val="24"/>
              </w:rPr>
              <w:t xml:space="preserve">Стаття, опублікована у фахових наукових журналах: </w:t>
            </w:r>
          </w:p>
          <w:p w:rsidR="00A660B9" w:rsidRDefault="00A660B9" w:rsidP="00E222E5">
            <w:pPr>
              <w:numPr>
                <w:ilvl w:val="0"/>
                <w:numId w:val="7"/>
              </w:numPr>
              <w:tabs>
                <w:tab w:val="left" w:pos="286"/>
                <w:tab w:val="left" w:pos="594"/>
                <w:tab w:val="left" w:pos="993"/>
              </w:tabs>
              <w:spacing w:after="0" w:line="240" w:lineRule="auto"/>
              <w:ind w:left="27" w:firstLine="0"/>
              <w:rPr>
                <w:rFonts w:ascii="Times New Roman" w:hAnsi="Times New Roman"/>
                <w:sz w:val="24"/>
                <w:szCs w:val="24"/>
              </w:rPr>
            </w:pPr>
            <w:r>
              <w:rPr>
                <w:rFonts w:ascii="Times New Roman" w:hAnsi="Times New Roman"/>
                <w:sz w:val="24"/>
                <w:szCs w:val="24"/>
              </w:rPr>
              <w:t>одноосібна;</w:t>
            </w:r>
          </w:p>
          <w:p w:rsidR="00A660B9" w:rsidRDefault="00A660B9" w:rsidP="00E222E5">
            <w:pPr>
              <w:numPr>
                <w:ilvl w:val="0"/>
                <w:numId w:val="7"/>
              </w:numPr>
              <w:tabs>
                <w:tab w:val="left" w:pos="286"/>
                <w:tab w:val="left" w:pos="594"/>
                <w:tab w:val="left" w:pos="993"/>
              </w:tabs>
              <w:spacing w:after="0" w:line="240" w:lineRule="auto"/>
              <w:ind w:left="27" w:firstLine="0"/>
              <w:rPr>
                <w:rFonts w:ascii="Times New Roman" w:hAnsi="Times New Roman"/>
                <w:sz w:val="24"/>
                <w:szCs w:val="24"/>
              </w:rPr>
            </w:pPr>
            <w:r>
              <w:rPr>
                <w:rFonts w:ascii="Times New Roman" w:hAnsi="Times New Roman"/>
                <w:sz w:val="24"/>
                <w:szCs w:val="24"/>
              </w:rPr>
              <w:t xml:space="preserve">у співавторстві; </w:t>
            </w:r>
          </w:p>
        </w:tc>
        <w:tc>
          <w:tcPr>
            <w:tcW w:w="1275" w:type="dxa"/>
            <w:tcBorders>
              <w:top w:val="single" w:sz="4" w:space="0" w:color="auto"/>
              <w:left w:val="single" w:sz="4" w:space="0" w:color="auto"/>
              <w:bottom w:val="single" w:sz="4" w:space="0" w:color="auto"/>
              <w:right w:val="single" w:sz="4" w:space="0" w:color="auto"/>
            </w:tcBorders>
          </w:tcPr>
          <w:p w:rsidR="00A660B9" w:rsidRDefault="00A660B9">
            <w:pPr>
              <w:tabs>
                <w:tab w:val="left" w:pos="993"/>
              </w:tabs>
              <w:spacing w:after="0" w:line="240" w:lineRule="auto"/>
              <w:jc w:val="center"/>
              <w:rPr>
                <w:rFonts w:ascii="Times New Roman" w:hAnsi="Times New Roman"/>
                <w:sz w:val="24"/>
                <w:szCs w:val="24"/>
              </w:rPr>
            </w:pPr>
          </w:p>
          <w:p w:rsidR="00A660B9" w:rsidRDefault="00A660B9">
            <w:pPr>
              <w:tabs>
                <w:tab w:val="left" w:pos="993"/>
              </w:tabs>
              <w:spacing w:after="0" w:line="240" w:lineRule="auto"/>
              <w:jc w:val="center"/>
              <w:rPr>
                <w:rFonts w:ascii="Times New Roman" w:hAnsi="Times New Roman"/>
                <w:sz w:val="24"/>
                <w:szCs w:val="24"/>
              </w:rPr>
            </w:pPr>
          </w:p>
          <w:p w:rsidR="00A660B9" w:rsidRDefault="00A660B9">
            <w:pPr>
              <w:tabs>
                <w:tab w:val="left" w:pos="993"/>
              </w:tabs>
              <w:spacing w:after="0" w:line="240" w:lineRule="auto"/>
              <w:jc w:val="center"/>
              <w:rPr>
                <w:rFonts w:ascii="Times New Roman" w:hAnsi="Times New Roman"/>
                <w:sz w:val="24"/>
                <w:szCs w:val="24"/>
              </w:rPr>
            </w:pPr>
            <w:r>
              <w:rPr>
                <w:rFonts w:ascii="Times New Roman" w:hAnsi="Times New Roman"/>
                <w:sz w:val="24"/>
                <w:szCs w:val="24"/>
              </w:rPr>
              <w:t>30 / 15</w:t>
            </w:r>
          </w:p>
          <w:p w:rsidR="00A660B9" w:rsidRDefault="00A660B9">
            <w:pPr>
              <w:tabs>
                <w:tab w:val="left" w:pos="993"/>
              </w:tabs>
              <w:spacing w:after="0" w:line="240" w:lineRule="auto"/>
              <w:jc w:val="center"/>
              <w:rPr>
                <w:rFonts w:ascii="Times New Roman" w:hAnsi="Times New Roman"/>
                <w:sz w:val="24"/>
                <w:szCs w:val="24"/>
              </w:rPr>
            </w:pPr>
            <w:r>
              <w:rPr>
                <w:rFonts w:ascii="Times New Roman" w:hAnsi="Times New Roman"/>
                <w:sz w:val="24"/>
                <w:szCs w:val="24"/>
              </w:rPr>
              <w:t>15 / 7</w:t>
            </w:r>
          </w:p>
          <w:p w:rsidR="00A660B9" w:rsidRDefault="00A660B9">
            <w:pPr>
              <w:tabs>
                <w:tab w:val="left" w:pos="993"/>
              </w:tabs>
              <w:spacing w:after="0" w:line="240" w:lineRule="auto"/>
              <w:jc w:val="center"/>
              <w:rPr>
                <w:rFonts w:ascii="Times New Roman" w:hAnsi="Times New Roman"/>
                <w:sz w:val="24"/>
                <w:szCs w:val="24"/>
              </w:rPr>
            </w:pPr>
          </w:p>
          <w:p w:rsidR="00A660B9" w:rsidRDefault="00A660B9">
            <w:pPr>
              <w:tabs>
                <w:tab w:val="left" w:pos="993"/>
              </w:tabs>
              <w:spacing w:after="0" w:line="240" w:lineRule="auto"/>
              <w:jc w:val="center"/>
              <w:rPr>
                <w:rFonts w:ascii="Times New Roman" w:hAnsi="Times New Roman"/>
                <w:sz w:val="24"/>
                <w:szCs w:val="24"/>
              </w:rPr>
            </w:pPr>
          </w:p>
          <w:p w:rsidR="00A660B9" w:rsidRDefault="00A660B9">
            <w:pPr>
              <w:tabs>
                <w:tab w:val="left" w:pos="993"/>
              </w:tabs>
              <w:spacing w:after="0" w:line="240" w:lineRule="auto"/>
              <w:jc w:val="center"/>
              <w:rPr>
                <w:rFonts w:ascii="Times New Roman" w:hAnsi="Times New Roman"/>
                <w:sz w:val="24"/>
                <w:szCs w:val="24"/>
              </w:rPr>
            </w:pPr>
          </w:p>
          <w:p w:rsidR="00A660B9" w:rsidRDefault="00A660B9">
            <w:pPr>
              <w:tabs>
                <w:tab w:val="left" w:pos="993"/>
              </w:tabs>
              <w:spacing w:after="0" w:line="240" w:lineRule="auto"/>
              <w:jc w:val="center"/>
              <w:rPr>
                <w:rFonts w:ascii="Times New Roman" w:hAnsi="Times New Roman"/>
                <w:sz w:val="24"/>
                <w:szCs w:val="24"/>
              </w:rPr>
            </w:pPr>
            <w:r>
              <w:rPr>
                <w:rFonts w:ascii="Times New Roman" w:hAnsi="Times New Roman"/>
                <w:sz w:val="24"/>
                <w:szCs w:val="24"/>
              </w:rPr>
              <w:t>20</w:t>
            </w:r>
          </w:p>
          <w:p w:rsidR="00A660B9" w:rsidRDefault="00A660B9">
            <w:pPr>
              <w:tabs>
                <w:tab w:val="left" w:pos="993"/>
              </w:tabs>
              <w:spacing w:after="0" w:line="240" w:lineRule="auto"/>
              <w:jc w:val="center"/>
              <w:rPr>
                <w:rFonts w:ascii="Times New Roman" w:hAnsi="Times New Roman"/>
                <w:sz w:val="24"/>
                <w:szCs w:val="24"/>
              </w:rPr>
            </w:pPr>
            <w:r>
              <w:rPr>
                <w:rFonts w:ascii="Times New Roman" w:hAnsi="Times New Roman"/>
                <w:sz w:val="24"/>
                <w:szCs w:val="24"/>
              </w:rPr>
              <w:t>10</w:t>
            </w:r>
          </w:p>
          <w:p w:rsidR="00A660B9" w:rsidRDefault="00A660B9">
            <w:pPr>
              <w:tabs>
                <w:tab w:val="left" w:pos="993"/>
              </w:tabs>
              <w:spacing w:after="0" w:line="240" w:lineRule="auto"/>
              <w:jc w:val="center"/>
              <w:rPr>
                <w:rFonts w:ascii="Times New Roman" w:hAnsi="Times New Roman"/>
                <w:sz w:val="24"/>
                <w:szCs w:val="24"/>
              </w:rPr>
            </w:pPr>
          </w:p>
          <w:p w:rsidR="00A660B9" w:rsidRDefault="00A660B9">
            <w:pPr>
              <w:tabs>
                <w:tab w:val="left" w:pos="993"/>
              </w:tabs>
              <w:spacing w:after="0" w:line="240" w:lineRule="auto"/>
              <w:jc w:val="center"/>
              <w:rPr>
                <w:rFonts w:ascii="Times New Roman" w:hAnsi="Times New Roman"/>
                <w:sz w:val="24"/>
                <w:szCs w:val="24"/>
              </w:rPr>
            </w:pPr>
          </w:p>
          <w:p w:rsidR="00A660B9" w:rsidRDefault="00A660B9">
            <w:pPr>
              <w:tabs>
                <w:tab w:val="left" w:pos="993"/>
              </w:tabs>
              <w:spacing w:after="0" w:line="240" w:lineRule="auto"/>
              <w:jc w:val="center"/>
              <w:rPr>
                <w:rFonts w:ascii="Times New Roman" w:hAnsi="Times New Roman"/>
                <w:sz w:val="24"/>
                <w:szCs w:val="24"/>
              </w:rPr>
            </w:pPr>
            <w:r>
              <w:rPr>
                <w:rFonts w:ascii="Times New Roman" w:hAnsi="Times New Roman"/>
                <w:sz w:val="24"/>
                <w:szCs w:val="24"/>
              </w:rPr>
              <w:t>10</w:t>
            </w:r>
          </w:p>
          <w:p w:rsidR="00A660B9" w:rsidRDefault="00A660B9">
            <w:pPr>
              <w:tabs>
                <w:tab w:val="left" w:pos="993"/>
              </w:tabs>
              <w:spacing w:after="0" w:line="240" w:lineRule="auto"/>
              <w:jc w:val="center"/>
              <w:rPr>
                <w:rFonts w:ascii="Times New Roman" w:hAnsi="Times New Roman"/>
                <w:sz w:val="24"/>
                <w:szCs w:val="24"/>
              </w:rPr>
            </w:pPr>
            <w:r>
              <w:rPr>
                <w:rFonts w:ascii="Times New Roman" w:hAnsi="Times New Roman"/>
                <w:sz w:val="24"/>
                <w:szCs w:val="24"/>
              </w:rPr>
              <w:t>5</w:t>
            </w:r>
          </w:p>
          <w:p w:rsidR="00A660B9" w:rsidRDefault="00A660B9">
            <w:pPr>
              <w:tabs>
                <w:tab w:val="left" w:pos="993"/>
              </w:tabs>
              <w:spacing w:after="0" w:line="240" w:lineRule="auto"/>
              <w:jc w:val="center"/>
              <w:rPr>
                <w:rFonts w:ascii="Times New Roman" w:hAnsi="Times New Roman"/>
                <w:sz w:val="24"/>
                <w:szCs w:val="24"/>
              </w:rPr>
            </w:pPr>
          </w:p>
          <w:p w:rsidR="00A660B9" w:rsidRDefault="00A660B9">
            <w:pPr>
              <w:tabs>
                <w:tab w:val="left" w:pos="993"/>
              </w:tabs>
              <w:spacing w:after="0" w:line="240" w:lineRule="auto"/>
              <w:jc w:val="center"/>
              <w:rPr>
                <w:rFonts w:ascii="Times New Roman" w:hAnsi="Times New Roman"/>
                <w:sz w:val="24"/>
                <w:szCs w:val="24"/>
              </w:rPr>
            </w:pPr>
            <w:r>
              <w:rPr>
                <w:rFonts w:ascii="Times New Roman" w:hAnsi="Times New Roman"/>
                <w:sz w:val="24"/>
                <w:szCs w:val="24"/>
              </w:rPr>
              <w:t>4</w:t>
            </w:r>
          </w:p>
          <w:p w:rsidR="00A660B9" w:rsidRDefault="00A660B9">
            <w:pPr>
              <w:tabs>
                <w:tab w:val="left" w:pos="993"/>
              </w:tabs>
              <w:spacing w:after="0" w:line="240" w:lineRule="auto"/>
              <w:jc w:val="center"/>
              <w:rPr>
                <w:rFonts w:ascii="Times New Roman" w:hAnsi="Times New Roman"/>
                <w:sz w:val="24"/>
                <w:szCs w:val="24"/>
              </w:rPr>
            </w:pPr>
            <w:r>
              <w:rPr>
                <w:rFonts w:ascii="Times New Roman" w:hAnsi="Times New Roman"/>
                <w:sz w:val="24"/>
                <w:szCs w:val="24"/>
              </w:rPr>
              <w:t>2</w:t>
            </w:r>
          </w:p>
        </w:tc>
      </w:tr>
      <w:tr w:rsidR="00A660B9" w:rsidTr="00A660B9">
        <w:tc>
          <w:tcPr>
            <w:tcW w:w="710" w:type="dxa"/>
            <w:tcBorders>
              <w:top w:val="single" w:sz="4" w:space="0" w:color="auto"/>
              <w:left w:val="single" w:sz="4" w:space="0" w:color="auto"/>
              <w:bottom w:val="single" w:sz="4" w:space="0" w:color="auto"/>
              <w:right w:val="single" w:sz="4" w:space="0" w:color="auto"/>
            </w:tcBorders>
            <w:hideMark/>
          </w:tcPr>
          <w:p w:rsidR="00A660B9" w:rsidRDefault="00A660B9">
            <w:pPr>
              <w:tabs>
                <w:tab w:val="left" w:pos="993"/>
              </w:tabs>
              <w:spacing w:after="0" w:line="240" w:lineRule="auto"/>
              <w:jc w:val="center"/>
              <w:rPr>
                <w:rFonts w:ascii="Times New Roman" w:hAnsi="Times New Roman"/>
                <w:sz w:val="24"/>
                <w:szCs w:val="24"/>
              </w:rPr>
            </w:pPr>
            <w:r>
              <w:rPr>
                <w:rFonts w:ascii="Times New Roman" w:hAnsi="Times New Roman"/>
                <w:sz w:val="24"/>
                <w:szCs w:val="24"/>
              </w:rPr>
              <w:t>4</w:t>
            </w:r>
          </w:p>
        </w:tc>
        <w:tc>
          <w:tcPr>
            <w:tcW w:w="7654" w:type="dxa"/>
            <w:tcBorders>
              <w:top w:val="single" w:sz="4" w:space="0" w:color="auto"/>
              <w:left w:val="single" w:sz="4" w:space="0" w:color="auto"/>
              <w:bottom w:val="single" w:sz="4" w:space="0" w:color="auto"/>
              <w:right w:val="single" w:sz="4" w:space="0" w:color="auto"/>
            </w:tcBorders>
            <w:hideMark/>
          </w:tcPr>
          <w:p w:rsidR="00A660B9" w:rsidRDefault="00A660B9">
            <w:pPr>
              <w:tabs>
                <w:tab w:val="left" w:pos="286"/>
                <w:tab w:val="left" w:pos="594"/>
                <w:tab w:val="left" w:pos="993"/>
              </w:tabs>
              <w:spacing w:after="0" w:line="240" w:lineRule="auto"/>
              <w:ind w:left="27"/>
              <w:rPr>
                <w:rFonts w:ascii="Times New Roman" w:hAnsi="Times New Roman"/>
                <w:sz w:val="24"/>
                <w:szCs w:val="24"/>
              </w:rPr>
            </w:pPr>
            <w:r>
              <w:rPr>
                <w:rFonts w:ascii="Times New Roman" w:hAnsi="Times New Roman"/>
                <w:sz w:val="24"/>
                <w:szCs w:val="24"/>
              </w:rPr>
              <w:t xml:space="preserve">Охоронні документи на об’єкти права інтелектуальної власності в Україні чи інших країнах: </w:t>
            </w:r>
          </w:p>
          <w:p w:rsidR="00A660B9" w:rsidRDefault="00A660B9">
            <w:pPr>
              <w:tabs>
                <w:tab w:val="left" w:pos="286"/>
                <w:tab w:val="left" w:pos="594"/>
                <w:tab w:val="left" w:pos="993"/>
              </w:tabs>
              <w:spacing w:after="0" w:line="240" w:lineRule="auto"/>
              <w:ind w:left="27"/>
              <w:rPr>
                <w:rFonts w:ascii="Times New Roman" w:hAnsi="Times New Roman"/>
                <w:sz w:val="24"/>
                <w:szCs w:val="24"/>
              </w:rPr>
            </w:pPr>
            <w:r>
              <w:rPr>
                <w:rFonts w:ascii="Times New Roman" w:hAnsi="Times New Roman"/>
                <w:sz w:val="24"/>
                <w:szCs w:val="24"/>
              </w:rPr>
              <w:t>- патент на корисну модель;</w:t>
            </w:r>
          </w:p>
          <w:p w:rsidR="00A660B9" w:rsidRDefault="00A660B9">
            <w:pPr>
              <w:tabs>
                <w:tab w:val="left" w:pos="286"/>
                <w:tab w:val="left" w:pos="594"/>
                <w:tab w:val="left" w:pos="993"/>
              </w:tabs>
              <w:spacing w:after="0" w:line="240" w:lineRule="auto"/>
              <w:ind w:left="27"/>
              <w:rPr>
                <w:rFonts w:ascii="Times New Roman" w:hAnsi="Times New Roman"/>
                <w:sz w:val="24"/>
                <w:szCs w:val="24"/>
              </w:rPr>
            </w:pPr>
            <w:r>
              <w:rPr>
                <w:rFonts w:ascii="Times New Roman" w:hAnsi="Times New Roman"/>
                <w:sz w:val="24"/>
                <w:szCs w:val="24"/>
              </w:rPr>
              <w:t xml:space="preserve">- патент на винахід; </w:t>
            </w:r>
          </w:p>
          <w:p w:rsidR="00A660B9" w:rsidRDefault="00A660B9">
            <w:pPr>
              <w:tabs>
                <w:tab w:val="left" w:pos="286"/>
                <w:tab w:val="left" w:pos="594"/>
                <w:tab w:val="left" w:pos="993"/>
              </w:tabs>
              <w:spacing w:after="0" w:line="240" w:lineRule="auto"/>
              <w:ind w:left="27"/>
              <w:rPr>
                <w:rFonts w:ascii="Times New Roman" w:hAnsi="Times New Roman"/>
                <w:sz w:val="24"/>
                <w:szCs w:val="24"/>
              </w:rPr>
            </w:pPr>
            <w:r>
              <w:rPr>
                <w:rFonts w:ascii="Times New Roman" w:hAnsi="Times New Roman"/>
                <w:sz w:val="24"/>
                <w:szCs w:val="24"/>
              </w:rPr>
              <w:t>- авторське свідоцтво.</w:t>
            </w:r>
          </w:p>
        </w:tc>
        <w:tc>
          <w:tcPr>
            <w:tcW w:w="1275" w:type="dxa"/>
            <w:tcBorders>
              <w:top w:val="single" w:sz="4" w:space="0" w:color="auto"/>
              <w:left w:val="single" w:sz="4" w:space="0" w:color="auto"/>
              <w:bottom w:val="single" w:sz="4" w:space="0" w:color="auto"/>
              <w:right w:val="single" w:sz="4" w:space="0" w:color="auto"/>
            </w:tcBorders>
          </w:tcPr>
          <w:p w:rsidR="00A660B9" w:rsidRDefault="00A660B9">
            <w:pPr>
              <w:tabs>
                <w:tab w:val="left" w:pos="993"/>
              </w:tabs>
              <w:spacing w:after="0" w:line="240" w:lineRule="auto"/>
              <w:jc w:val="center"/>
              <w:rPr>
                <w:rFonts w:ascii="Times New Roman" w:hAnsi="Times New Roman"/>
                <w:sz w:val="24"/>
                <w:szCs w:val="24"/>
              </w:rPr>
            </w:pPr>
          </w:p>
          <w:p w:rsidR="00A660B9" w:rsidRDefault="00A660B9">
            <w:pPr>
              <w:tabs>
                <w:tab w:val="left" w:pos="993"/>
              </w:tabs>
              <w:spacing w:after="0" w:line="240" w:lineRule="auto"/>
              <w:jc w:val="center"/>
              <w:rPr>
                <w:rFonts w:ascii="Times New Roman" w:hAnsi="Times New Roman"/>
                <w:sz w:val="24"/>
                <w:szCs w:val="24"/>
              </w:rPr>
            </w:pPr>
          </w:p>
          <w:p w:rsidR="00A660B9" w:rsidRDefault="00A660B9">
            <w:pPr>
              <w:tabs>
                <w:tab w:val="left" w:pos="993"/>
              </w:tabs>
              <w:spacing w:after="0" w:line="240" w:lineRule="auto"/>
              <w:jc w:val="center"/>
              <w:rPr>
                <w:rFonts w:ascii="Times New Roman" w:hAnsi="Times New Roman"/>
                <w:sz w:val="24"/>
                <w:szCs w:val="24"/>
              </w:rPr>
            </w:pPr>
            <w:r>
              <w:rPr>
                <w:rFonts w:ascii="Times New Roman" w:hAnsi="Times New Roman"/>
                <w:sz w:val="24"/>
                <w:szCs w:val="24"/>
              </w:rPr>
              <w:t>10</w:t>
            </w:r>
          </w:p>
          <w:p w:rsidR="00A660B9" w:rsidRDefault="00A660B9">
            <w:pPr>
              <w:tabs>
                <w:tab w:val="left" w:pos="993"/>
              </w:tabs>
              <w:spacing w:after="0" w:line="240" w:lineRule="auto"/>
              <w:jc w:val="center"/>
              <w:rPr>
                <w:rFonts w:ascii="Times New Roman" w:hAnsi="Times New Roman"/>
                <w:sz w:val="24"/>
                <w:szCs w:val="24"/>
              </w:rPr>
            </w:pPr>
            <w:r>
              <w:rPr>
                <w:rFonts w:ascii="Times New Roman" w:hAnsi="Times New Roman"/>
                <w:sz w:val="24"/>
                <w:szCs w:val="24"/>
              </w:rPr>
              <w:t>15</w:t>
            </w:r>
          </w:p>
          <w:p w:rsidR="00A660B9" w:rsidRDefault="00A660B9">
            <w:pPr>
              <w:tabs>
                <w:tab w:val="left" w:pos="993"/>
              </w:tabs>
              <w:spacing w:after="0" w:line="240" w:lineRule="auto"/>
              <w:jc w:val="center"/>
              <w:rPr>
                <w:rFonts w:ascii="Times New Roman" w:hAnsi="Times New Roman"/>
                <w:sz w:val="24"/>
                <w:szCs w:val="24"/>
              </w:rPr>
            </w:pPr>
            <w:r>
              <w:rPr>
                <w:rFonts w:ascii="Times New Roman" w:hAnsi="Times New Roman"/>
                <w:sz w:val="24"/>
                <w:szCs w:val="24"/>
              </w:rPr>
              <w:t>5</w:t>
            </w:r>
          </w:p>
        </w:tc>
      </w:tr>
    </w:tbl>
    <w:p w:rsidR="00A660B9" w:rsidRDefault="00A660B9" w:rsidP="00A660B9">
      <w:pPr>
        <w:tabs>
          <w:tab w:val="left" w:pos="1134"/>
        </w:tabs>
        <w:spacing w:after="0" w:line="240" w:lineRule="auto"/>
        <w:ind w:left="709"/>
        <w:jc w:val="both"/>
        <w:rPr>
          <w:rFonts w:ascii="Times New Roman" w:eastAsia="Times New Roman" w:hAnsi="Times New Roman"/>
          <w:sz w:val="28"/>
          <w:szCs w:val="28"/>
        </w:rPr>
      </w:pPr>
    </w:p>
    <w:p w:rsidR="00A660B9" w:rsidRDefault="00A660B9" w:rsidP="00A660B9">
      <w:pPr>
        <w:numPr>
          <w:ilvl w:val="0"/>
          <w:numId w:val="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 прийомі на навчання для здобуття </w:t>
      </w:r>
      <w:proofErr w:type="spellStart"/>
      <w:r>
        <w:rPr>
          <w:rFonts w:ascii="Times New Roman" w:hAnsi="Times New Roman"/>
          <w:sz w:val="28"/>
          <w:szCs w:val="28"/>
        </w:rPr>
        <w:t>освітньо</w:t>
      </w:r>
      <w:proofErr w:type="spellEnd"/>
      <w:r>
        <w:rPr>
          <w:rFonts w:ascii="Times New Roman" w:hAnsi="Times New Roman"/>
          <w:sz w:val="28"/>
          <w:szCs w:val="28"/>
        </w:rPr>
        <w:t>-наукового рівня доктора філософії додаткове вступне випробування та вступний іспит із спеціальності проводяться у письмовій формі.</w:t>
      </w:r>
    </w:p>
    <w:p w:rsidR="00A660B9" w:rsidRDefault="00A660B9" w:rsidP="00A660B9">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Результати вступних випробувань до аспірантури оприлюднюються на інформаційному стенді приймальної комісії та/або стенді відділу аспірантури, та є дійсними для вступу до університету протягом календарного року. </w:t>
      </w:r>
    </w:p>
    <w:p w:rsidR="00A660B9" w:rsidRDefault="00A660B9" w:rsidP="00A660B9">
      <w:pPr>
        <w:tabs>
          <w:tab w:val="left" w:pos="1134"/>
        </w:tabs>
        <w:spacing w:after="0" w:line="240" w:lineRule="auto"/>
        <w:ind w:firstLine="709"/>
        <w:jc w:val="both"/>
        <w:rPr>
          <w:rFonts w:ascii="Times New Roman" w:hAnsi="Times New Roman"/>
          <w:sz w:val="28"/>
          <w:szCs w:val="28"/>
        </w:rPr>
      </w:pPr>
    </w:p>
    <w:p w:rsidR="00A660B9" w:rsidRDefault="00A660B9" w:rsidP="00A660B9">
      <w:pPr>
        <w:numPr>
          <w:ilvl w:val="0"/>
          <w:numId w:val="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Особи, які без поважних причин не з’явилися на вступні випробування у визначений розкладом час, особи, знання яких було оцінено балами нижче встановленого Правилами прийому до аспірантури мінімального рівня,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 Перескладання вступних випробувань не допускається. </w:t>
      </w:r>
    </w:p>
    <w:p w:rsidR="00A660B9" w:rsidRDefault="00A660B9" w:rsidP="00A660B9">
      <w:pPr>
        <w:tabs>
          <w:tab w:val="left" w:pos="1134"/>
        </w:tabs>
        <w:spacing w:after="0" w:line="240" w:lineRule="auto"/>
        <w:ind w:left="709"/>
        <w:jc w:val="both"/>
        <w:rPr>
          <w:rFonts w:ascii="Times New Roman" w:hAnsi="Times New Roman"/>
          <w:sz w:val="28"/>
          <w:szCs w:val="28"/>
        </w:rPr>
      </w:pPr>
    </w:p>
    <w:p w:rsidR="00A660B9" w:rsidRDefault="00A660B9" w:rsidP="00A660B9">
      <w:pPr>
        <w:numPr>
          <w:ilvl w:val="0"/>
          <w:numId w:val="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Апеляції на результати вступних випробувань розглядає апеляційна комісія університету, склад та порядок роботи якої затверджуються наказом ректора. </w:t>
      </w:r>
    </w:p>
    <w:p w:rsidR="00A660B9" w:rsidRDefault="00A660B9" w:rsidP="00A660B9">
      <w:pPr>
        <w:tabs>
          <w:tab w:val="left" w:pos="1134"/>
        </w:tabs>
        <w:spacing w:after="0" w:line="240" w:lineRule="auto"/>
        <w:jc w:val="both"/>
        <w:rPr>
          <w:rFonts w:ascii="Times New Roman" w:hAnsi="Times New Roman"/>
          <w:sz w:val="28"/>
          <w:szCs w:val="28"/>
        </w:rPr>
      </w:pPr>
    </w:p>
    <w:p w:rsidR="00A660B9" w:rsidRDefault="00A660B9" w:rsidP="00A660B9">
      <w:pPr>
        <w:numPr>
          <w:ilvl w:val="0"/>
          <w:numId w:val="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Рейтинговий список вступників з їх рекомендацією до зарахування окремо за певною спеціальністю та формою навчання готується приймальною комісією та відділом аспірантури на підставі конкурсного балу вступників після закінчення терміну проведення вступних випробувань та оприлюднюється на веб-сайті університету та/або інформаційному стенді приймальної комісії. </w:t>
      </w:r>
    </w:p>
    <w:p w:rsidR="00A660B9" w:rsidRDefault="00A660B9" w:rsidP="00A660B9">
      <w:pPr>
        <w:tabs>
          <w:tab w:val="left" w:pos="1134"/>
        </w:tabs>
        <w:spacing w:after="0" w:line="240" w:lineRule="auto"/>
        <w:jc w:val="both"/>
        <w:rPr>
          <w:rFonts w:ascii="Times New Roman" w:hAnsi="Times New Roman"/>
          <w:sz w:val="28"/>
          <w:szCs w:val="28"/>
        </w:rPr>
      </w:pPr>
    </w:p>
    <w:p w:rsidR="00A660B9" w:rsidRDefault="00A660B9" w:rsidP="00A660B9">
      <w:pPr>
        <w:numPr>
          <w:ilvl w:val="0"/>
          <w:numId w:val="3"/>
        </w:numPr>
        <w:tabs>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 однакового значення конкурсного балу черговість розташування вступників на навчання для здобуття </w:t>
      </w:r>
      <w:proofErr w:type="spellStart"/>
      <w:r>
        <w:rPr>
          <w:rFonts w:ascii="Times New Roman" w:hAnsi="Times New Roman"/>
          <w:sz w:val="28"/>
          <w:szCs w:val="28"/>
        </w:rPr>
        <w:t>освітньо</w:t>
      </w:r>
      <w:proofErr w:type="spellEnd"/>
      <w:r>
        <w:rPr>
          <w:rFonts w:ascii="Times New Roman" w:hAnsi="Times New Roman"/>
          <w:sz w:val="28"/>
          <w:szCs w:val="28"/>
        </w:rPr>
        <w:t xml:space="preserve">-наукового ступеня доктора філософії у рейтинговому списку вступників визначається у такому порядку: </w:t>
      </w:r>
    </w:p>
    <w:p w:rsidR="00A660B9" w:rsidRDefault="00A660B9" w:rsidP="00A660B9">
      <w:pPr>
        <w:pStyle w:val="a3"/>
        <w:numPr>
          <w:ilvl w:val="0"/>
          <w:numId w:val="7"/>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за значенням оцінки вступного іспиту зі спеціальності;</w:t>
      </w:r>
    </w:p>
    <w:p w:rsidR="00A660B9" w:rsidRDefault="00A660B9" w:rsidP="00A660B9">
      <w:pPr>
        <w:pStyle w:val="a3"/>
        <w:numPr>
          <w:ilvl w:val="0"/>
          <w:numId w:val="7"/>
        </w:numPr>
        <w:tabs>
          <w:tab w:val="left" w:pos="851"/>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 наявністю диплома магістра. </w:t>
      </w:r>
    </w:p>
    <w:p w:rsidR="00A660B9" w:rsidRDefault="00A660B9" w:rsidP="00A660B9">
      <w:pPr>
        <w:pStyle w:val="a3"/>
        <w:tabs>
          <w:tab w:val="left" w:pos="851"/>
        </w:tabs>
        <w:spacing w:after="0" w:line="240" w:lineRule="auto"/>
        <w:ind w:left="709"/>
        <w:jc w:val="both"/>
        <w:rPr>
          <w:rFonts w:ascii="Times New Roman" w:hAnsi="Times New Roman"/>
          <w:sz w:val="28"/>
          <w:szCs w:val="28"/>
        </w:rPr>
      </w:pPr>
    </w:p>
    <w:p w:rsidR="00A660B9" w:rsidRDefault="00A660B9" w:rsidP="00A660B9">
      <w:pPr>
        <w:pStyle w:val="a3"/>
        <w:numPr>
          <w:ilvl w:val="0"/>
          <w:numId w:val="3"/>
        </w:numPr>
        <w:tabs>
          <w:tab w:val="left" w:pos="1134"/>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У разі зарахування на навчання за кошти фізичних та/або юридичних осіб додатково укладається договір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 </w:t>
      </w:r>
    </w:p>
    <w:p w:rsidR="00A660B9" w:rsidRDefault="00A660B9" w:rsidP="00A660B9">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Якщо договори (контракти) не будуть укладені впродовж чотирнадцяти календарних днів з дати видання наказу про зарахування, то цей наказ скасовується в частині зарахування такої особи.</w:t>
      </w:r>
    </w:p>
    <w:p w:rsidR="00A660B9" w:rsidRDefault="00A660B9" w:rsidP="00A660B9">
      <w:pPr>
        <w:spacing w:after="0" w:line="240" w:lineRule="auto"/>
        <w:ind w:firstLine="567"/>
        <w:jc w:val="both"/>
        <w:rPr>
          <w:rFonts w:ascii="Times New Roman" w:hAnsi="Times New Roman"/>
          <w:sz w:val="28"/>
          <w:szCs w:val="28"/>
        </w:rPr>
      </w:pPr>
      <w:r>
        <w:rPr>
          <w:rFonts w:ascii="Times New Roman" w:hAnsi="Times New Roman"/>
          <w:sz w:val="28"/>
          <w:szCs w:val="28"/>
        </w:rPr>
        <w:t>Оплата навчання здійснюється згідно з договором (контрактом)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A660B9" w:rsidRDefault="00A660B9" w:rsidP="00A660B9">
      <w:pPr>
        <w:spacing w:after="0" w:line="240" w:lineRule="auto"/>
        <w:ind w:firstLine="567"/>
        <w:jc w:val="both"/>
        <w:rPr>
          <w:rFonts w:ascii="Times New Roman" w:hAnsi="Times New Roman"/>
          <w:sz w:val="28"/>
          <w:szCs w:val="28"/>
        </w:rPr>
      </w:pPr>
    </w:p>
    <w:p w:rsidR="00A660B9" w:rsidRDefault="00A660B9" w:rsidP="00A660B9">
      <w:pPr>
        <w:tabs>
          <w:tab w:val="left" w:pos="1418"/>
        </w:tabs>
        <w:spacing w:after="0" w:line="240" w:lineRule="auto"/>
        <w:jc w:val="center"/>
        <w:rPr>
          <w:rFonts w:ascii="Times New Roman" w:hAnsi="Times New Roman"/>
          <w:b/>
          <w:bCs/>
          <w:sz w:val="28"/>
          <w:szCs w:val="28"/>
        </w:rPr>
      </w:pPr>
      <w:r>
        <w:rPr>
          <w:rFonts w:ascii="Times New Roman" w:hAnsi="Times New Roman"/>
          <w:b/>
          <w:bCs/>
          <w:sz w:val="28"/>
          <w:szCs w:val="28"/>
        </w:rPr>
        <w:t>III Порядок зарахування на навчання за результатами конкурсного відбору</w:t>
      </w:r>
    </w:p>
    <w:p w:rsidR="00A660B9" w:rsidRDefault="00A660B9" w:rsidP="00A660B9">
      <w:pPr>
        <w:tabs>
          <w:tab w:val="left" w:pos="1418"/>
        </w:tabs>
        <w:spacing w:after="0" w:line="240" w:lineRule="auto"/>
        <w:ind w:hanging="851"/>
        <w:jc w:val="center"/>
        <w:rPr>
          <w:rFonts w:ascii="Times New Roman" w:hAnsi="Times New Roman"/>
          <w:b/>
          <w:bCs/>
          <w:sz w:val="28"/>
          <w:szCs w:val="28"/>
        </w:rPr>
      </w:pPr>
    </w:p>
    <w:p w:rsidR="00A660B9" w:rsidRDefault="00A660B9" w:rsidP="00A660B9">
      <w:pPr>
        <w:numPr>
          <w:ilvl w:val="0"/>
          <w:numId w:val="8"/>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Рішення щодо рекомендації на навчання для здобуття </w:t>
      </w:r>
      <w:proofErr w:type="spellStart"/>
      <w:r>
        <w:rPr>
          <w:rFonts w:ascii="Times New Roman" w:hAnsi="Times New Roman"/>
          <w:sz w:val="28"/>
          <w:szCs w:val="28"/>
        </w:rPr>
        <w:t>освітньо</w:t>
      </w:r>
      <w:proofErr w:type="spellEnd"/>
      <w:r>
        <w:rPr>
          <w:rFonts w:ascii="Times New Roman" w:hAnsi="Times New Roman"/>
          <w:sz w:val="28"/>
          <w:szCs w:val="28"/>
        </w:rPr>
        <w:t xml:space="preserve">-наукового рівня доктора філософії приймається приймальною комісією університету на підставі рейтингового списку вступників. </w:t>
      </w:r>
    </w:p>
    <w:p w:rsidR="00A660B9" w:rsidRDefault="00A660B9" w:rsidP="00A660B9">
      <w:pPr>
        <w:tabs>
          <w:tab w:val="left" w:pos="1134"/>
        </w:tabs>
        <w:spacing w:after="0" w:line="240" w:lineRule="auto"/>
        <w:ind w:left="709"/>
        <w:jc w:val="both"/>
        <w:rPr>
          <w:rFonts w:ascii="Times New Roman" w:hAnsi="Times New Roman"/>
          <w:sz w:val="28"/>
          <w:szCs w:val="28"/>
        </w:rPr>
      </w:pPr>
    </w:p>
    <w:p w:rsidR="00A660B9" w:rsidRDefault="00A660B9" w:rsidP="00A660B9">
      <w:pPr>
        <w:numPr>
          <w:ilvl w:val="0"/>
          <w:numId w:val="8"/>
        </w:numPr>
        <w:tabs>
          <w:tab w:val="left" w:pos="1134"/>
        </w:tabs>
        <w:spacing w:after="0" w:line="240" w:lineRule="auto"/>
        <w:ind w:left="0" w:firstLine="709"/>
        <w:jc w:val="both"/>
        <w:rPr>
          <w:rFonts w:ascii="Times New Roman" w:hAnsi="Times New Roman"/>
          <w:sz w:val="28"/>
          <w:szCs w:val="28"/>
        </w:rPr>
      </w:pPr>
      <w:bookmarkStart w:id="0" w:name="page6"/>
      <w:bookmarkEnd w:id="0"/>
      <w:r>
        <w:rPr>
          <w:rFonts w:ascii="Times New Roman" w:hAnsi="Times New Roman"/>
          <w:sz w:val="28"/>
          <w:szCs w:val="28"/>
        </w:rPr>
        <w:t xml:space="preserve">Особи, які не рекомендовані до зарахування на навчання для здобуття </w:t>
      </w:r>
      <w:proofErr w:type="spellStart"/>
      <w:r>
        <w:rPr>
          <w:rFonts w:ascii="Times New Roman" w:hAnsi="Times New Roman"/>
          <w:sz w:val="28"/>
          <w:szCs w:val="28"/>
        </w:rPr>
        <w:t>освітньо</w:t>
      </w:r>
      <w:proofErr w:type="spellEnd"/>
      <w:r>
        <w:rPr>
          <w:rFonts w:ascii="Times New Roman" w:hAnsi="Times New Roman"/>
          <w:sz w:val="28"/>
          <w:szCs w:val="28"/>
        </w:rPr>
        <w:t>-наукового рівня доктора філософії за рахунок коштів державного бюджету, мають право брати участь у конкурсі на навчання за відповідними програмами з оплатою вартості навчання за рахунок коштів фізичних та/або юридичних осіб.</w:t>
      </w:r>
    </w:p>
    <w:p w:rsidR="00A660B9" w:rsidRDefault="00A660B9" w:rsidP="00A660B9">
      <w:pPr>
        <w:tabs>
          <w:tab w:val="left" w:pos="1134"/>
        </w:tabs>
        <w:spacing w:after="0" w:line="240" w:lineRule="auto"/>
        <w:jc w:val="both"/>
        <w:rPr>
          <w:rFonts w:ascii="Times New Roman" w:hAnsi="Times New Roman"/>
          <w:sz w:val="28"/>
          <w:szCs w:val="28"/>
        </w:rPr>
      </w:pPr>
    </w:p>
    <w:p w:rsidR="00A660B9" w:rsidRDefault="00A660B9" w:rsidP="00A660B9">
      <w:pPr>
        <w:numPr>
          <w:ilvl w:val="0"/>
          <w:numId w:val="8"/>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Граничні значення конкурсних балів (за формою навчання) для отримання рекомендації на навчання за рахунок коштів фізичних або юридичних осіб визначаються приймальною комісією для кожної спеціальності окремо.</w:t>
      </w:r>
    </w:p>
    <w:p w:rsidR="00A660B9" w:rsidRDefault="00A660B9" w:rsidP="00A660B9">
      <w:pPr>
        <w:tabs>
          <w:tab w:val="left" w:pos="1134"/>
        </w:tabs>
        <w:spacing w:after="0" w:line="240" w:lineRule="auto"/>
        <w:jc w:val="both"/>
        <w:rPr>
          <w:rFonts w:ascii="Times New Roman" w:hAnsi="Times New Roman"/>
          <w:sz w:val="28"/>
          <w:szCs w:val="28"/>
        </w:rPr>
      </w:pPr>
    </w:p>
    <w:p w:rsidR="00A660B9" w:rsidRDefault="00A660B9" w:rsidP="00A660B9">
      <w:pPr>
        <w:numPr>
          <w:ilvl w:val="0"/>
          <w:numId w:val="8"/>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Особи, які за наслідками конкурсного відбору не рекомендовані приймальною комісією на навчання за певною формою навчання, можуть за їх особистою заявою рішенням приймальної комісії бути допущені до участі у конкурсі (в межах вакантних місць) щодо зарахування за іншою формою навчання з відповідними джерелами його фінансування.</w:t>
      </w:r>
    </w:p>
    <w:p w:rsidR="00A660B9" w:rsidRDefault="00A660B9" w:rsidP="00A660B9">
      <w:pPr>
        <w:tabs>
          <w:tab w:val="left" w:pos="1134"/>
        </w:tabs>
        <w:spacing w:after="0" w:line="240" w:lineRule="auto"/>
        <w:jc w:val="both"/>
        <w:rPr>
          <w:rFonts w:ascii="Times New Roman" w:hAnsi="Times New Roman"/>
          <w:sz w:val="28"/>
          <w:szCs w:val="28"/>
        </w:rPr>
      </w:pPr>
    </w:p>
    <w:p w:rsidR="00A660B9" w:rsidRDefault="00A660B9" w:rsidP="00A660B9">
      <w:pPr>
        <w:numPr>
          <w:ilvl w:val="0"/>
          <w:numId w:val="8"/>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Зарахування до аспірантури проводиться наказом ректора. Про зарахування до аспірантури або про відмову в зарахуванні до аспірантури вступнику повідомляється в п’ятиденний строк з дня прийняття приймальною комісією відповідного рішення.</w:t>
      </w:r>
    </w:p>
    <w:p w:rsidR="00A660B9" w:rsidRDefault="00A660B9" w:rsidP="00A660B9">
      <w:pPr>
        <w:tabs>
          <w:tab w:val="left" w:pos="709"/>
        </w:tabs>
        <w:spacing w:after="0" w:line="240" w:lineRule="auto"/>
        <w:jc w:val="both"/>
        <w:rPr>
          <w:rFonts w:ascii="Times New Roman" w:hAnsi="Times New Roman"/>
          <w:sz w:val="28"/>
          <w:szCs w:val="28"/>
        </w:rPr>
      </w:pPr>
      <w:r>
        <w:rPr>
          <w:rFonts w:ascii="Times New Roman" w:hAnsi="Times New Roman"/>
          <w:sz w:val="28"/>
          <w:szCs w:val="28"/>
        </w:rPr>
        <w:tab/>
        <w:t>Наказ про зарахування до аспірантури оприлюднюється на інформаційному стенді відділу аспірантури, докторантури та веб-сайті університету.</w:t>
      </w:r>
    </w:p>
    <w:p w:rsidR="00A660B9" w:rsidRDefault="00A660B9" w:rsidP="00A660B9">
      <w:pPr>
        <w:tabs>
          <w:tab w:val="left" w:pos="1134"/>
        </w:tabs>
        <w:spacing w:after="0" w:line="240" w:lineRule="auto"/>
        <w:ind w:firstLine="709"/>
        <w:jc w:val="both"/>
        <w:rPr>
          <w:rFonts w:ascii="Times New Roman" w:hAnsi="Times New Roman"/>
          <w:sz w:val="28"/>
          <w:szCs w:val="28"/>
        </w:rPr>
      </w:pPr>
    </w:p>
    <w:p w:rsidR="00A660B9" w:rsidRDefault="00A660B9" w:rsidP="00A660B9">
      <w:pPr>
        <w:numPr>
          <w:ilvl w:val="0"/>
          <w:numId w:val="8"/>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Усі питання, пов’язані з прийомом до університету на навчання для здобуття ступеня доктора філософії, вирішуються приймальною комісією відповідно до Умов прийому, Правил прийому, та цих Правил прийому до аспірантури. </w:t>
      </w:r>
    </w:p>
    <w:p w:rsidR="00A660B9" w:rsidRDefault="00A660B9" w:rsidP="00A660B9">
      <w:pPr>
        <w:tabs>
          <w:tab w:val="left" w:pos="1418"/>
        </w:tabs>
        <w:spacing w:after="0" w:line="240" w:lineRule="auto"/>
        <w:ind w:firstLine="851"/>
        <w:jc w:val="both"/>
        <w:rPr>
          <w:rFonts w:ascii="Times New Roman" w:hAnsi="Times New Roman"/>
          <w:sz w:val="28"/>
          <w:szCs w:val="28"/>
        </w:rPr>
      </w:pPr>
    </w:p>
    <w:p w:rsidR="00A660B9" w:rsidRDefault="00A660B9" w:rsidP="00A660B9">
      <w:pPr>
        <w:spacing w:after="0" w:line="240" w:lineRule="auto"/>
        <w:jc w:val="center"/>
        <w:rPr>
          <w:rFonts w:ascii="Times New Roman" w:hAnsi="Times New Roman"/>
          <w:b/>
          <w:sz w:val="28"/>
          <w:szCs w:val="28"/>
        </w:rPr>
      </w:pPr>
      <w:r>
        <w:rPr>
          <w:rFonts w:ascii="Times New Roman" w:hAnsi="Times New Roman"/>
          <w:b/>
          <w:sz w:val="28"/>
          <w:szCs w:val="28"/>
        </w:rPr>
        <w:t>IV. Особливості прийому до аспірантури іноземців та осіб без громадянства</w:t>
      </w:r>
    </w:p>
    <w:p w:rsidR="00A660B9" w:rsidRDefault="00A660B9" w:rsidP="00A660B9">
      <w:pPr>
        <w:spacing w:after="0" w:line="240" w:lineRule="auto"/>
        <w:jc w:val="center"/>
        <w:rPr>
          <w:rFonts w:ascii="Times New Roman" w:hAnsi="Times New Roman"/>
          <w:b/>
          <w:sz w:val="28"/>
          <w:szCs w:val="28"/>
        </w:rPr>
      </w:pPr>
    </w:p>
    <w:p w:rsidR="00A660B9" w:rsidRDefault="00A660B9" w:rsidP="00A660B9">
      <w:pPr>
        <w:tabs>
          <w:tab w:val="left" w:pos="567"/>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1. Прийом на навчання до закладів вищої освіти іноземців та осіб без громадянства здійснюється згідно із Законами України «Про 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«Про встановлення додаткових правових та соціальних гарантій для громадян Республіки Польща, які перебувають на території України»; постановою Кабінету Міністрів України від 12 вересня 2018 року № 729 «Питання здобуття вищої освіти деякими категоріями осіб»; Порядком організації прийому до закладів професійної (професійно-технічної), фахової </w:t>
      </w:r>
      <w:proofErr w:type="spellStart"/>
      <w:r>
        <w:rPr>
          <w:rFonts w:ascii="Times New Roman" w:eastAsia="Times New Roman" w:hAnsi="Times New Roman"/>
          <w:sz w:val="28"/>
          <w:szCs w:val="28"/>
        </w:rPr>
        <w:t>передвищої</w:t>
      </w:r>
      <w:proofErr w:type="spellEnd"/>
      <w:r>
        <w:rPr>
          <w:rFonts w:ascii="Times New Roman" w:eastAsia="Times New Roman" w:hAnsi="Times New Roman"/>
          <w:sz w:val="28"/>
          <w:szCs w:val="28"/>
        </w:rPr>
        <w:t xml:space="preserve">, вищої освіти України та навчання (стажування) іноземців та осіб без громадянства з використанням Єдиної міжвідомчої інформаційної системи України для іноземців та осіб без громадянства, які бажають навчатися у закладах професійної (професійно-технічної), фахової </w:t>
      </w:r>
      <w:proofErr w:type="spellStart"/>
      <w:r>
        <w:rPr>
          <w:rFonts w:ascii="Times New Roman" w:eastAsia="Times New Roman" w:hAnsi="Times New Roman"/>
          <w:sz w:val="28"/>
          <w:szCs w:val="28"/>
        </w:rPr>
        <w:t>передвищої</w:t>
      </w:r>
      <w:proofErr w:type="spellEnd"/>
      <w:r>
        <w:rPr>
          <w:rFonts w:ascii="Times New Roman" w:eastAsia="Times New Roman" w:hAnsi="Times New Roman"/>
          <w:sz w:val="28"/>
          <w:szCs w:val="28"/>
        </w:rPr>
        <w:t xml:space="preserve">, вищої освіти України, затвердженим постановою Кабінету Міністрів України від 28 червня 2024 року № 758; наказом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w:t>
      </w:r>
      <w:r>
        <w:rPr>
          <w:rFonts w:ascii="Times New Roman" w:eastAsia="Times New Roman" w:hAnsi="Times New Roman"/>
          <w:sz w:val="28"/>
          <w:szCs w:val="28"/>
        </w:rPr>
        <w:lastRenderedPageBreak/>
        <w:t>листопада 2013 року за № 2004/24536; наказом Міністерства освіти і науки України від 02 грудня 2019 року № 1498 «Про затвердження Порядку встановлення квот для здобуття вищої освіти іноземцями та особами без громадянства в межах обсягів державного замовлення відповідно до міжнародних договорів України», зареєстрованим у Міністерстві юстиції України 10 лютого 2020 року за № 153/34436.</w:t>
      </w:r>
    </w:p>
    <w:p w:rsidR="00A660B9" w:rsidRDefault="00A660B9" w:rsidP="00A660B9">
      <w:pPr>
        <w:tabs>
          <w:tab w:val="left" w:pos="567"/>
        </w:tabs>
        <w:spacing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Громадяни Російської Федерації, Ісламської Республіки Іран, Республіки Білорусь та Корейської Народно-Демократичної Республіки, які не мають посвідки на постійне проживання в Україні, приймаються на навчання за індивідуальним дозволом Міністерства освіти і науки України.</w:t>
      </w:r>
    </w:p>
    <w:p w:rsidR="00A660B9" w:rsidRDefault="00A660B9" w:rsidP="00A660B9">
      <w:pPr>
        <w:spacing w:after="0" w:line="240" w:lineRule="auto"/>
        <w:ind w:firstLine="708"/>
        <w:jc w:val="both"/>
        <w:rPr>
          <w:rFonts w:ascii="Times New Roman" w:hAnsi="Times New Roman"/>
          <w:sz w:val="28"/>
          <w:szCs w:val="28"/>
          <w:lang w:eastAsia="ru-RU"/>
        </w:rPr>
      </w:pPr>
    </w:p>
    <w:p w:rsidR="00A660B9" w:rsidRDefault="00A660B9" w:rsidP="00A660B9">
      <w:pPr>
        <w:tabs>
          <w:tab w:val="left" w:pos="1418"/>
        </w:tabs>
        <w:spacing w:after="0" w:line="240" w:lineRule="auto"/>
        <w:ind w:firstLine="851"/>
        <w:jc w:val="both"/>
        <w:rPr>
          <w:rFonts w:ascii="Times New Roman" w:eastAsia="Times New Roman" w:hAnsi="Times New Roman"/>
          <w:sz w:val="28"/>
          <w:szCs w:val="28"/>
        </w:rPr>
      </w:pPr>
      <w:r>
        <w:rPr>
          <w:rFonts w:ascii="Times New Roman" w:hAnsi="Times New Roman"/>
          <w:sz w:val="28"/>
          <w:szCs w:val="28"/>
        </w:rPr>
        <w:t>2. </w:t>
      </w:r>
      <w:r>
        <w:rPr>
          <w:rFonts w:ascii="Times New Roman" w:eastAsia="Times New Roman" w:hAnsi="Times New Roman"/>
          <w:sz w:val="28"/>
          <w:szCs w:val="28"/>
        </w:rPr>
        <w:t xml:space="preserve">Прийом на навчання іноземців для здобуття вищої освіти проводиться на акредитовані освітні програми. </w:t>
      </w:r>
    </w:p>
    <w:p w:rsidR="00A660B9" w:rsidRDefault="00A660B9" w:rsidP="00A660B9">
      <w:pPr>
        <w:tabs>
          <w:tab w:val="left" w:pos="1418"/>
        </w:tabs>
        <w:spacing w:after="0" w:line="240" w:lineRule="auto"/>
        <w:ind w:firstLine="851"/>
        <w:jc w:val="both"/>
        <w:rPr>
          <w:rFonts w:ascii="Times New Roman" w:hAnsi="Times New Roman"/>
          <w:spacing w:val="-2"/>
          <w:sz w:val="28"/>
          <w:szCs w:val="28"/>
        </w:rPr>
      </w:pPr>
      <w:r>
        <w:rPr>
          <w:rFonts w:ascii="Times New Roman" w:hAnsi="Times New Roman"/>
          <w:sz w:val="28"/>
          <w:szCs w:val="28"/>
        </w:rPr>
        <w:t>Іноземці та особи без громадянства (далі – іноземці) можуть здобувати вищу освіту за кошти фізичних та/або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між вищими навчальними закладами про міжнародну академічну мобільність.</w:t>
      </w:r>
      <w:r>
        <w:rPr>
          <w:rFonts w:ascii="Times New Roman" w:hAnsi="Times New Roman"/>
          <w:spacing w:val="-2"/>
          <w:sz w:val="28"/>
          <w:szCs w:val="28"/>
        </w:rPr>
        <w:t xml:space="preserve"> </w:t>
      </w:r>
    </w:p>
    <w:p w:rsidR="00A660B9" w:rsidRDefault="00A660B9" w:rsidP="00A660B9">
      <w:pPr>
        <w:tabs>
          <w:tab w:val="left" w:pos="1418"/>
        </w:tabs>
        <w:spacing w:after="0" w:line="240" w:lineRule="auto"/>
        <w:ind w:firstLine="851"/>
        <w:jc w:val="both"/>
        <w:rPr>
          <w:rFonts w:ascii="Times New Roman" w:hAnsi="Times New Roman"/>
          <w:spacing w:val="-2"/>
          <w:sz w:val="28"/>
          <w:szCs w:val="28"/>
        </w:rPr>
      </w:pPr>
      <w:r>
        <w:rPr>
          <w:rFonts w:ascii="Times New Roman" w:hAnsi="Times New Roman"/>
          <w:spacing w:val="-2"/>
          <w:sz w:val="28"/>
          <w:szCs w:val="28"/>
        </w:rPr>
        <w:t xml:space="preserve">Іноземці, які здобули освітній рівень магістра в університеті або в іншому </w:t>
      </w:r>
      <w:r>
        <w:rPr>
          <w:rFonts w:ascii="Times New Roman" w:hAnsi="Times New Roman"/>
          <w:sz w:val="28"/>
          <w:szCs w:val="28"/>
        </w:rPr>
        <w:t>закладі вищої освіти</w:t>
      </w:r>
      <w:r>
        <w:rPr>
          <w:rFonts w:ascii="Times New Roman" w:hAnsi="Times New Roman"/>
          <w:spacing w:val="-2"/>
          <w:sz w:val="28"/>
          <w:szCs w:val="28"/>
        </w:rPr>
        <w:t xml:space="preserve"> України, мають право брати участь у конкурсі на навчання для здобуття ступеня доктора філософії з оплатою вартості навчання на основі договорів.</w:t>
      </w:r>
    </w:p>
    <w:p w:rsidR="00A660B9" w:rsidRDefault="00A660B9" w:rsidP="00A660B9">
      <w:pPr>
        <w:tabs>
          <w:tab w:val="left" w:pos="1418"/>
        </w:tabs>
        <w:spacing w:after="0" w:line="240" w:lineRule="auto"/>
        <w:ind w:firstLine="851"/>
        <w:jc w:val="both"/>
        <w:rPr>
          <w:rFonts w:ascii="Times New Roman" w:hAnsi="Times New Roman"/>
          <w:sz w:val="28"/>
          <w:szCs w:val="28"/>
        </w:rPr>
      </w:pPr>
      <w:r>
        <w:rPr>
          <w:rFonts w:ascii="Times New Roman" w:hAnsi="Times New Roman"/>
          <w:sz w:val="28"/>
          <w:szCs w:val="28"/>
        </w:rPr>
        <w:t>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rsidR="00A660B9" w:rsidRDefault="00A660B9" w:rsidP="00A660B9">
      <w:pPr>
        <w:tabs>
          <w:tab w:val="left" w:pos="1418"/>
        </w:tabs>
        <w:spacing w:after="0" w:line="240" w:lineRule="auto"/>
        <w:ind w:firstLine="851"/>
        <w:jc w:val="both"/>
        <w:rPr>
          <w:rFonts w:ascii="Times New Roman" w:hAnsi="Times New Roman"/>
          <w:sz w:val="28"/>
          <w:szCs w:val="28"/>
        </w:rPr>
      </w:pPr>
    </w:p>
    <w:p w:rsidR="00A660B9" w:rsidRDefault="00A660B9" w:rsidP="00A660B9">
      <w:pPr>
        <w:tabs>
          <w:tab w:val="left" w:pos="1418"/>
        </w:tabs>
        <w:spacing w:after="0" w:line="240" w:lineRule="auto"/>
        <w:ind w:firstLine="851"/>
        <w:jc w:val="both"/>
        <w:rPr>
          <w:rFonts w:ascii="Times New Roman" w:hAnsi="Times New Roman"/>
          <w:sz w:val="28"/>
          <w:szCs w:val="28"/>
        </w:rPr>
      </w:pPr>
      <w:r>
        <w:rPr>
          <w:rFonts w:ascii="Times New Roman" w:hAnsi="Times New Roman"/>
          <w:sz w:val="28"/>
          <w:szCs w:val="28"/>
        </w:rPr>
        <w:t xml:space="preserve">3. Іноземці подають до відділу аспірантури пакет документів відповідно до п. 5 розділу </w:t>
      </w:r>
      <w:proofErr w:type="spellStart"/>
      <w:r>
        <w:rPr>
          <w:rFonts w:ascii="Times New Roman" w:hAnsi="Times New Roman"/>
          <w:sz w:val="28"/>
          <w:szCs w:val="28"/>
        </w:rPr>
        <w:t>ІІ</w:t>
      </w:r>
      <w:proofErr w:type="spellEnd"/>
      <w:r>
        <w:rPr>
          <w:rFonts w:ascii="Times New Roman" w:hAnsi="Times New Roman"/>
          <w:sz w:val="28"/>
          <w:szCs w:val="28"/>
        </w:rPr>
        <w:t xml:space="preserve">  цих Правил прийому до аспірантури.</w:t>
      </w:r>
    </w:p>
    <w:p w:rsidR="00A660B9" w:rsidRDefault="00A660B9" w:rsidP="00A660B9">
      <w:pPr>
        <w:tabs>
          <w:tab w:val="left" w:pos="1418"/>
        </w:tabs>
        <w:spacing w:after="0" w:line="240" w:lineRule="auto"/>
        <w:ind w:firstLine="851"/>
        <w:jc w:val="both"/>
        <w:rPr>
          <w:rFonts w:ascii="Times New Roman" w:hAnsi="Times New Roman"/>
          <w:sz w:val="28"/>
          <w:szCs w:val="28"/>
        </w:rPr>
      </w:pPr>
    </w:p>
    <w:p w:rsidR="00A660B9" w:rsidRDefault="00A660B9" w:rsidP="00A660B9">
      <w:pPr>
        <w:tabs>
          <w:tab w:val="left" w:pos="1418"/>
        </w:tabs>
        <w:spacing w:after="0" w:line="240" w:lineRule="auto"/>
        <w:ind w:firstLine="851"/>
        <w:jc w:val="both"/>
        <w:rPr>
          <w:rFonts w:ascii="Times New Roman" w:hAnsi="Times New Roman"/>
          <w:sz w:val="28"/>
          <w:szCs w:val="28"/>
        </w:rPr>
      </w:pPr>
      <w:r>
        <w:rPr>
          <w:rFonts w:ascii="Times New Roman" w:hAnsi="Times New Roman"/>
          <w:sz w:val="28"/>
          <w:szCs w:val="28"/>
        </w:rPr>
        <w:t>4. Зарахування іноземців для навчання в аспірантурі за кошти фізичних та/або юридичних осіб може здійснюватися університетом упродовж року.</w:t>
      </w:r>
    </w:p>
    <w:p w:rsidR="00A660B9" w:rsidRDefault="00A660B9" w:rsidP="00A660B9">
      <w:pPr>
        <w:tabs>
          <w:tab w:val="left" w:pos="1418"/>
        </w:tabs>
        <w:spacing w:after="0" w:line="240" w:lineRule="auto"/>
        <w:ind w:firstLine="851"/>
        <w:jc w:val="both"/>
        <w:rPr>
          <w:rFonts w:ascii="Times New Roman" w:hAnsi="Times New Roman"/>
          <w:sz w:val="28"/>
          <w:szCs w:val="28"/>
        </w:rPr>
      </w:pPr>
    </w:p>
    <w:p w:rsidR="00A660B9" w:rsidRDefault="00A660B9" w:rsidP="00A660B9">
      <w:pPr>
        <w:tabs>
          <w:tab w:val="left" w:pos="567"/>
        </w:tabs>
        <w:spacing w:after="0" w:line="240" w:lineRule="auto"/>
        <w:ind w:firstLine="567"/>
        <w:jc w:val="both"/>
        <w:rPr>
          <w:rFonts w:ascii="Times New Roman" w:eastAsia="Times New Roman" w:hAnsi="Times New Roman"/>
          <w:sz w:val="28"/>
          <w:szCs w:val="28"/>
        </w:rPr>
      </w:pPr>
      <w:r>
        <w:rPr>
          <w:rFonts w:ascii="Times New Roman" w:hAnsi="Times New Roman"/>
          <w:sz w:val="28"/>
          <w:szCs w:val="28"/>
        </w:rPr>
        <w:t>5. </w:t>
      </w:r>
      <w:r>
        <w:rPr>
          <w:rFonts w:ascii="Times New Roman" w:eastAsia="Times New Roman" w:hAnsi="Times New Roman"/>
          <w:sz w:val="28"/>
          <w:szCs w:val="28"/>
        </w:rPr>
        <w:t>Зарахування іноземців на навчання на відповідний рівень вищої освіти здійснюється на основі документа про попередній здобутий рівень освіти за результатами вступного іспиту для іноземців з визначених предметів і мови навчання та на підставі академічних прав на продовження навчання, що надаються документом про здобутий рівень освіти в країні його походження, і врахування балів успішності, що дають право на продовження навчання на наступному рівні вищої освіти відповідно до законодавства країни, що видала документ про здобутий ступінь (рівень) освіти.</w:t>
      </w:r>
    </w:p>
    <w:p w:rsidR="00A660B9" w:rsidRDefault="00A660B9" w:rsidP="00A660B9">
      <w:pPr>
        <w:tabs>
          <w:tab w:val="left" w:pos="567"/>
        </w:tabs>
        <w:spacing w:after="0" w:line="240" w:lineRule="auto"/>
        <w:ind w:firstLine="567"/>
        <w:jc w:val="both"/>
        <w:rPr>
          <w:rFonts w:ascii="Times New Roman" w:eastAsia="Times New Roman" w:hAnsi="Times New Roman"/>
          <w:sz w:val="28"/>
          <w:szCs w:val="28"/>
        </w:rPr>
      </w:pPr>
    </w:p>
    <w:p w:rsidR="00A660B9" w:rsidRDefault="00A660B9" w:rsidP="00A660B9">
      <w:pPr>
        <w:tabs>
          <w:tab w:val="left" w:pos="1418"/>
        </w:tabs>
        <w:spacing w:after="0" w:line="240" w:lineRule="auto"/>
        <w:ind w:firstLine="851"/>
        <w:jc w:val="both"/>
        <w:rPr>
          <w:rFonts w:ascii="Times New Roman" w:hAnsi="Times New Roman"/>
          <w:sz w:val="28"/>
          <w:szCs w:val="28"/>
        </w:rPr>
      </w:pPr>
      <w:r>
        <w:rPr>
          <w:rFonts w:ascii="Times New Roman" w:hAnsi="Times New Roman"/>
          <w:sz w:val="28"/>
          <w:szCs w:val="28"/>
        </w:rPr>
        <w:lastRenderedPageBreak/>
        <w:t>6. Іноземці, які прибувають в Україну для участі в програмах академічної мобільності або для здобуття вищої освіти за узгодженими між українським та іноземним закладами вищої освіти освітніми програмами, приймаються на навчання з урахуванням договірних зобов’язань відповідних закладів вищої освіти.</w:t>
      </w:r>
    </w:p>
    <w:p w:rsidR="00A660B9" w:rsidRDefault="00A660B9" w:rsidP="00A660B9">
      <w:pPr>
        <w:tabs>
          <w:tab w:val="left" w:pos="1418"/>
        </w:tabs>
        <w:spacing w:after="0" w:line="240" w:lineRule="auto"/>
        <w:ind w:firstLine="851"/>
        <w:jc w:val="both"/>
        <w:rPr>
          <w:rFonts w:ascii="Times New Roman" w:hAnsi="Times New Roman"/>
          <w:sz w:val="28"/>
          <w:szCs w:val="28"/>
        </w:rPr>
      </w:pPr>
    </w:p>
    <w:p w:rsidR="00A660B9" w:rsidRDefault="00A660B9" w:rsidP="00A660B9">
      <w:pPr>
        <w:spacing w:after="0" w:line="240" w:lineRule="auto"/>
        <w:ind w:firstLine="707"/>
        <w:jc w:val="both"/>
        <w:rPr>
          <w:rFonts w:ascii="Times New Roman" w:hAnsi="Times New Roman"/>
          <w:sz w:val="28"/>
          <w:szCs w:val="28"/>
        </w:rPr>
      </w:pPr>
      <w:r>
        <w:rPr>
          <w:rFonts w:ascii="Times New Roman" w:hAnsi="Times New Roman"/>
          <w:sz w:val="28"/>
          <w:szCs w:val="28"/>
        </w:rPr>
        <w:t xml:space="preserve">7. Усі категорії іноземців, які вступають на навчання, зараховуються до Університету на підставі наказів про зарахування. Підтвердженням факту навчання може бути довідка, сформована в </w:t>
      </w:r>
      <w:proofErr w:type="spellStart"/>
      <w:r>
        <w:rPr>
          <w:rFonts w:ascii="Times New Roman" w:hAnsi="Times New Roman"/>
          <w:sz w:val="28"/>
          <w:szCs w:val="28"/>
        </w:rPr>
        <w:t>ЄДЕБО</w:t>
      </w:r>
      <w:proofErr w:type="spellEnd"/>
      <w:r>
        <w:rPr>
          <w:rFonts w:ascii="Times New Roman" w:hAnsi="Times New Roman"/>
          <w:sz w:val="28"/>
          <w:szCs w:val="28"/>
        </w:rPr>
        <w:t>.</w:t>
      </w:r>
      <w:r>
        <w:rPr>
          <w:rFonts w:ascii="Times New Roman" w:hAnsi="Times New Roman"/>
          <w:b/>
          <w:sz w:val="28"/>
          <w:szCs w:val="28"/>
        </w:rPr>
        <w:t xml:space="preserve"> </w:t>
      </w:r>
    </w:p>
    <w:p w:rsidR="00A660B9" w:rsidRDefault="00A660B9" w:rsidP="00A660B9">
      <w:pPr>
        <w:tabs>
          <w:tab w:val="left" w:pos="1418"/>
        </w:tabs>
        <w:spacing w:after="0" w:line="240" w:lineRule="auto"/>
        <w:ind w:firstLine="851"/>
        <w:jc w:val="both"/>
        <w:rPr>
          <w:rFonts w:ascii="Times New Roman" w:hAnsi="Times New Roman"/>
          <w:sz w:val="28"/>
          <w:szCs w:val="28"/>
        </w:rPr>
      </w:pPr>
    </w:p>
    <w:p w:rsidR="00A660B9" w:rsidRDefault="00A660B9" w:rsidP="00A660B9">
      <w:pPr>
        <w:tabs>
          <w:tab w:val="left" w:pos="1418"/>
        </w:tabs>
        <w:spacing w:after="0" w:line="240" w:lineRule="auto"/>
        <w:ind w:firstLine="851"/>
        <w:jc w:val="both"/>
        <w:rPr>
          <w:rFonts w:ascii="Times New Roman" w:hAnsi="Times New Roman"/>
          <w:sz w:val="28"/>
          <w:szCs w:val="28"/>
        </w:rPr>
      </w:pPr>
      <w:r>
        <w:rPr>
          <w:noProof/>
          <w:lang w:val="en-US" w:eastAsia="en-US"/>
        </w:rPr>
        <w:drawing>
          <wp:anchor distT="0" distB="0" distL="114300" distR="114300" simplePos="0" relativeHeight="251658240" behindDoc="1" locked="0" layoutInCell="1" allowOverlap="1">
            <wp:simplePos x="0" y="0"/>
            <wp:positionH relativeFrom="column">
              <wp:posOffset>2686050</wp:posOffset>
            </wp:positionH>
            <wp:positionV relativeFrom="paragraph">
              <wp:posOffset>8890</wp:posOffset>
            </wp:positionV>
            <wp:extent cx="1485900" cy="1345565"/>
            <wp:effectExtent l="0" t="0" r="0" b="6985"/>
            <wp:wrapNone/>
            <wp:docPr id="1" name="Рисунок 1" descr="Подпись Марен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дпись Маренков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345565"/>
                    </a:xfrm>
                    <a:prstGeom prst="rect">
                      <a:avLst/>
                    </a:prstGeom>
                    <a:noFill/>
                  </pic:spPr>
                </pic:pic>
              </a:graphicData>
            </a:graphic>
            <wp14:sizeRelH relativeFrom="page">
              <wp14:pctWidth>0</wp14:pctWidth>
            </wp14:sizeRelH>
            <wp14:sizeRelV relativeFrom="page">
              <wp14:pctHeight>0</wp14:pctHeight>
            </wp14:sizeRelV>
          </wp:anchor>
        </w:drawing>
      </w:r>
    </w:p>
    <w:p w:rsidR="00A660B9" w:rsidRDefault="00A660B9" w:rsidP="00A660B9">
      <w:pPr>
        <w:tabs>
          <w:tab w:val="left" w:pos="1418"/>
        </w:tabs>
        <w:spacing w:after="0" w:line="240" w:lineRule="auto"/>
        <w:ind w:firstLine="851"/>
        <w:jc w:val="both"/>
        <w:rPr>
          <w:rFonts w:ascii="Times New Roman" w:hAnsi="Times New Roman"/>
          <w:sz w:val="28"/>
          <w:szCs w:val="28"/>
        </w:rPr>
      </w:pPr>
    </w:p>
    <w:p w:rsidR="00A660B9" w:rsidRDefault="00A660B9" w:rsidP="00A660B9">
      <w:pPr>
        <w:spacing w:after="0" w:line="240" w:lineRule="auto"/>
        <w:jc w:val="center"/>
        <w:rPr>
          <w:rFonts w:ascii="Times New Roman" w:hAnsi="Times New Roman"/>
          <w:sz w:val="28"/>
          <w:szCs w:val="28"/>
        </w:rPr>
      </w:pPr>
    </w:p>
    <w:p w:rsidR="00A660B9" w:rsidRDefault="00A660B9" w:rsidP="00A660B9">
      <w:pPr>
        <w:spacing w:after="0" w:line="240" w:lineRule="auto"/>
        <w:jc w:val="center"/>
        <w:rPr>
          <w:rFonts w:ascii="Times New Roman" w:eastAsia="Times New Roman" w:hAnsi="Times New Roman" w:cs="Times New Roman"/>
          <w:sz w:val="28"/>
          <w:szCs w:val="28"/>
        </w:rPr>
      </w:pPr>
      <w:r>
        <w:rPr>
          <w:rFonts w:ascii="Times New Roman" w:hAnsi="Times New Roman"/>
          <w:sz w:val="28"/>
          <w:szCs w:val="28"/>
        </w:rPr>
        <w:t xml:space="preserve">Проректор з наукової роботи                                               Олег </w:t>
      </w:r>
      <w:proofErr w:type="spellStart"/>
      <w:r>
        <w:rPr>
          <w:rFonts w:ascii="Times New Roman" w:hAnsi="Times New Roman"/>
          <w:sz w:val="28"/>
          <w:szCs w:val="28"/>
        </w:rPr>
        <w:t>МАРЕНКОВ</w:t>
      </w:r>
      <w:proofErr w:type="spellEnd"/>
    </w:p>
    <w:p w:rsidR="00CE0B72" w:rsidRDefault="00CE0B72">
      <w:bookmarkStart w:id="1" w:name="_GoBack"/>
      <w:bookmarkEnd w:id="1"/>
    </w:p>
    <w:sectPr w:rsidR="00CE0B7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54FB4"/>
    <w:multiLevelType w:val="hybridMultilevel"/>
    <w:tmpl w:val="E72C1AEE"/>
    <w:lvl w:ilvl="0" w:tplc="EED89E60">
      <w:start w:val="2"/>
      <w:numFmt w:val="bullet"/>
      <w:lvlText w:val="–"/>
      <w:lvlJc w:val="left"/>
      <w:pPr>
        <w:ind w:left="4330" w:hanging="360"/>
      </w:pPr>
      <w:rPr>
        <w:rFonts w:ascii="Times New Roman" w:eastAsia="Times New Roman" w:hAnsi="Times New Roman" w:cs="Times New Roman" w:hint="default"/>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 w15:restartNumberingAfterBreak="0">
    <w:nsid w:val="1D14492A"/>
    <w:multiLevelType w:val="hybridMultilevel"/>
    <w:tmpl w:val="6D1C55D8"/>
    <w:lvl w:ilvl="0" w:tplc="0419000F">
      <w:start w:val="1"/>
      <w:numFmt w:val="decimal"/>
      <w:lvlText w:val="%1."/>
      <w:lvlJc w:val="left"/>
      <w:pPr>
        <w:ind w:left="2345"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E333CA7"/>
    <w:multiLevelType w:val="hybridMultilevel"/>
    <w:tmpl w:val="6D0CED4C"/>
    <w:lvl w:ilvl="0" w:tplc="B664A4CC">
      <w:start w:val="1"/>
      <w:numFmt w:val="decimal"/>
      <w:lvlText w:val="1.%1."/>
      <w:lvlJc w:val="left"/>
      <w:pPr>
        <w:ind w:left="1429" w:hanging="360"/>
      </w:pPr>
      <w:rPr>
        <w:rFonts w:cs="Times New Roman"/>
      </w:rPr>
    </w:lvl>
    <w:lvl w:ilvl="1" w:tplc="0419000F">
      <w:start w:val="1"/>
      <w:numFmt w:val="decimal"/>
      <w:lvlText w:val="%2."/>
      <w:lvlJc w:val="left"/>
      <w:pPr>
        <w:ind w:left="1353"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3" w15:restartNumberingAfterBreak="0">
    <w:nsid w:val="23897BFF"/>
    <w:multiLevelType w:val="hybridMultilevel"/>
    <w:tmpl w:val="2A5A4CC2"/>
    <w:lvl w:ilvl="0" w:tplc="93861364">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2FCC568A"/>
    <w:multiLevelType w:val="multilevel"/>
    <w:tmpl w:val="6DA60EB4"/>
    <w:lvl w:ilvl="0">
      <w:start w:val="3"/>
      <w:numFmt w:val="decimal"/>
      <w:lvlText w:val="%1"/>
      <w:lvlJc w:val="left"/>
      <w:pPr>
        <w:ind w:left="375" w:hanging="375"/>
      </w:pPr>
      <w:rPr>
        <w:rFonts w:cs="Times New Roman"/>
      </w:rPr>
    </w:lvl>
    <w:lvl w:ilvl="1">
      <w:start w:val="1"/>
      <w:numFmt w:val="decimal"/>
      <w:lvlText w:val="%1.%2"/>
      <w:lvlJc w:val="left"/>
      <w:pPr>
        <w:ind w:left="1126" w:hanging="375"/>
      </w:pPr>
      <w:rPr>
        <w:rFonts w:cs="Times New Roman"/>
      </w:rPr>
    </w:lvl>
    <w:lvl w:ilvl="2">
      <w:start w:val="1"/>
      <w:numFmt w:val="decimal"/>
      <w:lvlText w:val="%1.%2.%3"/>
      <w:lvlJc w:val="left"/>
      <w:pPr>
        <w:ind w:left="2222" w:hanging="720"/>
      </w:pPr>
      <w:rPr>
        <w:rFonts w:cs="Times New Roman"/>
      </w:rPr>
    </w:lvl>
    <w:lvl w:ilvl="3">
      <w:start w:val="1"/>
      <w:numFmt w:val="decimal"/>
      <w:lvlText w:val="%1.%2.%3.%4"/>
      <w:lvlJc w:val="left"/>
      <w:pPr>
        <w:ind w:left="3333" w:hanging="1080"/>
      </w:pPr>
      <w:rPr>
        <w:rFonts w:cs="Times New Roman"/>
      </w:rPr>
    </w:lvl>
    <w:lvl w:ilvl="4">
      <w:start w:val="1"/>
      <w:numFmt w:val="decimal"/>
      <w:lvlText w:val="%1.%2.%3.%4.%5"/>
      <w:lvlJc w:val="left"/>
      <w:pPr>
        <w:ind w:left="4084" w:hanging="1080"/>
      </w:pPr>
      <w:rPr>
        <w:rFonts w:cs="Times New Roman"/>
      </w:rPr>
    </w:lvl>
    <w:lvl w:ilvl="5">
      <w:start w:val="1"/>
      <w:numFmt w:val="decimal"/>
      <w:lvlText w:val="%1.%2.%3.%4.%5.%6"/>
      <w:lvlJc w:val="left"/>
      <w:pPr>
        <w:ind w:left="5195" w:hanging="1440"/>
      </w:pPr>
      <w:rPr>
        <w:rFonts w:cs="Times New Roman"/>
      </w:rPr>
    </w:lvl>
    <w:lvl w:ilvl="6">
      <w:start w:val="1"/>
      <w:numFmt w:val="decimal"/>
      <w:lvlText w:val="%1.%2.%3.%4.%5.%6.%7"/>
      <w:lvlJc w:val="left"/>
      <w:pPr>
        <w:ind w:left="5946" w:hanging="1440"/>
      </w:pPr>
      <w:rPr>
        <w:rFonts w:cs="Times New Roman"/>
      </w:rPr>
    </w:lvl>
    <w:lvl w:ilvl="7">
      <w:start w:val="1"/>
      <w:numFmt w:val="decimal"/>
      <w:lvlText w:val="%1.%2.%3.%4.%5.%6.%7.%8"/>
      <w:lvlJc w:val="left"/>
      <w:pPr>
        <w:ind w:left="7057" w:hanging="1800"/>
      </w:pPr>
      <w:rPr>
        <w:rFonts w:cs="Times New Roman"/>
      </w:rPr>
    </w:lvl>
    <w:lvl w:ilvl="8">
      <w:start w:val="1"/>
      <w:numFmt w:val="decimal"/>
      <w:lvlText w:val="%1.%2.%3.%4.%5.%6.%7.%8.%9"/>
      <w:lvlJc w:val="left"/>
      <w:pPr>
        <w:ind w:left="8168" w:hanging="2160"/>
      </w:pPr>
      <w:rPr>
        <w:rFonts w:cs="Times New Roman"/>
      </w:rPr>
    </w:lvl>
  </w:abstractNum>
  <w:abstractNum w:abstractNumId="5" w15:restartNumberingAfterBreak="0">
    <w:nsid w:val="52A53E6D"/>
    <w:multiLevelType w:val="hybridMultilevel"/>
    <w:tmpl w:val="A4FA7D48"/>
    <w:lvl w:ilvl="0" w:tplc="0419000F">
      <w:start w:val="1"/>
      <w:numFmt w:val="decimal"/>
      <w:lvlText w:val="%1."/>
      <w:lvlJc w:val="left"/>
      <w:pPr>
        <w:ind w:left="928"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60403730"/>
    <w:multiLevelType w:val="hybridMultilevel"/>
    <w:tmpl w:val="683AE63A"/>
    <w:lvl w:ilvl="0" w:tplc="A8BA6926">
      <w:start w:val="2"/>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7" w15:restartNumberingAfterBreak="0">
    <w:nsid w:val="6D535F0C"/>
    <w:multiLevelType w:val="hybridMultilevel"/>
    <w:tmpl w:val="21AC1F8E"/>
    <w:lvl w:ilvl="0" w:tplc="896C6586">
      <w:start w:val="3"/>
      <w:numFmt w:val="bullet"/>
      <w:lvlText w:val="-"/>
      <w:lvlJc w:val="left"/>
      <w:pPr>
        <w:ind w:left="927" w:hanging="360"/>
      </w:pPr>
      <w:rPr>
        <w:rFonts w:ascii="Times New Roman" w:eastAsia="Calibr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lvlOverride w:ilvl="2"/>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B9"/>
    <w:rsid w:val="00323E8C"/>
    <w:rsid w:val="0059424E"/>
    <w:rsid w:val="00A660B9"/>
    <w:rsid w:val="00CE0B72"/>
    <w:rsid w:val="00FC4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F6FEB-7C9C-4BAE-8669-433313B3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0B9"/>
    <w:pPr>
      <w:spacing w:line="256" w:lineRule="auto"/>
    </w:pPr>
    <w:rPr>
      <w:rFonts w:ascii="Calibri" w:eastAsia="Calibri" w:hAnsi="Calibri" w:cs="Calibri"/>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0B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3048</Words>
  <Characters>17380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2025-04-04T14:01:00Z</dcterms:created>
  <dcterms:modified xsi:type="dcterms:W3CDTF">2025-04-04T14:02:00Z</dcterms:modified>
</cp:coreProperties>
</file>