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3E" w:rsidRDefault="00E6413E" w:rsidP="00E6413E">
      <w:pPr>
        <w:pStyle w:val="text"/>
        <w:jc w:val="center"/>
      </w:pPr>
      <w:proofErr w:type="spellStart"/>
      <w:r>
        <w:rPr>
          <w:rStyle w:val="a3"/>
        </w:rPr>
        <w:t>П</w:t>
      </w:r>
      <w:r>
        <w:rPr>
          <w:rStyle w:val="a3"/>
        </w:rPr>
        <w:t>рофорієнтація</w:t>
      </w:r>
      <w:proofErr w:type="spellEnd"/>
      <w:r>
        <w:rPr>
          <w:rStyle w:val="a3"/>
        </w:rPr>
        <w:t>: «</w:t>
      </w:r>
      <w:proofErr w:type="spellStart"/>
      <w:r>
        <w:rPr>
          <w:rStyle w:val="a3"/>
        </w:rPr>
        <w:t>абітурієнт</w:t>
      </w:r>
      <w:proofErr w:type="spellEnd"/>
      <w:r>
        <w:rPr>
          <w:rStyle w:val="a3"/>
        </w:rPr>
        <w:t xml:space="preserve"> – студент – </w:t>
      </w:r>
      <w:proofErr w:type="spellStart"/>
      <w:r>
        <w:rPr>
          <w:rStyle w:val="a3"/>
        </w:rPr>
        <w:t>роботодавець</w:t>
      </w:r>
      <w:proofErr w:type="spellEnd"/>
      <w:r>
        <w:t>»</w:t>
      </w:r>
    </w:p>
    <w:p w:rsidR="00E6413E" w:rsidRDefault="00E6413E" w:rsidP="00E6413E">
      <w:pPr>
        <w:pStyle w:val="text"/>
        <w:ind w:firstLine="708"/>
        <w:jc w:val="both"/>
      </w:pPr>
      <w:r>
        <w:t xml:space="preserve">У </w:t>
      </w:r>
      <w:proofErr w:type="spellStart"/>
      <w:r>
        <w:t>Дніпропетровському</w:t>
      </w:r>
      <w:proofErr w:type="spellEnd"/>
      <w:r>
        <w:t xml:space="preserve"> </w:t>
      </w:r>
      <w:proofErr w:type="spellStart"/>
      <w:r>
        <w:t>національному</w:t>
      </w:r>
      <w:proofErr w:type="spellEnd"/>
      <w:r>
        <w:t xml:space="preserve"> </w:t>
      </w:r>
      <w:proofErr w:type="spellStart"/>
      <w:r>
        <w:t>університеті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Олеся Гончара </w:t>
      </w:r>
      <w:proofErr w:type="spellStart"/>
      <w:r>
        <w:t>пройшов</w:t>
      </w:r>
      <w:proofErr w:type="spellEnd"/>
      <w:r>
        <w:t xml:space="preserve"> </w:t>
      </w:r>
      <w:r>
        <w:rPr>
          <w:rStyle w:val="a3"/>
        </w:rPr>
        <w:t xml:space="preserve">День </w:t>
      </w:r>
      <w:proofErr w:type="spellStart"/>
      <w:r>
        <w:rPr>
          <w:rStyle w:val="a3"/>
        </w:rPr>
        <w:t>відкритих</w:t>
      </w:r>
      <w:proofErr w:type="spellEnd"/>
      <w:r>
        <w:rPr>
          <w:rStyle w:val="a3"/>
        </w:rPr>
        <w:t xml:space="preserve"> дверей</w:t>
      </w:r>
      <w:r>
        <w:t xml:space="preserve"> та </w:t>
      </w:r>
      <w:r>
        <w:rPr>
          <w:rStyle w:val="a3"/>
        </w:rPr>
        <w:t xml:space="preserve">Ярмарок </w:t>
      </w:r>
      <w:proofErr w:type="spellStart"/>
      <w:r>
        <w:rPr>
          <w:rStyle w:val="a3"/>
        </w:rPr>
        <w:t>вакансій</w:t>
      </w:r>
      <w:proofErr w:type="spellEnd"/>
      <w:r>
        <w:t xml:space="preserve"> для </w:t>
      </w:r>
      <w:proofErr w:type="spellStart"/>
      <w:r>
        <w:t>майбутніх</w:t>
      </w:r>
      <w:proofErr w:type="spellEnd"/>
      <w:r>
        <w:t xml:space="preserve"> </w:t>
      </w:r>
      <w:proofErr w:type="spellStart"/>
      <w:r>
        <w:t>політологів</w:t>
      </w:r>
      <w:proofErr w:type="spellEnd"/>
      <w:r>
        <w:t xml:space="preserve">. </w:t>
      </w:r>
      <w:proofErr w:type="spellStart"/>
      <w:r>
        <w:t>Захід</w:t>
      </w:r>
      <w:proofErr w:type="spellEnd"/>
      <w:r>
        <w:t xml:space="preserve"> </w:t>
      </w:r>
      <w:proofErr w:type="spellStart"/>
      <w:r>
        <w:t>зібрав</w:t>
      </w:r>
      <w:proofErr w:type="spellEnd"/>
      <w:r>
        <w:t xml:space="preserve">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активі</w:t>
      </w:r>
      <w:proofErr w:type="gramStart"/>
      <w:r>
        <w:t>ст</w:t>
      </w:r>
      <w:proofErr w:type="gramEnd"/>
      <w:r>
        <w:t>ів</w:t>
      </w:r>
      <w:proofErr w:type="spellEnd"/>
      <w:r>
        <w:t xml:space="preserve"> та </w:t>
      </w:r>
      <w:proofErr w:type="spellStart"/>
      <w:r>
        <w:t>партійних</w:t>
      </w:r>
      <w:proofErr w:type="spellEnd"/>
      <w:r>
        <w:t xml:space="preserve"> </w:t>
      </w:r>
      <w:proofErr w:type="spellStart"/>
      <w:r>
        <w:t>діячів</w:t>
      </w:r>
      <w:proofErr w:type="spellEnd"/>
      <w:r>
        <w:t xml:space="preserve">, </w:t>
      </w:r>
      <w:proofErr w:type="spellStart"/>
      <w:r>
        <w:t>керівників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 з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та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зацікавлених</w:t>
      </w:r>
      <w:proofErr w:type="spellEnd"/>
      <w:r>
        <w:t xml:space="preserve"> </w:t>
      </w:r>
      <w:proofErr w:type="spellStart"/>
      <w:r>
        <w:t>осі</w:t>
      </w:r>
      <w:proofErr w:type="gramStart"/>
      <w:r>
        <w:t>б</w:t>
      </w:r>
      <w:proofErr w:type="spellEnd"/>
      <w:proofErr w:type="gramEnd"/>
      <w:r>
        <w:t xml:space="preserve"> з </w:t>
      </w:r>
      <w:proofErr w:type="spellStart"/>
      <w:r>
        <w:t>бізнес-середовища</w:t>
      </w:r>
      <w:proofErr w:type="spellEnd"/>
      <w:r>
        <w:t xml:space="preserve">. </w:t>
      </w:r>
      <w:r>
        <w:br/>
      </w:r>
      <w:proofErr w:type="spellStart"/>
      <w:r>
        <w:t>Фахівці</w:t>
      </w:r>
      <w:proofErr w:type="spellEnd"/>
      <w:r>
        <w:t xml:space="preserve"> та </w:t>
      </w:r>
      <w:proofErr w:type="spellStart"/>
      <w:r>
        <w:t>випускники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політології</w:t>
      </w:r>
      <w:proofErr w:type="spellEnd"/>
      <w:r>
        <w:t xml:space="preserve"> факультету </w:t>
      </w:r>
      <w:proofErr w:type="spellStart"/>
      <w:r>
        <w:t>суспільних</w:t>
      </w:r>
      <w:proofErr w:type="spellEnd"/>
      <w:r>
        <w:t xml:space="preserve"> наук та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ДНУ </w:t>
      </w:r>
      <w:proofErr w:type="spellStart"/>
      <w:r>
        <w:t>вже</w:t>
      </w:r>
      <w:proofErr w:type="spellEnd"/>
      <w:r>
        <w:t xml:space="preserve"> 25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сприяють</w:t>
      </w:r>
      <w:proofErr w:type="spellEnd"/>
      <w:r>
        <w:t xml:space="preserve"> тому,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сучасний</w:t>
      </w:r>
      <w:proofErr w:type="spellEnd"/>
      <w:r>
        <w:t xml:space="preserve"> </w:t>
      </w:r>
      <w:proofErr w:type="spellStart"/>
      <w:r>
        <w:t>політичний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на </w:t>
      </w:r>
      <w:proofErr w:type="spellStart"/>
      <w:r>
        <w:t>Дніпропетровщині</w:t>
      </w:r>
      <w:proofErr w:type="spellEnd"/>
      <w:r>
        <w:t xml:space="preserve"> ставав </w:t>
      </w:r>
      <w:proofErr w:type="spellStart"/>
      <w:r>
        <w:t>прозорішим</w:t>
      </w:r>
      <w:proofErr w:type="spellEnd"/>
      <w:r>
        <w:t xml:space="preserve"> та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демократичним</w:t>
      </w:r>
      <w:proofErr w:type="spellEnd"/>
      <w:r>
        <w:t xml:space="preserve">, </w:t>
      </w:r>
      <w:proofErr w:type="spellStart"/>
      <w:r>
        <w:t>постійно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ідвищують</w:t>
      </w:r>
      <w:proofErr w:type="spellEnd"/>
      <w:r>
        <w:t xml:space="preserve"> </w:t>
      </w:r>
      <w:proofErr w:type="spellStart"/>
      <w:r>
        <w:t>експертний</w:t>
      </w:r>
      <w:proofErr w:type="spellEnd"/>
      <w:r>
        <w:t xml:space="preserve"> </w:t>
      </w:r>
      <w:proofErr w:type="spellStart"/>
      <w:r>
        <w:t>потенціал</w:t>
      </w:r>
      <w:proofErr w:type="spellEnd"/>
      <w:r>
        <w:t xml:space="preserve"> </w:t>
      </w:r>
      <w:proofErr w:type="spellStart"/>
      <w:r>
        <w:t>фахівців</w:t>
      </w:r>
      <w:proofErr w:type="spellEnd"/>
      <w:r>
        <w:t xml:space="preserve"> у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політичного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, </w:t>
      </w:r>
      <w:proofErr w:type="spellStart"/>
      <w:r>
        <w:t>прогнозування</w:t>
      </w:r>
      <w:proofErr w:type="spellEnd"/>
      <w:r>
        <w:t xml:space="preserve">, </w:t>
      </w:r>
      <w:proofErr w:type="spellStart"/>
      <w:r>
        <w:t>рекламування</w:t>
      </w:r>
      <w:proofErr w:type="spellEnd"/>
      <w:r>
        <w:t xml:space="preserve"> та </w:t>
      </w:r>
      <w:proofErr w:type="spellStart"/>
      <w:r>
        <w:t>управління</w:t>
      </w:r>
      <w:proofErr w:type="spellEnd"/>
      <w:r>
        <w:t>.</w:t>
      </w:r>
    </w:p>
    <w:p w:rsidR="001746D8" w:rsidRDefault="00E6413E" w:rsidP="00E6413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57675" cy="2847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13E" w:rsidRPr="00E6413E" w:rsidRDefault="00E6413E" w:rsidP="00E641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Політика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на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місцевому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і в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загальнонаціональному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вимірі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кінцевий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дорога, по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треба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рухатися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самовдосконалюватися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відзначив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ініціатор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ярмарку,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політології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ДНУ, доктор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політичних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Олексій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Третяк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А тому і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кар’єрний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політолога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набувати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професійних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траєкторій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кабінетної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аналітики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польових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політичних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комунікацій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абітурієнтам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розуміння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суспільної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функції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політологі</w:t>
      </w:r>
      <w:proofErr w:type="gram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дійсних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proofErr w:type="gram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познайомити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майбутніми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наймодавцями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вирішили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організувати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надасть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обмінятися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думками з приводу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працевлаштування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поділитися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досвідом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випускникам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іальності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агенціям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зацікавленим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політологами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-практиками, а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молодим людям,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готують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політолога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традиційно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політології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стають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затребуваними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непересічну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</w:t>
      </w:r>
      <w:proofErr w:type="gram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децентралізації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роз’яснення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населенню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сутності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політичних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реформ,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проектами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регіонального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налагодження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громадським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сектором,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стратегічний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суспільно-політичної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розповіли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інформаційної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комунікацій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громадськістю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Дніпропетровської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обласної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іністрації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м.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Жовтневої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Активні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члени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осередків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політичних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партій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поділилися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планами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виборів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студенти-політологи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зазвичай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попрактикуватися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застосуванні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політичних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налагодженні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політичних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комунікацій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штабів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виборчих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кампаній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проведенні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соціологічних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зрізів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політичному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іміджмейкингу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абітурієнтів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бачать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в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майбутньому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громадськими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діячами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запрошені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захід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некомерційних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Громадський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Дніпра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Громадська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палата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ВГО «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Хроніка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Дніпропетровська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мережа «ОПОРА» та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Активісти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представили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ізацій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мі</w:t>
      </w:r>
      <w:proofErr w:type="gram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зосередилися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висвітленні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компетенцій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необхідних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політологу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адвокаційних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PR-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кампаній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фандрайзингу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Захід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відвідали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ряду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-структур та PR-агентств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свою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чергу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зацікавлені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фахівцях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Government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Relations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налагодженні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зв’язків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органами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розробці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стратегій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поточної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прес-центрів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врегулюванні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конфліктних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проведенні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переговорів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Як </w:t>
      </w:r>
      <w:proofErr w:type="spellStart"/>
      <w:proofErr w:type="gram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ідчить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затребуваними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плані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політології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отримують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зустрічі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абітурієнти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спілкувалися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студентами з приводу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студентського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політологів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першокурсниками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магістрантами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певний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фахом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запитання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академічних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аспектів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ідповідали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викладачі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політології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визнану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якісну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теоретико-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методологічну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підготовку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і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значний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бекграунд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практичних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досліджень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політичного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консультування</w:t>
      </w:r>
      <w:proofErr w:type="spellEnd"/>
      <w:r w:rsidRPr="00E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413E" w:rsidRDefault="00E6413E" w:rsidP="00E641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6413E" w:rsidRPr="00E6413E" w:rsidRDefault="00E6413E" w:rsidP="00E64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64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 </w:t>
      </w:r>
      <w:proofErr w:type="spellStart"/>
      <w:proofErr w:type="gramStart"/>
      <w:r w:rsidRPr="00E64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</w:t>
      </w:r>
      <w:proofErr w:type="gramEnd"/>
      <w:r w:rsidRPr="00E64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іалами</w:t>
      </w:r>
      <w:proofErr w:type="spellEnd"/>
      <w:r w:rsidRPr="00E64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64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Інформаційно-аналітичного</w:t>
      </w:r>
      <w:proofErr w:type="spellEnd"/>
      <w:r w:rsidRPr="00E64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агентства </w:t>
      </w:r>
      <w:r w:rsidRPr="00E64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ДНУ </w:t>
      </w:r>
      <w:proofErr w:type="spellStart"/>
      <w:r w:rsidRPr="00E641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ім.О.Гончара</w:t>
      </w:r>
      <w:proofErr w:type="spellEnd"/>
    </w:p>
    <w:p w:rsidR="00E6413E" w:rsidRDefault="00E6413E" w:rsidP="00E6413E">
      <w:pPr>
        <w:jc w:val="both"/>
      </w:pPr>
    </w:p>
    <w:sectPr w:rsidR="00E6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81"/>
    <w:rsid w:val="001746D8"/>
    <w:rsid w:val="00374581"/>
    <w:rsid w:val="00E6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6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41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6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13E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641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6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41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6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13E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641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613</Words>
  <Characters>3496</Characters>
  <Application>Microsoft Office Word</Application>
  <DocSecurity>0</DocSecurity>
  <Lines>29</Lines>
  <Paragraphs>8</Paragraphs>
  <ScaleCrop>false</ScaleCrop>
  <Company>Плитка-Строй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2016-11-14T07:56:00Z</dcterms:created>
  <dcterms:modified xsi:type="dcterms:W3CDTF">2016-11-14T07:59:00Z</dcterms:modified>
</cp:coreProperties>
</file>