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04" w:rsidRPr="00F36704" w:rsidRDefault="00F36704" w:rsidP="00F367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36704">
        <w:rPr>
          <w:rFonts w:ascii="Times New Roman" w:hAnsi="Times New Roman" w:cs="Times New Roman"/>
          <w:b/>
          <w:i/>
          <w:sz w:val="32"/>
          <w:szCs w:val="32"/>
          <w:lang w:val="uk-UA"/>
        </w:rPr>
        <w:t>Відділ зв'язків з виробництвом</w:t>
      </w:r>
    </w:p>
    <w:p w:rsidR="00F36704" w:rsidRDefault="00F36704" w:rsidP="00F367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36704">
        <w:rPr>
          <w:rFonts w:ascii="Times New Roman" w:hAnsi="Times New Roman" w:cs="Times New Roman"/>
          <w:b/>
          <w:i/>
          <w:sz w:val="32"/>
          <w:szCs w:val="32"/>
          <w:lang w:val="uk-UA"/>
        </w:rPr>
        <w:t>та сприяння працевлаштуванню студентів</w:t>
      </w:r>
    </w:p>
    <w:p w:rsidR="00796DB3" w:rsidRDefault="00F36704" w:rsidP="00F367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3670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і випускників відвідав </w:t>
      </w:r>
      <w:r w:rsidRPr="00F3670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en-US"/>
        </w:rPr>
        <w:t>ZOOM</w:t>
      </w:r>
      <w:r w:rsidRPr="00F3670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 xml:space="preserve"> – конференцію</w:t>
      </w:r>
    </w:p>
    <w:p w:rsidR="00796DB3" w:rsidRPr="00796DB3" w:rsidRDefault="00796DB3" w:rsidP="00F367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796DB3">
        <w:rPr>
          <w:rFonts w:ascii="Times New Roman" w:hAnsi="Times New Roman" w:cs="Times New Roman"/>
          <w:b/>
          <w:i/>
          <w:sz w:val="32"/>
          <w:szCs w:val="32"/>
          <w:lang w:val="uk-UA"/>
        </w:rPr>
        <w:t>Криворізького державного  педагогічного  університету</w:t>
      </w:r>
    </w:p>
    <w:p w:rsidR="00796DB3" w:rsidRDefault="00796DB3" w:rsidP="00F367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83AF0" w:rsidRDefault="00A83AF0" w:rsidP="00796DB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4D24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Відділ  зв</w:t>
      </w:r>
      <w:r w:rsidR="000963F0" w:rsidRPr="000963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Pr="004D24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язків з виробництвом та сприяння працевлаштуванню студентів і випускників ДНУ за запрошенням </w:t>
      </w:r>
      <w:r w:rsidRPr="00796D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Центру сприяння працевлаштуванню </w:t>
      </w:r>
      <w:r w:rsidRPr="004D24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студентів і випускників Криворізького державного  педагогічного  університету</w:t>
      </w:r>
      <w:r w:rsidR="000963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(надалі</w:t>
      </w:r>
      <w:r w:rsidR="000963F0" w:rsidRPr="000963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963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0963F0" w:rsidRPr="000963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35E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КДПУ)</w:t>
      </w:r>
      <w:r w:rsidRPr="004D24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прийняв участь у виробнич</w:t>
      </w:r>
      <w:r w:rsidR="00215BB4" w:rsidRPr="004D24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4D24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 зборах </w:t>
      </w:r>
      <w:r w:rsidR="000963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</w:t>
      </w:r>
      <w:r w:rsidRPr="004D24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ознайомлення з вакансіями на</w:t>
      </w:r>
      <w:r w:rsidRPr="004D24B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1D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D24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2021-2022</w:t>
      </w:r>
      <w:r w:rsidR="00BD0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963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н.</w:t>
      </w:r>
      <w:r w:rsidRPr="004D24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spellEnd"/>
      <w:r w:rsidRPr="004D24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студентів-випускників</w:t>
      </w:r>
      <w:r w:rsidRPr="004D24B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D24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</w:t>
      </w:r>
      <w:r w:rsidRPr="004D24B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D24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року. </w:t>
      </w:r>
      <w:r w:rsidR="000963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карантинних обмежень, зумовлених </w:t>
      </w:r>
      <w:r w:rsidR="000963F0" w:rsidRPr="000963F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пандемією коронавірусу </w:t>
      </w:r>
      <w:r w:rsidR="000963F0" w:rsidRPr="000963F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COVID</w:t>
      </w:r>
      <w:r w:rsidR="000963F0" w:rsidRPr="000963F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-19</w:t>
      </w:r>
      <w:r w:rsidR="000963F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захід було організовано та проведено у онлайн </w:t>
      </w:r>
      <w:r w:rsidR="000963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0963F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форматі на платформі </w:t>
      </w:r>
      <w:r w:rsidR="000963F0" w:rsidRPr="0009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“</w:t>
      </w:r>
      <w:r w:rsidR="000963F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ZOOM</w:t>
      </w:r>
      <w:r w:rsidR="000963F0" w:rsidRPr="0009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” у період </w:t>
      </w:r>
      <w:proofErr w:type="spellStart"/>
      <w:r w:rsidR="000963F0" w:rsidRPr="0009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proofErr w:type="spellEnd"/>
      <w:r w:rsidR="000963F0" w:rsidRPr="0009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D0DC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11.05.2021р. по 20.05.2021р</w:t>
      </w:r>
      <w:r w:rsidRPr="004D24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D0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участі у заході було залучено вісім факультетів КДПУ.</w:t>
      </w:r>
    </w:p>
    <w:p w:rsidR="00815559" w:rsidRDefault="00560FDC" w:rsidP="00796DB3">
      <w:pPr>
        <w:tabs>
          <w:tab w:val="left" w:pos="6398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60FD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239527</wp:posOffset>
            </wp:positionV>
            <wp:extent cx="2873710" cy="2553419"/>
            <wp:effectExtent l="19050" t="0" r="2840" b="0"/>
            <wp:wrapTight wrapText="bothSides">
              <wp:wrapPolygon edited="0">
                <wp:start x="-143" y="0"/>
                <wp:lineTo x="-143" y="21433"/>
                <wp:lineTo x="21621" y="21433"/>
                <wp:lineTo x="21621" y="0"/>
                <wp:lineTo x="-143" y="0"/>
              </wp:wrapPolygon>
            </wp:wrapTight>
            <wp:docPr id="2" name="Рисунок 0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710" cy="2553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1B3" w:rsidRPr="004D24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 час зустрічей обговорювалися питання щодо наявних вакантних посад у комунальних закладах освіти</w:t>
      </w:r>
      <w:r w:rsidR="00996CD2" w:rsidRPr="004D24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D0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м. </w:t>
      </w:r>
      <w:r w:rsidR="00996CD2" w:rsidRPr="004D24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Крив</w:t>
      </w:r>
      <w:r w:rsidR="00BD0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996CD2" w:rsidRPr="004D24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</w:t>
      </w:r>
      <w:r w:rsidR="00BD0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F958B7" w:rsidRPr="004D24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BD0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Дніпропетровської області; </w:t>
      </w:r>
      <w:r w:rsidR="00F958B7" w:rsidRPr="004D24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можливість працевлашту</w:t>
      </w:r>
      <w:r w:rsidR="004D24B4" w:rsidRPr="004D24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</w:t>
      </w:r>
      <w:r w:rsidR="00BD0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4D24B4" w:rsidRPr="004D24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тися за отриманою </w:t>
      </w:r>
      <w:r w:rsidR="003065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другою </w:t>
      </w:r>
      <w:proofErr w:type="spellStart"/>
      <w:r w:rsidR="003065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спеціаль</w:t>
      </w:r>
      <w:r w:rsidR="00BD0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3065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ністю</w:t>
      </w:r>
      <w:proofErr w:type="spellEnd"/>
      <w:r w:rsidR="003065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сприяння адміністрації КДПУ у пошуках найближчого знаходження місця роботи </w:t>
      </w:r>
      <w:r w:rsidR="00BD0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r w:rsidR="003065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місц</w:t>
      </w:r>
      <w:r w:rsidR="00BD0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ем</w:t>
      </w:r>
      <w:r w:rsidR="003065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проживання випускника – пошукача </w:t>
      </w:r>
      <w:r w:rsidR="00C71D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роботи</w:t>
      </w:r>
      <w:r w:rsidR="00450F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proofErr w:type="spellStart"/>
      <w:r w:rsidR="00450F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450F4B" w:rsidRPr="00450F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="00450F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ясо</w:t>
      </w:r>
      <w:r w:rsidR="00BD0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450F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вувалися</w:t>
      </w:r>
      <w:proofErr w:type="spellEnd"/>
      <w:r w:rsidR="00450F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питання відносно </w:t>
      </w:r>
      <w:proofErr w:type="spellStart"/>
      <w:r w:rsidR="00450F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проход</w:t>
      </w:r>
      <w:r w:rsidR="00BD0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450F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ження</w:t>
      </w:r>
      <w:proofErr w:type="spellEnd"/>
      <w:r w:rsidR="00450F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педагогічної практики (</w:t>
      </w:r>
      <w:r w:rsidR="001618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у базових закладах освіти за розподілом факультетського керівника</w:t>
      </w:r>
      <w:r w:rsidR="00BD0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618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так </w:t>
      </w:r>
      <w:r w:rsidR="00BD0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1618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працевлаштованих – за місцем роботи</w:t>
      </w:r>
      <w:r w:rsidR="00450F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C71D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інше.</w:t>
      </w:r>
      <w:r w:rsidR="00137E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707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ЦСПСВ КДПУ </w:t>
      </w:r>
      <w:proofErr w:type="spellStart"/>
      <w:r w:rsidR="00C707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Кухта</w:t>
      </w:r>
      <w:proofErr w:type="spellEnd"/>
      <w:r w:rsidR="00C707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Оксана Сергіївна </w:t>
      </w:r>
      <w:r w:rsidR="00B40B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дуже інформативно розповіла про можливість</w:t>
      </w:r>
      <w:r w:rsidR="00BD0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умови</w:t>
      </w:r>
      <w:r w:rsidR="00B40B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отримання адресної грошової допомоги випускниками закладів вищої освіти денної форми навчання, які навчалися за державним замовленням у державних</w:t>
      </w:r>
      <w:r w:rsidR="00435E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комунальних закладах вищої освіти незалежно від підпорядкування.</w:t>
      </w:r>
    </w:p>
    <w:p w:rsidR="00E261B3" w:rsidRDefault="00137E8B" w:rsidP="00796DB3">
      <w:pPr>
        <w:tabs>
          <w:tab w:val="left" w:pos="6398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Представники роботодавців надали вичерпн</w:t>
      </w:r>
      <w:r w:rsidR="00B40B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відповіді на  всі </w:t>
      </w:r>
      <w:r w:rsidR="000623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отримані </w:t>
      </w:r>
      <w:r w:rsidR="00B40B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питання </w:t>
      </w:r>
      <w:r w:rsidR="000623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B40B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часників зустрічі та ознайомили присутніх 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155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актуальни</w:t>
      </w:r>
      <w:r w:rsidR="00B40B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</w:t>
      </w:r>
      <w:r w:rsidR="008155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вакансі</w:t>
      </w:r>
      <w:r w:rsidR="00B40B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ями</w:t>
      </w:r>
      <w:r w:rsidR="008155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2021-2022 </w:t>
      </w:r>
      <w:proofErr w:type="spellStart"/>
      <w:r w:rsidR="008155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н.р</w:t>
      </w:r>
      <w:proofErr w:type="spellEnd"/>
      <w:r w:rsidR="008155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155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закладах освіти,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умов</w:t>
      </w:r>
      <w:r w:rsidR="00B40B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ами</w:t>
      </w:r>
      <w:r w:rsidR="001618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графік</w:t>
      </w:r>
      <w:r w:rsidR="00B40B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ами</w:t>
      </w:r>
      <w:r w:rsidR="001618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оплат</w:t>
      </w:r>
      <w:r w:rsidR="00B40B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праці</w:t>
      </w:r>
      <w:r w:rsidR="00EA4B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про житлові питання для іногородніх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450F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залишили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свої контакти для зворотнього зв</w:t>
      </w:r>
      <w:r w:rsidR="00450F4B" w:rsidRPr="00B40B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</w:t>
      </w:r>
      <w:r w:rsidRPr="00B40B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450F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E7A60" w:rsidRDefault="00BD0DCB" w:rsidP="00796DB3">
      <w:pPr>
        <w:tabs>
          <w:tab w:val="left" w:pos="6398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3E7A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наявними вакансіями </w:t>
      </w:r>
      <w:r w:rsidR="008155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комунальних закладах освіти по місту Кривий Ріг та Дніпропетровськ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ій</w:t>
      </w:r>
      <w:r w:rsidR="008155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області всі бажаючі </w:t>
      </w:r>
      <w:r w:rsidR="003E7A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</w:t>
      </w:r>
      <w:r w:rsidR="008155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уть</w:t>
      </w:r>
      <w:r w:rsidR="003E7A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ознайомитися за посиланням: </w:t>
      </w:r>
      <w:hyperlink r:id="rId6" w:history="1">
        <w:r w:rsidR="00806BC9" w:rsidRPr="004A682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https://kdpu.edu.ua/navchannia/vakansii-dlia-studentiv.html</w:t>
        </w:r>
      </w:hyperlink>
    </w:p>
    <w:p w:rsidR="00806BC9" w:rsidRPr="004D24B4" w:rsidRDefault="00806BC9" w:rsidP="00796DB3">
      <w:pPr>
        <w:tabs>
          <w:tab w:val="left" w:pos="6398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60FDC" w:rsidRDefault="00560FDC" w:rsidP="004D24B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60FDC" w:rsidRPr="0041498A" w:rsidRDefault="00560FDC" w:rsidP="004D24B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1498A" w:rsidRPr="004D24B4" w:rsidRDefault="007526EE" w:rsidP="007526EE">
      <w:pPr>
        <w:pStyle w:val="a3"/>
        <w:spacing w:after="0"/>
        <w:ind w:left="4968" w:firstLine="135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Відділ зв'язків з виробництвом</w:t>
      </w:r>
    </w:p>
    <w:p w:rsidR="0041498A" w:rsidRPr="0041498A" w:rsidRDefault="007526EE" w:rsidP="00796DB3">
      <w:pPr>
        <w:pStyle w:val="a3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та сприяння працевлаштуванню</w:t>
      </w:r>
      <w:r w:rsidR="004D24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41498A" w:rsidRPr="004D24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студентів і випускників </w:t>
      </w:r>
      <w:r w:rsidR="0041498A" w:rsidRPr="004D24B4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41498A" w:rsidRPr="0041498A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41498A" w:rsidRPr="0041498A" w:rsidSect="00435E2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5E7"/>
    <w:multiLevelType w:val="hybridMultilevel"/>
    <w:tmpl w:val="5CDE22E2"/>
    <w:lvl w:ilvl="0" w:tplc="2CEEF1DE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4B5E"/>
    <w:rsid w:val="000623E8"/>
    <w:rsid w:val="000963F0"/>
    <w:rsid w:val="001323E4"/>
    <w:rsid w:val="00134B5E"/>
    <w:rsid w:val="00137E8B"/>
    <w:rsid w:val="00147CDC"/>
    <w:rsid w:val="0015277E"/>
    <w:rsid w:val="001618E9"/>
    <w:rsid w:val="00215BB4"/>
    <w:rsid w:val="00306527"/>
    <w:rsid w:val="00395CD0"/>
    <w:rsid w:val="003E7A60"/>
    <w:rsid w:val="00411250"/>
    <w:rsid w:val="0041498A"/>
    <w:rsid w:val="00435E27"/>
    <w:rsid w:val="00450F4B"/>
    <w:rsid w:val="004B7A6B"/>
    <w:rsid w:val="004D24B4"/>
    <w:rsid w:val="004E2800"/>
    <w:rsid w:val="00526B28"/>
    <w:rsid w:val="00560FDC"/>
    <w:rsid w:val="005C2D13"/>
    <w:rsid w:val="005E5DE4"/>
    <w:rsid w:val="0064587D"/>
    <w:rsid w:val="007526EE"/>
    <w:rsid w:val="00772694"/>
    <w:rsid w:val="00796DB3"/>
    <w:rsid w:val="00806BC9"/>
    <w:rsid w:val="00815559"/>
    <w:rsid w:val="00966696"/>
    <w:rsid w:val="00996CD2"/>
    <w:rsid w:val="00A724A3"/>
    <w:rsid w:val="00A83AF0"/>
    <w:rsid w:val="00B40BC4"/>
    <w:rsid w:val="00B87C1D"/>
    <w:rsid w:val="00BD0DCB"/>
    <w:rsid w:val="00C70766"/>
    <w:rsid w:val="00C71D1E"/>
    <w:rsid w:val="00E261B3"/>
    <w:rsid w:val="00E66FF4"/>
    <w:rsid w:val="00EA4B3E"/>
    <w:rsid w:val="00F36704"/>
    <w:rsid w:val="00F9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9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9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B2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A4B3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4B3E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dpu.edu.ua/navchannia/vakansii-dlia-studentiv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26</cp:revision>
  <cp:lastPrinted>2021-05-24T06:40:00Z</cp:lastPrinted>
  <dcterms:created xsi:type="dcterms:W3CDTF">2021-05-12T08:30:00Z</dcterms:created>
  <dcterms:modified xsi:type="dcterms:W3CDTF">2021-05-24T06:41:00Z</dcterms:modified>
</cp:coreProperties>
</file>