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48205B" w:rsidRPr="0048205B" w:rsidRDefault="0048205B" w:rsidP="004820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8205B" w:rsidRPr="0048205B" w:rsidRDefault="005E622D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Дніп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ровський національний університет </w:t>
      </w:r>
      <w:r w:rsidR="0048205B" w:rsidRPr="0048205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імені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Олеся Гончара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proofErr w:type="spellStart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Факультет__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фізико-технічний</w:t>
      </w:r>
      <w:proofErr w:type="spellEnd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__________________________________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Кафедра_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радіоелектронної автоматики__________________________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B35B49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B35B49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Системи дистанційного отримання інформації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820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 навчальної дисципліни</w:t>
      </w: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вибіркової  навчальної  дисципліни </w:t>
      </w:r>
    </w:p>
    <w:p w:rsidR="0048205B" w:rsidRPr="006B2330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підготовки 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бакалавра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(назва рівня</w:t>
      </w:r>
      <w:r w:rsidR="00842E41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вищої освіти</w:t>
      </w: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61AB5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спеціальності</w:t>
      </w:r>
      <w:r w:rsidR="00561AB5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125 - </w:t>
      </w:r>
      <w:proofErr w:type="spellStart"/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Кібербезпека</w:t>
      </w:r>
      <w:proofErr w:type="spellEnd"/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</w:t>
      </w:r>
    </w:p>
    <w:p w:rsidR="00EE065A" w:rsidRDefault="00EE065A" w:rsidP="00EE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(шифр і назва спеціальності)</w:t>
      </w:r>
    </w:p>
    <w:p w:rsidR="0048205B" w:rsidRPr="0048205B" w:rsidRDefault="00EE065A" w:rsidP="00EE0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Шифр за ОПП_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5.7</w:t>
      </w:r>
      <w:r w:rsidR="00E121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.1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</w:p>
    <w:p w:rsidR="0048205B" w:rsidRPr="0048205B" w:rsidRDefault="00DA15C4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18 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рік</w:t>
      </w:r>
    </w:p>
    <w:p w:rsidR="0048205B" w:rsidRPr="00B27C36" w:rsidRDefault="0048205B">
      <w:pPr>
        <w:rPr>
          <w:rFonts w:ascii="Times New Roman" w:hAnsi="Times New Roman" w:cs="Times New Roman"/>
        </w:rPr>
      </w:pPr>
      <w:r w:rsidRPr="00B27C36">
        <w:rPr>
          <w:rFonts w:ascii="Times New Roman" w:hAnsi="Times New Roman" w:cs="Times New Roman"/>
        </w:rPr>
        <w:br w:type="page"/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РОЗРОБЛЕНО ТА ВНЕСЕНО: 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кафедрою радіоелектронної автоматики фізико-технічного факультету </w:t>
      </w:r>
      <w:r w:rsidR="00052278">
        <w:rPr>
          <w:rFonts w:ascii="Times New Roman" w:eastAsia="Times New Roman" w:hAnsi="Times New Roman" w:cs="Times New Roman"/>
          <w:u w:val="single"/>
          <w:lang w:val="uk-UA" w:eastAsia="ru-RU"/>
        </w:rPr>
        <w:t>Дніп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ровського національного університету імені Олеся Гончара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(повне найменування вищого навчального закладу)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РОЗРОБНИКИ ПРОГРАМИ: 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Астахов Д.С. старший викладач кафедри РЕА</w:t>
      </w:r>
      <w:r w:rsidRPr="00C50248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__________________________________________________________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Обговорено та схвалено науково-методичною комісією  за  напрямом підготовки/спеціальністю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eastAsia="ru-RU"/>
        </w:rPr>
        <w:t>__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125</w:t>
      </w:r>
      <w:proofErr w:type="gramStart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 </w:t>
      </w:r>
      <w:proofErr w:type="spellStart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К</w:t>
      </w:r>
      <w:proofErr w:type="gramEnd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ібербезпека</w:t>
      </w:r>
      <w:proofErr w:type="spellEnd"/>
      <w:r w:rsidRPr="00C50248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DA15C4" w:rsidRPr="00B27C3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“___”  ______ 20</w:t>
      </w:r>
      <w:r w:rsidR="00973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5D3D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року, протокол №__</w:t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8D32BA" w:rsidRPr="00B27C36" w:rsidRDefault="008D32BA">
      <w:pP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27C3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lastRenderedPageBreak/>
        <w:t xml:space="preserve"> </w:t>
      </w:r>
      <w:r w:rsidRPr="00C502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Вступ</w:t>
      </w:r>
    </w:p>
    <w:p w:rsidR="00B01318" w:rsidRDefault="00C50248" w:rsidP="00C502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вивчення вибіркової навчальної дисципліни “</w:t>
      </w:r>
      <w:r w:rsidR="003262A2" w:rsidRPr="00B27C36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B35B49">
        <w:rPr>
          <w:rFonts w:ascii="Times New Roman" w:eastAsia="Times New Roman" w:hAnsi="Times New Roman" w:cs="Times New Roman"/>
          <w:u w:val="single"/>
          <w:lang w:val="uk-UA" w:eastAsia="ru-RU"/>
        </w:rPr>
        <w:t>Системи дистанційного отримання інформації</w:t>
      </w:r>
      <w:r w:rsidR="003262A2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складена відповідно до освітньо-професійної програми підготовки </w:t>
      </w:r>
    </w:p>
    <w:p w:rsidR="00C50248" w:rsidRPr="00B01318" w:rsidRDefault="0056039B" w:rsidP="00B01318">
      <w:pPr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B01318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бакалавра </w:t>
      </w:r>
      <w:r w:rsidR="00C50248" w:rsidRPr="00B01318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напряму </w:t>
      </w:r>
      <w:r w:rsidRPr="00B01318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125 </w:t>
      </w:r>
      <w:proofErr w:type="spellStart"/>
      <w:r w:rsidRPr="00B01318">
        <w:rPr>
          <w:rFonts w:ascii="Times New Roman" w:eastAsia="Times New Roman" w:hAnsi="Times New Roman" w:cs="Times New Roman"/>
          <w:u w:val="single"/>
          <w:lang w:val="uk-UA" w:eastAsia="ru-RU"/>
        </w:rPr>
        <w:t>Кібербезпека</w:t>
      </w:r>
      <w:proofErr w:type="spellEnd"/>
    </w:p>
    <w:p w:rsidR="00C50248" w:rsidRPr="00C50248" w:rsidRDefault="00C50248" w:rsidP="00B01318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uk-UA" w:eastAsia="ru-RU"/>
        </w:rPr>
      </w:pPr>
      <w:r w:rsidRPr="00B01318"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ru-RU"/>
        </w:rPr>
        <w:t>(</w:t>
      </w:r>
      <w:r w:rsidRPr="00C502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 освітньо-кваліфікаційного рівня)</w:t>
      </w:r>
      <w:r w:rsidR="00B0131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>(</w:t>
      </w:r>
      <w:r w:rsidRPr="00B01318">
        <w:rPr>
          <w:rFonts w:ascii="Times New Roman" w:eastAsia="Times New Roman" w:hAnsi="Times New Roman" w:cs="Times New Roman"/>
          <w:sz w:val="16"/>
          <w:lang w:val="uk-UA" w:eastAsia="ru-RU"/>
        </w:rPr>
        <w:t>спеціальності</w:t>
      </w:r>
      <w:r w:rsidRPr="00C50248">
        <w:rPr>
          <w:rFonts w:ascii="Times New Roman" w:eastAsia="Times New Roman" w:hAnsi="Times New Roman" w:cs="Times New Roman"/>
          <w:lang w:val="uk-UA" w:eastAsia="ru-RU"/>
        </w:rPr>
        <w:t>) “__________________________________________________________________________”.</w:t>
      </w:r>
    </w:p>
    <w:p w:rsidR="00C50248" w:rsidRPr="00C50248" w:rsidRDefault="00C50248" w:rsidP="00423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Предметом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вивчення  навчальної дисципліни є </w:t>
      </w:r>
    </w:p>
    <w:p w:rsidR="00C50248" w:rsidRPr="00C50248" w:rsidRDefault="003572DD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572DD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придбання теоретичних знань і практичних навичок, необхідних для вивчення обладнання </w:t>
      </w:r>
      <w:r w:rsidR="00D406CC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дистанційного отримання інформації </w:t>
      </w:r>
      <w:r w:rsidRPr="003572DD">
        <w:rPr>
          <w:rFonts w:ascii="Times New Roman" w:eastAsia="Times New Roman" w:hAnsi="Times New Roman" w:cs="Times New Roman"/>
          <w:u w:val="single"/>
          <w:lang w:val="uk-UA" w:eastAsia="ru-RU"/>
        </w:rPr>
        <w:t>за фахом</w:t>
      </w:r>
      <w:r w:rsidRPr="003572DD">
        <w:rPr>
          <w:rFonts w:ascii="Times New Roman" w:eastAsia="Times New Roman" w:hAnsi="Times New Roman" w:cs="Times New Roman"/>
          <w:lang w:val="uk-UA" w:eastAsia="ru-RU"/>
        </w:rPr>
        <w:t>.</w:t>
      </w:r>
      <w:r w:rsidR="00561BDC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50248" w:rsidRPr="00C50248" w:rsidRDefault="00C50248" w:rsidP="00423B1E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Міждисциплінарні зв’язки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 xml:space="preserve">вища математика, </w:t>
      </w:r>
      <w:r w:rsidR="006B2330">
        <w:rPr>
          <w:rFonts w:ascii="Times New Roman" w:eastAsia="Times New Roman" w:hAnsi="Times New Roman" w:cs="Times New Roman"/>
          <w:lang w:val="uk-UA" w:eastAsia="ru-RU"/>
        </w:rPr>
        <w:t xml:space="preserve">фізика, 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 xml:space="preserve">електротехніка, </w:t>
      </w:r>
      <w:r w:rsidR="00A8211A">
        <w:rPr>
          <w:rFonts w:ascii="Times New Roman" w:eastAsia="Times New Roman" w:hAnsi="Times New Roman" w:cs="Times New Roman"/>
          <w:lang w:val="uk-UA" w:eastAsia="ru-RU"/>
        </w:rPr>
        <w:t>теорія автоматичного управління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>, онови т</w:t>
      </w:r>
      <w:r w:rsidR="006B2330">
        <w:rPr>
          <w:rFonts w:ascii="Times New Roman" w:eastAsia="Times New Roman" w:hAnsi="Times New Roman" w:cs="Times New Roman"/>
          <w:lang w:val="uk-UA" w:eastAsia="ru-RU"/>
        </w:rPr>
        <w:t>еорії кіл, сигналів та процесів.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навчальної дисципліни складається з таких змістових модулів: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B22812" w:rsidRPr="00B22812">
        <w:rPr>
          <w:rFonts w:ascii="Times New Roman" w:eastAsia="Times New Roman" w:hAnsi="Times New Roman" w:cs="Times New Roman"/>
          <w:lang w:val="uk-UA" w:eastAsia="ru-RU"/>
        </w:rPr>
        <w:t>Загальні відомості про СДОІ</w:t>
      </w:r>
    </w:p>
    <w:p w:rsidR="00C50248" w:rsidRPr="00B27C36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2.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B22812" w:rsidRPr="00B22812">
        <w:rPr>
          <w:rFonts w:ascii="Times New Roman" w:eastAsia="Times New Roman" w:hAnsi="Times New Roman" w:cs="Times New Roman"/>
          <w:lang w:val="uk-UA" w:eastAsia="ru-RU"/>
        </w:rPr>
        <w:t>Оптимальна оцінка параметрів сигналів при наявності білого шуму</w:t>
      </w:r>
    </w:p>
    <w:p w:rsidR="00BE2D78" w:rsidRPr="00B27C36" w:rsidRDefault="00BE2D7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 xml:space="preserve">3. </w:t>
      </w:r>
      <w:r w:rsidR="00B22812" w:rsidRPr="00B22812">
        <w:rPr>
          <w:rFonts w:ascii="Times New Roman" w:eastAsia="Times New Roman" w:hAnsi="Times New Roman" w:cs="Times New Roman"/>
          <w:lang w:val="uk-UA" w:eastAsia="ru-RU"/>
        </w:rPr>
        <w:t>Оптимальна лінійна фільтрація по критерію максимуму співвідношення сигнал-шум</w:t>
      </w:r>
    </w:p>
    <w:p w:rsidR="00BE2D78" w:rsidRPr="00C50248" w:rsidRDefault="00BE2D7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 xml:space="preserve">4. </w:t>
      </w:r>
      <w:r w:rsidR="00B22812" w:rsidRPr="00B22812">
        <w:rPr>
          <w:rFonts w:ascii="Times New Roman" w:eastAsia="Times New Roman" w:hAnsi="Times New Roman" w:cs="Times New Roman"/>
          <w:lang w:val="uk-UA" w:eastAsia="ru-RU"/>
        </w:rPr>
        <w:t>Оптимальна лінійна фільтрація по критерію максимуму співвідношення сигнал-шум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1. Мета та завдання навчальної дисципліни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1.1. Метою викладання навчальної дисципліни “</w:t>
      </w:r>
      <w:r w:rsidR="002F44F7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="00B35B49">
        <w:rPr>
          <w:rFonts w:ascii="Times New Roman" w:eastAsia="Times New Roman" w:hAnsi="Times New Roman" w:cs="Times New Roman"/>
          <w:u w:val="single"/>
          <w:lang w:val="uk-UA" w:eastAsia="ru-RU"/>
        </w:rPr>
        <w:t>Системи дистанційного отримання інформації</w:t>
      </w:r>
      <w:r w:rsidR="002F44F7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є </w:t>
      </w:r>
    </w:p>
    <w:p w:rsidR="00C50248" w:rsidRPr="00C50248" w:rsidRDefault="008A558D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A558D">
        <w:rPr>
          <w:rFonts w:ascii="Times New Roman" w:eastAsia="Times New Roman" w:hAnsi="Times New Roman" w:cs="Times New Roman"/>
          <w:u w:val="single"/>
          <w:lang w:val="uk-UA" w:eastAsia="ru-RU"/>
        </w:rPr>
        <w:t>вивчення базових знань, навиків та прийомів у сфері принципів побудови основних різновидів систем дистанційного отримання інформації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1.2.Основними завданнями вивчення дисципліни “</w:t>
      </w:r>
      <w:r w:rsidR="002F44F7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="00B35B49">
        <w:rPr>
          <w:rFonts w:ascii="Times New Roman" w:eastAsia="Times New Roman" w:hAnsi="Times New Roman" w:cs="Times New Roman"/>
          <w:u w:val="single"/>
          <w:lang w:val="uk-UA" w:eastAsia="ru-RU"/>
        </w:rPr>
        <w:t>Системи дистанційного отримання інформації</w:t>
      </w:r>
      <w:r w:rsidR="002F44F7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є </w:t>
      </w:r>
    </w:p>
    <w:p w:rsidR="00C50248" w:rsidRPr="00C50248" w:rsidRDefault="00474090" w:rsidP="006D6B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оволодіти математичною теорією</w:t>
      </w:r>
      <w:r w:rsidR="006D6B89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радіолокаційних сигналів і відбивної здатності об’єктів виявлення, </w:t>
      </w:r>
      <w:r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основами</w:t>
      </w:r>
      <w:r w:rsidR="006D6B89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статистичної теорії розпізнавання і математичні теорії виявлення радіолокаційних імпульсів за наявності шуму.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1.3. Згідно з вимогами освітньо-професійної програми студенти повинні: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знати :</w:t>
      </w:r>
    </w:p>
    <w:p w:rsidR="008A558D" w:rsidRDefault="008A558D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A558D">
        <w:rPr>
          <w:rFonts w:ascii="Times New Roman" w:eastAsia="Times New Roman" w:hAnsi="Times New Roman" w:cs="Times New Roman"/>
          <w:lang w:val="uk-UA" w:eastAsia="ru-RU"/>
        </w:rPr>
        <w:t xml:space="preserve">сучасні тенденції розвитку та перспективи використання систем дистанційного отримання інформації 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вміти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:</w:t>
      </w:r>
    </w:p>
    <w:p w:rsidR="00C50248" w:rsidRPr="00C50248" w:rsidRDefault="008A558D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A558D">
        <w:rPr>
          <w:rFonts w:ascii="Times New Roman" w:eastAsia="Times New Roman" w:hAnsi="Times New Roman" w:cs="Times New Roman"/>
          <w:lang w:val="uk-UA" w:eastAsia="ru-RU"/>
        </w:rPr>
        <w:t>вміти застосовувати методи для дослідження характеристик систем дистанційного отримання інформації</w:t>
      </w:r>
      <w:r w:rsidR="006A3BD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На вивчення навчальної дисципліни відводиться _</w:t>
      </w:r>
      <w:r w:rsidR="008272F8" w:rsidRPr="008272F8">
        <w:rPr>
          <w:rFonts w:ascii="Times New Roman" w:eastAsia="Times New Roman" w:hAnsi="Times New Roman" w:cs="Times New Roman"/>
          <w:u w:val="single"/>
          <w:lang w:val="uk-UA" w:eastAsia="ru-RU"/>
        </w:rPr>
        <w:t>270</w:t>
      </w:r>
      <w:r w:rsidRPr="00C50248">
        <w:rPr>
          <w:rFonts w:ascii="Times New Roman" w:eastAsia="Times New Roman" w:hAnsi="Times New Roman" w:cs="Times New Roman"/>
          <w:lang w:val="uk-UA" w:eastAsia="ru-RU"/>
        </w:rPr>
        <w:t>_ години</w:t>
      </w:r>
      <w:r w:rsidRPr="00C50248">
        <w:rPr>
          <w:rFonts w:ascii="Times New Roman" w:eastAsia="Times New Roman" w:hAnsi="Times New Roman" w:cs="Times New Roman"/>
          <w:lang w:eastAsia="ru-RU"/>
        </w:rPr>
        <w:t>/__</w:t>
      </w:r>
      <w:r w:rsidR="008272F8">
        <w:rPr>
          <w:rFonts w:ascii="Times New Roman" w:eastAsia="Times New Roman" w:hAnsi="Times New Roman" w:cs="Times New Roman"/>
          <w:u w:val="single"/>
          <w:lang w:val="uk-UA" w:eastAsia="ru-RU"/>
        </w:rPr>
        <w:t>9_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кредитів </w:t>
      </w:r>
      <w:r w:rsidRPr="00C50248">
        <w:rPr>
          <w:rFonts w:ascii="Times New Roman" w:eastAsia="Times New Roman" w:hAnsi="Times New Roman" w:cs="Times New Roman"/>
          <w:lang w:val="en-US" w:eastAsia="ru-RU"/>
        </w:rPr>
        <w:t>ECTS</w:t>
      </w:r>
      <w:r w:rsidRPr="00C50248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2. Інформаційний обсяг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b/>
          <w:lang w:val="uk-UA" w:eastAsia="ru-RU"/>
        </w:rPr>
        <w:t>навчальної</w:t>
      </w: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дисципліни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Змістовий модуль 1</w:t>
      </w:r>
      <w:r w:rsidRPr="005179B0">
        <w:rPr>
          <w:rFonts w:ascii="Times New Roman" w:eastAsia="Times New Roman" w:hAnsi="Times New Roman" w:cs="Times New Roman"/>
          <w:lang w:val="uk-UA" w:eastAsia="ru-RU"/>
        </w:rPr>
        <w:tab/>
      </w:r>
      <w:r w:rsidR="00C15D93">
        <w:rPr>
          <w:rFonts w:ascii="Times New Roman" w:eastAsia="Times New Roman" w:hAnsi="Times New Roman" w:cs="Times New Roman"/>
          <w:lang w:val="uk-UA" w:eastAsia="ru-RU"/>
        </w:rPr>
        <w:t>Загальні відомості про СДОІ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1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Вступ. Класифікація систем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2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Принципи вимірювання відносних координат та їх перших похідних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3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Методи вимірювання часового положення сигналів та їх частотного зсуву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4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Методи вимірювання відносних координат та складових вектора швидкості руху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5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Класифікація задач виявлення сигналів. Загальна постановка бінарної задачі виявлення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6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79B0">
        <w:rPr>
          <w:rFonts w:ascii="Times New Roman" w:eastAsia="Times New Roman" w:hAnsi="Times New Roman" w:cs="Times New Roman"/>
          <w:lang w:val="uk-UA" w:eastAsia="ru-RU"/>
        </w:rPr>
        <w:t>Синхронне приймання символів двійкового цифрового коду при наявності білого шуму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7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Виявлення сигналів відомої форми з невідомими параметрами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8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Виявлення випадкових сигналів на фоні шуму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9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5179B0">
        <w:rPr>
          <w:rFonts w:ascii="Times New Roman" w:eastAsia="Times New Roman" w:hAnsi="Times New Roman" w:cs="Times New Roman"/>
          <w:lang w:val="uk-UA" w:eastAsia="ru-RU"/>
        </w:rPr>
        <w:t>Байєсовська</w:t>
      </w:r>
      <w:proofErr w:type="spellEnd"/>
      <w:r w:rsidRPr="005179B0">
        <w:rPr>
          <w:rFonts w:ascii="Times New Roman" w:eastAsia="Times New Roman" w:hAnsi="Times New Roman" w:cs="Times New Roman"/>
          <w:lang w:val="uk-UA" w:eastAsia="ru-RU"/>
        </w:rPr>
        <w:t xml:space="preserve"> оцінка параметрів сигналів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lastRenderedPageBreak/>
        <w:t>Змістовий модуль 2</w:t>
      </w:r>
      <w:r w:rsidRPr="005179B0">
        <w:rPr>
          <w:rFonts w:ascii="Times New Roman" w:eastAsia="Times New Roman" w:hAnsi="Times New Roman" w:cs="Times New Roman"/>
          <w:lang w:val="uk-UA" w:eastAsia="ru-RU"/>
        </w:rPr>
        <w:tab/>
        <w:t>Оптимальна оцінка параметрів сигналів при наявності білого шуму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1</w:t>
      </w:r>
      <w:r>
        <w:rPr>
          <w:rFonts w:ascii="Times New Roman" w:eastAsia="Times New Roman" w:hAnsi="Times New Roman" w:cs="Times New Roman"/>
          <w:lang w:val="uk-UA" w:eastAsia="ru-RU"/>
        </w:rPr>
        <w:t xml:space="preserve">0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Потенційна точність вимірювання часової затримки і допплерівського зсуву частоти сигналів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11 </w:t>
      </w:r>
      <w:r w:rsidRPr="005179B0">
        <w:rPr>
          <w:rFonts w:ascii="Times New Roman" w:eastAsia="Times New Roman" w:hAnsi="Times New Roman" w:cs="Times New Roman"/>
          <w:lang w:val="uk-UA" w:eastAsia="ru-RU"/>
        </w:rPr>
        <w:t>Сумісна оцінка часу приходу і частоти сигналу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lang w:val="uk-UA" w:eastAsia="ru-RU"/>
        </w:rPr>
        <w:t xml:space="preserve">12 </w:t>
      </w:r>
      <w:r w:rsidRPr="005179B0">
        <w:rPr>
          <w:rFonts w:ascii="Times New Roman" w:eastAsia="Times New Roman" w:hAnsi="Times New Roman" w:cs="Times New Roman"/>
          <w:lang w:val="uk-UA" w:eastAsia="ru-RU"/>
        </w:rPr>
        <w:t>Широкосмугові сигнали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lang w:val="uk-UA" w:eastAsia="ru-RU"/>
        </w:rPr>
        <w:t xml:space="preserve">13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Поняття про розподільчу здатність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14 </w:t>
      </w:r>
      <w:r w:rsidRPr="005179B0">
        <w:rPr>
          <w:rFonts w:ascii="Times New Roman" w:eastAsia="Times New Roman" w:hAnsi="Times New Roman" w:cs="Times New Roman"/>
          <w:lang w:val="uk-UA" w:eastAsia="ru-RU"/>
        </w:rPr>
        <w:t>Розподілення сигналів по часу та частоті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15 </w:t>
      </w:r>
      <w:r w:rsidRPr="005179B0">
        <w:rPr>
          <w:rFonts w:ascii="Times New Roman" w:eastAsia="Times New Roman" w:hAnsi="Times New Roman" w:cs="Times New Roman"/>
          <w:lang w:val="uk-UA" w:eastAsia="ru-RU"/>
        </w:rPr>
        <w:t>Розподільча здатність прямокутного радіоімпульсу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Змістовий модуль 3</w:t>
      </w:r>
      <w:r w:rsidRPr="005179B0">
        <w:rPr>
          <w:rFonts w:ascii="Times New Roman" w:eastAsia="Times New Roman" w:hAnsi="Times New Roman" w:cs="Times New Roman"/>
          <w:lang w:val="uk-UA" w:eastAsia="ru-RU"/>
        </w:rPr>
        <w:tab/>
        <w:t>Розподільча здатність сигналів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1</w:t>
      </w:r>
      <w:r>
        <w:rPr>
          <w:rFonts w:ascii="Times New Roman" w:eastAsia="Times New Roman" w:hAnsi="Times New Roman" w:cs="Times New Roman"/>
          <w:lang w:val="uk-UA" w:eastAsia="ru-RU"/>
        </w:rPr>
        <w:t xml:space="preserve">6 </w:t>
      </w:r>
      <w:r w:rsidRPr="005179B0">
        <w:rPr>
          <w:rFonts w:ascii="Times New Roman" w:eastAsia="Times New Roman" w:hAnsi="Times New Roman" w:cs="Times New Roman"/>
          <w:lang w:val="uk-UA" w:eastAsia="ru-RU"/>
        </w:rPr>
        <w:t>Функція невизначеності та вибір форми сигналів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17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Зменшення кутової розподільчої відстані у РЛС бокового обзору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18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Основні положення оптимального прийому сигналів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19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Оптимальна лінійна фільтрація по критерію мінімуму спотворення сигналу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Змістовий модуль 4</w:t>
      </w:r>
      <w:r w:rsidRPr="005179B0">
        <w:rPr>
          <w:rFonts w:ascii="Times New Roman" w:eastAsia="Times New Roman" w:hAnsi="Times New Roman" w:cs="Times New Roman"/>
          <w:lang w:val="uk-UA" w:eastAsia="ru-RU"/>
        </w:rPr>
        <w:tab/>
        <w:t>Оптимальна лінійна фільтрація по критерію максимуму співвідношення сигнал-шум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20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Оптимальні узгоджені фільтри для різновидів сигналів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 w:rsidRPr="005179B0">
        <w:rPr>
          <w:rFonts w:ascii="Times New Roman" w:eastAsia="Times New Roman" w:hAnsi="Times New Roman" w:cs="Times New Roman"/>
          <w:lang w:val="uk-UA" w:eastAsia="ru-RU"/>
        </w:rPr>
        <w:t>Тема 2</w:t>
      </w:r>
      <w:r>
        <w:rPr>
          <w:rFonts w:ascii="Times New Roman" w:eastAsia="Times New Roman" w:hAnsi="Times New Roman" w:cs="Times New Roman"/>
          <w:lang w:val="uk-UA" w:eastAsia="ru-RU"/>
        </w:rPr>
        <w:t xml:space="preserve">1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Кореляційний прийом сигналів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22 </w:t>
      </w:r>
      <w:proofErr w:type="spellStart"/>
      <w:r w:rsidRPr="005179B0">
        <w:rPr>
          <w:rFonts w:ascii="Times New Roman" w:eastAsia="Times New Roman" w:hAnsi="Times New Roman" w:cs="Times New Roman"/>
          <w:lang w:val="uk-UA" w:eastAsia="ru-RU"/>
        </w:rPr>
        <w:t>Завадозахищенність</w:t>
      </w:r>
      <w:proofErr w:type="spellEnd"/>
      <w:r w:rsidRPr="005179B0">
        <w:rPr>
          <w:rFonts w:ascii="Times New Roman" w:eastAsia="Times New Roman" w:hAnsi="Times New Roman" w:cs="Times New Roman"/>
          <w:lang w:val="uk-UA" w:eastAsia="ru-RU"/>
        </w:rPr>
        <w:t xml:space="preserve"> систем</w:t>
      </w:r>
    </w:p>
    <w:p w:rsidR="005179B0" w:rsidRPr="005179B0" w:rsidRDefault="005179B0" w:rsidP="005179B0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23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Енергетична прихованість систем</w:t>
      </w:r>
    </w:p>
    <w:p w:rsidR="00C50248" w:rsidRPr="00B27C36" w:rsidRDefault="005179B0" w:rsidP="005179B0">
      <w:pPr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Тема 24 </w:t>
      </w:r>
      <w:r w:rsidRPr="005179B0">
        <w:rPr>
          <w:rFonts w:ascii="Times New Roman" w:eastAsia="Times New Roman" w:hAnsi="Times New Roman" w:cs="Times New Roman"/>
          <w:lang w:val="uk-UA" w:eastAsia="ru-RU"/>
        </w:rPr>
        <w:t>Ймовірність вірного виявлення і хибної тривоги в енергетичному приймачі</w:t>
      </w:r>
    </w:p>
    <w:p w:rsidR="00374E7B" w:rsidRPr="00B27C36" w:rsidRDefault="00374E7B" w:rsidP="00A25B66">
      <w:pPr>
        <w:rPr>
          <w:rFonts w:ascii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3. Рекомендована література</w:t>
      </w:r>
    </w:p>
    <w:p w:rsidR="00561BDC" w:rsidRPr="00B27C36" w:rsidRDefault="00561BDC" w:rsidP="00CE72E2">
      <w:pPr>
        <w:jc w:val="center"/>
        <w:rPr>
          <w:rFonts w:ascii="Times New Roman" w:hAnsi="Times New Roman" w:cs="Times New Roman"/>
          <w:lang w:val="uk-UA" w:eastAsia="ru-RU"/>
        </w:rPr>
      </w:pPr>
    </w:p>
    <w:p w:rsidR="00C15D93" w:rsidRPr="00C15D93" w:rsidRDefault="00C15D93" w:rsidP="00C15D93">
      <w:pPr>
        <w:jc w:val="center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Базова</w:t>
      </w:r>
    </w:p>
    <w:p w:rsidR="00C15D93" w:rsidRPr="00C15D93" w:rsidRDefault="00C15D93" w:rsidP="00C15D93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 w:eastAsia="ru-RU"/>
        </w:rPr>
      </w:pPr>
      <w:proofErr w:type="spellStart"/>
      <w:r w:rsidRPr="00C15D93">
        <w:rPr>
          <w:rFonts w:ascii="Times New Roman" w:hAnsi="Times New Roman" w:cs="Times New Roman"/>
          <w:lang w:val="uk-UA" w:eastAsia="ru-RU"/>
        </w:rPr>
        <w:t>Виницкий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А.С.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Автономные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радиосистемы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: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Учеб.пособие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для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вузов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. – М.: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связь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>, 1986.</w:t>
      </w:r>
    </w:p>
    <w:p w:rsidR="00C15D93" w:rsidRPr="00C15D93" w:rsidRDefault="00C15D93" w:rsidP="00C15D93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 w:eastAsia="ru-RU"/>
        </w:rPr>
      </w:pPr>
      <w:proofErr w:type="spellStart"/>
      <w:r w:rsidRPr="00C15D93">
        <w:rPr>
          <w:rFonts w:ascii="Times New Roman" w:hAnsi="Times New Roman" w:cs="Times New Roman"/>
          <w:lang w:val="uk-UA" w:eastAsia="ru-RU"/>
        </w:rPr>
        <w:t>Дымова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А.И.,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Альбац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М.Е.,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Бонч-Бруевич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А.М.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Радиотехнические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системы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, под. ред.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Дымовой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А.И. – М.: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Сов.радио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>, 1975.</w:t>
      </w:r>
    </w:p>
    <w:p w:rsidR="00C15D93" w:rsidRPr="00C15D93" w:rsidRDefault="00C15D93" w:rsidP="00C15D93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 w:eastAsia="ru-RU"/>
        </w:rPr>
      </w:pPr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Коростелёв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А.А.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Пространственно-временная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теория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радиосистем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: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Учеб.пособие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для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вузов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. – М.: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связь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>, 1987.</w:t>
      </w:r>
    </w:p>
    <w:p w:rsidR="00C15D93" w:rsidRPr="00C15D93" w:rsidRDefault="00C15D93" w:rsidP="00C15D93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 w:eastAsia="ru-RU"/>
        </w:rPr>
      </w:pPr>
      <w:proofErr w:type="spellStart"/>
      <w:r w:rsidRPr="00C15D93">
        <w:rPr>
          <w:rFonts w:ascii="Times New Roman" w:hAnsi="Times New Roman" w:cs="Times New Roman"/>
          <w:lang w:val="uk-UA" w:eastAsia="ru-RU"/>
        </w:rPr>
        <w:t>Лёзин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Ю.С.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Введение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в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теорию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технику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радиосистем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. – М.: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связь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>, 1986.</w:t>
      </w:r>
    </w:p>
    <w:p w:rsidR="00C15D93" w:rsidRPr="00C15D93" w:rsidRDefault="00C15D93" w:rsidP="00C15D93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 w:eastAsia="ru-RU"/>
        </w:rPr>
      </w:pPr>
      <w:proofErr w:type="spellStart"/>
      <w:r w:rsidRPr="00C15D93">
        <w:rPr>
          <w:rFonts w:ascii="Times New Roman" w:hAnsi="Times New Roman" w:cs="Times New Roman"/>
          <w:lang w:val="uk-UA" w:eastAsia="ru-RU"/>
        </w:rPr>
        <w:t>Липкин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И.А.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Основы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статистической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радиотехники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,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теории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информации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кодирования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. – М.: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Сов.радио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>, 1978.</w:t>
      </w:r>
    </w:p>
    <w:p w:rsidR="00C15D93" w:rsidRPr="00C15D93" w:rsidRDefault="00C15D93" w:rsidP="00C15D93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 w:eastAsia="ru-RU"/>
        </w:rPr>
      </w:pPr>
      <w:proofErr w:type="spellStart"/>
      <w:r w:rsidRPr="00C15D93">
        <w:rPr>
          <w:rFonts w:ascii="Times New Roman" w:hAnsi="Times New Roman" w:cs="Times New Roman"/>
          <w:lang w:val="uk-UA" w:eastAsia="ru-RU"/>
        </w:rPr>
        <w:t>Пестряков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В.Б.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Кузенков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В.Д.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Радиотехнические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системы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: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Учебник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для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вузов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. – М.: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связь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>, 1985.</w:t>
      </w:r>
    </w:p>
    <w:p w:rsidR="00C15D93" w:rsidRDefault="00C15D93" w:rsidP="00C15D93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 w:eastAsia="ru-RU"/>
        </w:rPr>
      </w:pPr>
      <w:r w:rsidRPr="00C15D93">
        <w:rPr>
          <w:rFonts w:ascii="Times New Roman" w:hAnsi="Times New Roman" w:cs="Times New Roman"/>
          <w:lang w:val="uk-UA" w:eastAsia="ru-RU"/>
        </w:rPr>
        <w:t xml:space="preserve">Тихонов В.И.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Оптимальный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приём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сигналов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. – М.: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Радио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C15D93">
        <w:rPr>
          <w:rFonts w:ascii="Times New Roman" w:hAnsi="Times New Roman" w:cs="Times New Roman"/>
          <w:lang w:val="uk-UA" w:eastAsia="ru-RU"/>
        </w:rPr>
        <w:t>связь</w:t>
      </w:r>
      <w:proofErr w:type="spellEnd"/>
      <w:r w:rsidRPr="00C15D93">
        <w:rPr>
          <w:rFonts w:ascii="Times New Roman" w:hAnsi="Times New Roman" w:cs="Times New Roman"/>
          <w:lang w:val="uk-UA" w:eastAsia="ru-RU"/>
        </w:rPr>
        <w:t>, 1983.</w:t>
      </w:r>
    </w:p>
    <w:p w:rsidR="00C15D93" w:rsidRDefault="00C15D93" w:rsidP="00C15D93">
      <w:pPr>
        <w:rPr>
          <w:rFonts w:ascii="Times New Roman" w:hAnsi="Times New Roman" w:cs="Times New Roman"/>
          <w:lang w:val="uk-UA" w:eastAsia="ru-RU"/>
        </w:rPr>
      </w:pPr>
    </w:p>
    <w:p w:rsidR="00C15D93" w:rsidRDefault="00C15D93" w:rsidP="00C15D93">
      <w:pPr>
        <w:rPr>
          <w:rFonts w:ascii="Times New Roman" w:hAnsi="Times New Roman" w:cs="Times New Roman"/>
          <w:lang w:val="uk-UA" w:eastAsia="ru-RU"/>
        </w:rPr>
      </w:pPr>
    </w:p>
    <w:p w:rsidR="00B807E3" w:rsidRPr="0030286B" w:rsidRDefault="0030286B" w:rsidP="0030286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</w:rPr>
        <w:t xml:space="preserve">Форма </w:t>
      </w:r>
      <w:proofErr w:type="spellStart"/>
      <w:r>
        <w:rPr>
          <w:rFonts w:ascii="Times New Roman" w:hAnsi="Times New Roman" w:cs="Times New Roman"/>
        </w:rPr>
        <w:t>підсумкового</w:t>
      </w:r>
      <w:proofErr w:type="spellEnd"/>
      <w:r>
        <w:rPr>
          <w:rFonts w:ascii="Times New Roman" w:hAnsi="Times New Roman" w:cs="Times New Roman"/>
        </w:rPr>
        <w:t xml:space="preserve"> контролю </w:t>
      </w:r>
      <w:proofErr w:type="spellStart"/>
      <w:r>
        <w:rPr>
          <w:rFonts w:ascii="Times New Roman" w:hAnsi="Times New Roman" w:cs="Times New Roman"/>
        </w:rPr>
        <w:t>успішності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навчання</w:t>
      </w:r>
      <w:proofErr w:type="spellEnd"/>
      <w:r>
        <w:rPr>
          <w:rFonts w:ascii="Times New Roman" w:hAnsi="Times New Roman" w:cs="Times New Roman"/>
          <w:lang w:val="uk-UA"/>
        </w:rPr>
        <w:t xml:space="preserve"> – </w:t>
      </w:r>
      <w:r>
        <w:rPr>
          <w:rFonts w:ascii="Times New Roman" w:hAnsi="Times New Roman" w:cs="Times New Roman"/>
          <w:u w:val="single"/>
          <w:lang w:val="uk-UA"/>
        </w:rPr>
        <w:t>залік.</w:t>
      </w:r>
    </w:p>
    <w:p w:rsidR="008272F8" w:rsidRDefault="00B807E3" w:rsidP="008272F8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807E3">
        <w:rPr>
          <w:rFonts w:ascii="Times New Roman" w:eastAsia="Times New Roman" w:hAnsi="Times New Roman" w:cs="Times New Roman"/>
          <w:b/>
          <w:bCs/>
          <w:lang w:val="uk-UA" w:eastAsia="ru-RU"/>
        </w:rPr>
        <w:lastRenderedPageBreak/>
        <w:t>Засоби діагностики успішності навчання</w:t>
      </w:r>
    </w:p>
    <w:p w:rsidR="00B807E3" w:rsidRPr="003A46A6" w:rsidRDefault="00B807E3" w:rsidP="00B807E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A46A6" w:rsidRPr="003A46A6" w:rsidRDefault="003A46A6" w:rsidP="003A46A6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 xml:space="preserve">Контакт викладача зі студентом у формі запитання – відповідь при захисту роботи. На підготовку матеріалу студентом відводиться до 60% запланованих рейтинговою оцінкою балів, на захист відводиться до 40% запланованих рейтинговою оцінкою балів. </w:t>
      </w:r>
    </w:p>
    <w:p w:rsidR="003A46A6" w:rsidRPr="003A46A6" w:rsidRDefault="003A46A6" w:rsidP="003A46A6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Викладач може додати до загальної кількості балів семестрового контролю до 5 балів, якщо всі контрольні завдання виконані у встановлені терміни і студент не мав пропусків занять без поважних причин.</w:t>
      </w:r>
    </w:p>
    <w:p w:rsidR="00C50248" w:rsidRPr="00C50248" w:rsidRDefault="003A46A6" w:rsidP="003A46A6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Якщо студент має більше 50% пропусків без поважних причин і здає модульні завдання з порушенням встановлених термінів, то викладач має право знизити оцінку знань студентів до 5 балів.</w:t>
      </w:r>
    </w:p>
    <w:p w:rsidR="00C50248" w:rsidRPr="00C50248" w:rsidRDefault="00C50248" w:rsidP="00C50248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C6BF3" w:rsidRPr="003A46A6" w:rsidRDefault="00FC6BF3">
      <w:pPr>
        <w:rPr>
          <w:rFonts w:ascii="Times New Roman" w:hAnsi="Times New Roman" w:cs="Times New Roman"/>
        </w:rPr>
      </w:pPr>
    </w:p>
    <w:sectPr w:rsidR="00FC6BF3" w:rsidRPr="003A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8B2"/>
    <w:multiLevelType w:val="hybridMultilevel"/>
    <w:tmpl w:val="363C10FC"/>
    <w:lvl w:ilvl="0" w:tplc="FEA22D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7B7"/>
    <w:multiLevelType w:val="hybridMultilevel"/>
    <w:tmpl w:val="D9AAC700"/>
    <w:lvl w:ilvl="0" w:tplc="B32C1CD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83E546F"/>
    <w:multiLevelType w:val="hybridMultilevel"/>
    <w:tmpl w:val="6B54D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F505E"/>
    <w:multiLevelType w:val="hybridMultilevel"/>
    <w:tmpl w:val="DE5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A50"/>
    <w:multiLevelType w:val="hybridMultilevel"/>
    <w:tmpl w:val="FB9E87FE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EF7069"/>
    <w:multiLevelType w:val="hybridMultilevel"/>
    <w:tmpl w:val="09824038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1E98"/>
    <w:multiLevelType w:val="hybridMultilevel"/>
    <w:tmpl w:val="CAEEA93A"/>
    <w:lvl w:ilvl="0" w:tplc="C4EC41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736E"/>
    <w:multiLevelType w:val="hybridMultilevel"/>
    <w:tmpl w:val="6B88A15C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B"/>
    <w:rsid w:val="0002536A"/>
    <w:rsid w:val="00052278"/>
    <w:rsid w:val="00257D9C"/>
    <w:rsid w:val="002F44F7"/>
    <w:rsid w:val="0030286B"/>
    <w:rsid w:val="003262A2"/>
    <w:rsid w:val="003572DD"/>
    <w:rsid w:val="00374E7B"/>
    <w:rsid w:val="003A46A6"/>
    <w:rsid w:val="00423B1E"/>
    <w:rsid w:val="00474090"/>
    <w:rsid w:val="0048205B"/>
    <w:rsid w:val="005179B0"/>
    <w:rsid w:val="0056039B"/>
    <w:rsid w:val="00561AB5"/>
    <w:rsid w:val="00561BDC"/>
    <w:rsid w:val="005D3DD6"/>
    <w:rsid w:val="005E622D"/>
    <w:rsid w:val="006A3BD3"/>
    <w:rsid w:val="006B2330"/>
    <w:rsid w:val="006D6B89"/>
    <w:rsid w:val="008272F8"/>
    <w:rsid w:val="00842E41"/>
    <w:rsid w:val="008A558D"/>
    <w:rsid w:val="008D32BA"/>
    <w:rsid w:val="009733CA"/>
    <w:rsid w:val="00A25B66"/>
    <w:rsid w:val="00A8211A"/>
    <w:rsid w:val="00B01318"/>
    <w:rsid w:val="00B22812"/>
    <w:rsid w:val="00B27C36"/>
    <w:rsid w:val="00B35B49"/>
    <w:rsid w:val="00B807E3"/>
    <w:rsid w:val="00BE2D78"/>
    <w:rsid w:val="00C15D93"/>
    <w:rsid w:val="00C50248"/>
    <w:rsid w:val="00C50DBA"/>
    <w:rsid w:val="00CE72E2"/>
    <w:rsid w:val="00D406CC"/>
    <w:rsid w:val="00D625EA"/>
    <w:rsid w:val="00DA15C4"/>
    <w:rsid w:val="00E1217C"/>
    <w:rsid w:val="00EE065A"/>
    <w:rsid w:val="00F220C4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Дмитро Сергійович</dc:creator>
  <cp:keywords/>
  <dc:description/>
  <cp:lastModifiedBy>Work-PC</cp:lastModifiedBy>
  <cp:revision>19</cp:revision>
  <dcterms:created xsi:type="dcterms:W3CDTF">2018-01-08T20:31:00Z</dcterms:created>
  <dcterms:modified xsi:type="dcterms:W3CDTF">2018-01-12T08:50:00Z</dcterms:modified>
</cp:coreProperties>
</file>