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364"/>
        <w:gridCol w:w="5491"/>
      </w:tblGrid>
      <w:tr w:rsidR="007A2BD8" w:rsidRPr="00722A12" w:rsidTr="00227D3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DE3B5E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0" w:name="RANGE!C11"/>
            <w:r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</w:t>
            </w:r>
            <w:bookmarkEnd w:id="0"/>
            <w:r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2C3A33" w:rsidRDefault="002C3A33" w:rsidP="002C3A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C3A3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І-ф05-12 </w:t>
            </w:r>
            <w:r w:rsidR="003F37D7" w:rsidRPr="002C3A3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Інформаційні технології підтримки прийняття рішень</w:t>
            </w:r>
          </w:p>
        </w:tc>
      </w:tr>
      <w:tr w:rsidR="007A2BD8" w:rsidRPr="00C00569" w:rsidTr="00227D3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DE3B5E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DE3B5E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Default="00B66B1A" w:rsidP="002C3A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  <w:r w:rsidR="002C3A3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Інформаційні технології</w:t>
            </w:r>
          </w:p>
          <w:p w:rsidR="002C3A33" w:rsidRPr="00DE3B5E" w:rsidRDefault="002C3A33" w:rsidP="002C3A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 Математика та статистика</w:t>
            </w:r>
          </w:p>
        </w:tc>
      </w:tr>
      <w:tr w:rsidR="007A2BD8" w:rsidRPr="00C00569" w:rsidTr="00DE3B5E">
        <w:trPr>
          <w:trHeight w:val="21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DE3B5E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DE3B5E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D338A4"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Математичного забезпечення ЕОМ</w:t>
            </w:r>
          </w:p>
        </w:tc>
      </w:tr>
      <w:tr w:rsidR="007A2BD8" w:rsidRPr="00C00569" w:rsidTr="00DE3B5E">
        <w:trPr>
          <w:trHeight w:val="20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DE3B5E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DE3B5E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DE3B5E" w:rsidRDefault="003F37D7" w:rsidP="003F37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доцент, </w:t>
            </w:r>
            <w:proofErr w:type="spellStart"/>
            <w:r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</w:t>
            </w:r>
            <w:r w:rsidR="00D338A4"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.т.н</w:t>
            </w:r>
            <w:proofErr w:type="spellEnd"/>
            <w:r w:rsidR="00D338A4"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Ємел</w:t>
            </w:r>
            <w:proofErr w:type="spellEnd"/>
            <w:r w:rsidRPr="00DE3B5E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proofErr w:type="spellStart"/>
            <w:r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яненко</w:t>
            </w:r>
            <w:proofErr w:type="spellEnd"/>
            <w:r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Т.Г.</w:t>
            </w:r>
          </w:p>
        </w:tc>
      </w:tr>
      <w:tr w:rsidR="007A2BD8" w:rsidRPr="00C00569" w:rsidTr="00DE3B5E">
        <w:trPr>
          <w:trHeight w:val="19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DE3B5E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DE3B5E" w:rsidRDefault="007A2BD8" w:rsidP="003F37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3F37D7"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</w:t>
            </w:r>
            <w:r w:rsidR="00D338A4"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="003F37D7"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бакалаврський</w:t>
            </w:r>
            <w:r w:rsidR="00D338A4"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7A2BD8" w:rsidRPr="00C00569" w:rsidTr="00DE3B5E">
        <w:trPr>
          <w:trHeight w:val="75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DE3B5E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DE3B5E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DE3B5E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182444"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7A2BD8" w:rsidRPr="00C00569" w:rsidTr="00DE3B5E">
        <w:trPr>
          <w:trHeight w:val="16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DE3B5E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DE3B5E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D338A4"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7A2BD8" w:rsidRPr="00C00569" w:rsidTr="00227D3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DE3B5E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DE3B5E" w:rsidRDefault="007A2BD8" w:rsidP="001824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B66B1A"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Базові знання програмування</w:t>
            </w:r>
          </w:p>
        </w:tc>
      </w:tr>
      <w:tr w:rsidR="007A2BD8" w:rsidRPr="00C00569" w:rsidTr="00227D3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DE3B5E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038" w:rsidRPr="00DE3B5E" w:rsidRDefault="009B4038" w:rsidP="002C3A33">
            <w:pPr>
              <w:pStyle w:val="Default"/>
              <w:numPr>
                <w:ilvl w:val="0"/>
                <w:numId w:val="1"/>
              </w:numPr>
              <w:tabs>
                <w:tab w:val="left" w:pos="172"/>
              </w:tabs>
              <w:ind w:left="31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3B5E">
              <w:rPr>
                <w:rFonts w:ascii="Times New Roman" w:hAnsi="Times New Roman" w:cs="Times New Roman"/>
                <w:color w:val="auto"/>
                <w:lang w:val="uk-UA"/>
              </w:rPr>
              <w:t>етапи підготовки до проведення експертного оцінювання;</w:t>
            </w:r>
          </w:p>
          <w:p w:rsidR="009B4038" w:rsidRPr="00DE3B5E" w:rsidRDefault="009B4038" w:rsidP="002C3A33">
            <w:pPr>
              <w:pStyle w:val="Default"/>
              <w:numPr>
                <w:ilvl w:val="0"/>
                <w:numId w:val="1"/>
              </w:numPr>
              <w:tabs>
                <w:tab w:val="left" w:pos="172"/>
              </w:tabs>
              <w:ind w:left="31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3B5E">
              <w:rPr>
                <w:rFonts w:ascii="Times New Roman" w:hAnsi="Times New Roman" w:cs="Times New Roman"/>
                <w:color w:val="auto"/>
                <w:lang w:val="uk-UA"/>
              </w:rPr>
              <w:t>підходи до підтримки прийняття рішень під час оцінювання за одиничним критерієм;</w:t>
            </w:r>
          </w:p>
          <w:p w:rsidR="009B4038" w:rsidRPr="00DE3B5E" w:rsidRDefault="009B4038" w:rsidP="002C3A33">
            <w:pPr>
              <w:pStyle w:val="Default"/>
              <w:numPr>
                <w:ilvl w:val="0"/>
                <w:numId w:val="1"/>
              </w:numPr>
              <w:tabs>
                <w:tab w:val="left" w:pos="172"/>
              </w:tabs>
              <w:ind w:left="31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3B5E">
              <w:rPr>
                <w:rFonts w:ascii="Times New Roman" w:hAnsi="Times New Roman" w:cs="Times New Roman"/>
                <w:color w:val="auto"/>
                <w:lang w:val="uk-UA"/>
              </w:rPr>
              <w:t>методики підтримки групових рішень з урахуванням компетентності експертів;</w:t>
            </w:r>
          </w:p>
          <w:p w:rsidR="009B4038" w:rsidRPr="00DE3B5E" w:rsidRDefault="009B4038" w:rsidP="002C3A33">
            <w:pPr>
              <w:pStyle w:val="Default"/>
              <w:numPr>
                <w:ilvl w:val="0"/>
                <w:numId w:val="1"/>
              </w:numPr>
              <w:tabs>
                <w:tab w:val="left" w:pos="172"/>
              </w:tabs>
              <w:ind w:left="31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3B5E">
              <w:rPr>
                <w:rFonts w:ascii="Times New Roman" w:hAnsi="Times New Roman" w:cs="Times New Roman"/>
                <w:color w:val="auto"/>
                <w:lang w:val="uk-UA"/>
              </w:rPr>
              <w:t>основи багатокритеріальної теорії корисності;</w:t>
            </w:r>
          </w:p>
          <w:p w:rsidR="007A2BD8" w:rsidRPr="00DE3B5E" w:rsidRDefault="009B4038" w:rsidP="002C3A33">
            <w:pPr>
              <w:pStyle w:val="Default"/>
              <w:numPr>
                <w:ilvl w:val="0"/>
                <w:numId w:val="1"/>
              </w:numPr>
              <w:tabs>
                <w:tab w:val="left" w:pos="172"/>
              </w:tabs>
              <w:ind w:left="31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3B5E">
              <w:rPr>
                <w:rFonts w:ascii="Times New Roman" w:hAnsi="Times New Roman" w:cs="Times New Roman"/>
                <w:color w:val="auto"/>
                <w:lang w:val="uk-UA"/>
              </w:rPr>
              <w:t>основи статистичного та спектрального підходів до побудови підсумкової експертної оцінки.</w:t>
            </w:r>
          </w:p>
        </w:tc>
      </w:tr>
      <w:tr w:rsidR="007A2BD8" w:rsidRPr="00C00569" w:rsidTr="00227D3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DE3B5E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DE3B5E" w:rsidRDefault="007A2BD8" w:rsidP="00AE53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AE536A"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Здобуті навички підтримки прийняття рішень будуть корисними під час розв’язання практичних задач у конкретних соціально-економічних, технічних та інших ситуаціях на основі побудови адекватних моделей.</w:t>
            </w:r>
          </w:p>
        </w:tc>
      </w:tr>
      <w:tr w:rsidR="007A2BD8" w:rsidRPr="004D1D67" w:rsidTr="00227D3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DE3B5E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038" w:rsidRPr="002C3A33" w:rsidRDefault="007A2BD8" w:rsidP="002C3A33">
            <w:pPr>
              <w:pStyle w:val="Default"/>
              <w:numPr>
                <w:ilvl w:val="0"/>
                <w:numId w:val="1"/>
              </w:numPr>
              <w:tabs>
                <w:tab w:val="left" w:pos="172"/>
              </w:tabs>
              <w:ind w:left="31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2C3A33">
              <w:rPr>
                <w:rFonts w:ascii="Times New Roman" w:hAnsi="Times New Roman" w:cs="Times New Roman"/>
                <w:color w:val="auto"/>
                <w:lang w:val="uk-UA"/>
              </w:rPr>
              <w:t> </w:t>
            </w:r>
            <w:r w:rsidR="009B4038" w:rsidRPr="002C3A33">
              <w:rPr>
                <w:rFonts w:ascii="Times New Roman" w:hAnsi="Times New Roman" w:cs="Times New Roman"/>
                <w:color w:val="auto"/>
                <w:lang w:val="uk-UA"/>
              </w:rPr>
              <w:t>вміти вибирати альтернативні розв’язки та описувати їх з використанням різних методів підтримки прийняття рішень;</w:t>
            </w:r>
          </w:p>
          <w:p w:rsidR="009B4038" w:rsidRPr="002C3A33" w:rsidRDefault="009B4038" w:rsidP="002C3A33">
            <w:pPr>
              <w:pStyle w:val="Default"/>
              <w:numPr>
                <w:ilvl w:val="0"/>
                <w:numId w:val="1"/>
              </w:numPr>
              <w:tabs>
                <w:tab w:val="left" w:pos="172"/>
              </w:tabs>
              <w:ind w:left="31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2C3A33">
              <w:rPr>
                <w:rFonts w:ascii="Times New Roman" w:hAnsi="Times New Roman" w:cs="Times New Roman"/>
                <w:color w:val="auto"/>
                <w:lang w:val="uk-UA"/>
              </w:rPr>
              <w:t>виділяти складові моделей підтримки прийняття рішень;</w:t>
            </w:r>
          </w:p>
          <w:p w:rsidR="009B4038" w:rsidRPr="002C3A33" w:rsidRDefault="009B4038" w:rsidP="002C3A33">
            <w:pPr>
              <w:pStyle w:val="Default"/>
              <w:numPr>
                <w:ilvl w:val="0"/>
                <w:numId w:val="1"/>
              </w:numPr>
              <w:tabs>
                <w:tab w:val="left" w:pos="172"/>
              </w:tabs>
              <w:ind w:left="31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2C3A33">
              <w:rPr>
                <w:rFonts w:ascii="Times New Roman" w:hAnsi="Times New Roman" w:cs="Times New Roman"/>
                <w:color w:val="auto"/>
                <w:lang w:val="uk-UA"/>
              </w:rPr>
              <w:t>будувати групові рішення з урахуванням компетентності експертів;</w:t>
            </w:r>
          </w:p>
          <w:p w:rsidR="007A2BD8" w:rsidRPr="002C3A33" w:rsidRDefault="009B4038" w:rsidP="002C3A33">
            <w:pPr>
              <w:pStyle w:val="Default"/>
              <w:numPr>
                <w:ilvl w:val="0"/>
                <w:numId w:val="1"/>
              </w:numPr>
              <w:tabs>
                <w:tab w:val="left" w:pos="172"/>
              </w:tabs>
              <w:ind w:left="31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2C3A33">
              <w:rPr>
                <w:rFonts w:ascii="Times New Roman" w:hAnsi="Times New Roman" w:cs="Times New Roman"/>
                <w:color w:val="auto"/>
                <w:lang w:val="uk-UA"/>
              </w:rPr>
              <w:t>отримати навички побудови баз експертних знань.</w:t>
            </w:r>
          </w:p>
        </w:tc>
      </w:tr>
      <w:tr w:rsidR="007A2BD8" w:rsidRPr="00C00569" w:rsidTr="00227D3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DE3B5E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38A4" w:rsidRPr="00DE3B5E" w:rsidRDefault="007A2BD8" w:rsidP="00D338A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3B5E">
              <w:rPr>
                <w:rFonts w:ascii="Times New Roman" w:hAnsi="Times New Roman"/>
                <w:lang w:val="uk-UA"/>
              </w:rPr>
              <w:t> </w:t>
            </w:r>
            <w:r w:rsidR="00B66B1A" w:rsidRPr="00DE3B5E">
              <w:rPr>
                <w:rFonts w:ascii="Times New Roman" w:hAnsi="Times New Roman"/>
                <w:lang w:val="uk-UA"/>
              </w:rPr>
              <w:t>З</w:t>
            </w:r>
            <w:r w:rsidR="0069781E" w:rsidRPr="00DE3B5E">
              <w:rPr>
                <w:rFonts w:ascii="Times New Roman" w:hAnsi="Times New Roman" w:cs="Times New Roman"/>
                <w:color w:val="auto"/>
                <w:lang w:val="uk-UA"/>
              </w:rPr>
              <w:t xml:space="preserve">датність створювати програмне забезпечення для </w:t>
            </w:r>
            <w:r w:rsidR="00B66B1A" w:rsidRPr="00DE3B5E">
              <w:rPr>
                <w:rFonts w:ascii="Times New Roman" w:hAnsi="Times New Roman" w:cs="Times New Roman"/>
                <w:color w:val="auto"/>
                <w:lang w:val="uk-UA"/>
              </w:rPr>
              <w:t>підтримки прийняття рішень</w:t>
            </w:r>
            <w:r w:rsidR="0069781E" w:rsidRPr="00DE3B5E">
              <w:rPr>
                <w:rFonts w:ascii="Times New Roman" w:hAnsi="Times New Roman" w:cs="Times New Roman"/>
                <w:color w:val="auto"/>
                <w:lang w:val="uk-UA"/>
              </w:rPr>
              <w:t>.</w:t>
            </w:r>
          </w:p>
          <w:p w:rsidR="0069781E" w:rsidRPr="00DE3B5E" w:rsidRDefault="0069781E" w:rsidP="00B66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Здатність обґрунтовано обирати та освоювати інструментарій з розробки та супроводження </w:t>
            </w:r>
            <w:r w:rsidR="00B66B1A"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програмного забезпечення. </w:t>
            </w:r>
            <w:r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Здатність до алгоритмічного та логічного мислення.</w:t>
            </w:r>
          </w:p>
        </w:tc>
      </w:tr>
      <w:tr w:rsidR="007A2BD8" w:rsidRPr="00C00569" w:rsidTr="00DE3B5E">
        <w:trPr>
          <w:trHeight w:val="15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DE3B5E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DE3B5E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D338A4"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ПЗ</w:t>
            </w:r>
          </w:p>
        </w:tc>
      </w:tr>
      <w:tr w:rsidR="007A2BD8" w:rsidRPr="00C00569" w:rsidTr="00227D3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DE3B5E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38A4" w:rsidRPr="00DE3B5E" w:rsidRDefault="00D338A4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  <w:p w:rsidR="007A2BD8" w:rsidRPr="00DE3B5E" w:rsidRDefault="00D338A4" w:rsidP="00D338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Лабораторні заняття</w:t>
            </w:r>
          </w:p>
        </w:tc>
      </w:tr>
      <w:tr w:rsidR="007A2BD8" w:rsidRPr="00B66B1A" w:rsidTr="00DE3B5E">
        <w:trPr>
          <w:trHeight w:val="14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A2BD8" w:rsidRPr="00DE3B5E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DE3B5E" w:rsidRDefault="007A2BD8" w:rsidP="00B66B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B66B1A"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</w:t>
            </w:r>
            <w:proofErr w:type="spellEnd"/>
            <w:r w:rsidR="00B66B1A"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ф. з</w:t>
            </w:r>
            <w:r w:rsidR="00D338A4"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алік</w:t>
            </w:r>
          </w:p>
        </w:tc>
      </w:tr>
      <w:tr w:rsidR="007A2BD8" w:rsidRPr="00B66B1A" w:rsidTr="00DE3B5E">
        <w:trPr>
          <w:trHeight w:val="13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A2BD8" w:rsidRPr="00DE3B5E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DE3B5E" w:rsidRDefault="00722A12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  <w:bookmarkStart w:id="1" w:name="_GoBack"/>
            <w:bookmarkEnd w:id="1"/>
            <w:r w:rsidR="002C3A3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7A2BD8" w:rsidRPr="00B66B1A" w:rsidTr="00227D3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A2BD8" w:rsidRPr="00DE3B5E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DE3B5E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DE3B5E" w:rsidRDefault="002C3A33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</w:tbl>
    <w:p w:rsidR="00091298" w:rsidRPr="007A2BD8" w:rsidRDefault="00091298">
      <w:pPr>
        <w:rPr>
          <w:lang w:val="uk-UA"/>
        </w:rPr>
      </w:pPr>
    </w:p>
    <w:sectPr w:rsidR="00091298" w:rsidRPr="007A2B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D8"/>
    <w:rsid w:val="00091298"/>
    <w:rsid w:val="00182444"/>
    <w:rsid w:val="002C3A33"/>
    <w:rsid w:val="003F37D7"/>
    <w:rsid w:val="004D1D67"/>
    <w:rsid w:val="0069781E"/>
    <w:rsid w:val="00722A12"/>
    <w:rsid w:val="007A2BD8"/>
    <w:rsid w:val="009B4038"/>
    <w:rsid w:val="00AE536A"/>
    <w:rsid w:val="00B66B1A"/>
    <w:rsid w:val="00D338A4"/>
    <w:rsid w:val="00DE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1271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Liliia</cp:lastModifiedBy>
  <cp:revision>11</cp:revision>
  <dcterms:created xsi:type="dcterms:W3CDTF">2020-09-06T20:35:00Z</dcterms:created>
  <dcterms:modified xsi:type="dcterms:W3CDTF">2020-10-01T13:37:00Z</dcterms:modified>
</cp:coreProperties>
</file>