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34"/>
        <w:gridCol w:w="5201"/>
      </w:tblGrid>
      <w:tr w:rsidR="00805FF9" w:rsidRPr="00BF643D" w:rsidTr="00C02FC2">
        <w:trPr>
          <w:trHeight w:val="27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</w:t>
            </w:r>
            <w:r w:rsidRPr="000E0B4B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та код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BF643D" w:rsidRDefault="00805FF9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F64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Фізіологія рухової активності, 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>І-</w:t>
            </w:r>
            <w:r w:rsidRPr="00BF643D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Pr="00BF643D">
              <w:rPr>
                <w:rFonts w:ascii="Times New Roman" w:hAnsi="Times New Roman"/>
                <w:sz w:val="24"/>
                <w:szCs w:val="24"/>
              </w:rPr>
              <w:t>-</w:t>
            </w:r>
            <w:r w:rsidRPr="00BF64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5FF9" w:rsidRPr="00BF643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BF643D" w:rsidRDefault="00805FF9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Охорона </w:t>
            </w:r>
            <w:proofErr w:type="spellStart"/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Pr="000E0B4B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я, 227 Фізична терапія,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</w:p>
        </w:tc>
      </w:tr>
      <w:tr w:rsidR="00805FF9" w:rsidRPr="000E0B4B" w:rsidTr="00C02FC2">
        <w:trPr>
          <w:trHeight w:val="391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загальної медицини з курсом фізичної терапії</w:t>
            </w:r>
          </w:p>
        </w:tc>
      </w:tr>
      <w:tr w:rsidR="00805FF9" w:rsidRPr="000E0B4B" w:rsidTr="00C02FC2">
        <w:trPr>
          <w:trHeight w:val="31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Турицька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Т.Г. </w:t>
            </w:r>
          </w:p>
        </w:tc>
      </w:tr>
      <w:tr w:rsidR="00805FF9" w:rsidRPr="000E0B4B" w:rsidTr="00C02FC2">
        <w:trPr>
          <w:trHeight w:val="25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бакалав</w:t>
            </w: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рський)</w:t>
            </w:r>
          </w:p>
        </w:tc>
      </w:tr>
      <w:tr w:rsidR="00805FF9" w:rsidRPr="001B291F" w:rsidTr="00C02FC2">
        <w:trPr>
          <w:trHeight w:val="2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0E0B4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1B291F" w:rsidRDefault="00805FF9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Pr="001B2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29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805FF9" w:rsidRPr="000E0B4B" w:rsidTr="00C02FC2">
        <w:trPr>
          <w:trHeight w:val="3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805FF9" w:rsidRPr="000B05C9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B05C9" w:rsidRDefault="00805FF9" w:rsidP="00C02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дисципліни </w:t>
            </w:r>
            <w:r w:rsidRPr="00BF643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F64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Фізіологія рухової активності</w:t>
            </w:r>
            <w:r w:rsidRPr="00BF643D">
              <w:rPr>
                <w:rFonts w:ascii="Times New Roman" w:hAnsi="Times New Roman"/>
                <w:sz w:val="24"/>
                <w:szCs w:val="24"/>
                <w:lang w:val="uk-UA"/>
              </w:rPr>
              <w:t>» базується</w:t>
            </w: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історичних, суспільствознавчих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81C29">
              <w:rPr>
                <w:rFonts w:ascii="Times New Roman" w:hAnsi="Times New Roman"/>
                <w:sz w:val="24"/>
                <w:szCs w:val="24"/>
                <w:lang w:val="uk-UA"/>
              </w:rPr>
              <w:t>знаннях, а також на знаннях з таких дисциплін,</w:t>
            </w:r>
            <w:r w:rsidRPr="004D4D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анатомія, фізіологія, біологічна хімія, динамічна анатомія</w:t>
            </w:r>
          </w:p>
        </w:tc>
      </w:tr>
      <w:tr w:rsidR="00805FF9" w:rsidRPr="00C010DB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C010DB" w:rsidRDefault="00805FF9" w:rsidP="00C02F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Особливості ф</w:t>
            </w:r>
            <w:r w:rsidRPr="004D4D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ізіологі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4D4D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рухової активності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як частини спеціальності «Фізична терапія,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ерготерапія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що потрібні для всебічної розробки терапевтичних програм</w:t>
            </w:r>
          </w:p>
        </w:tc>
      </w:tr>
      <w:tr w:rsidR="00805FF9" w:rsidRPr="000B05C9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B05C9" w:rsidRDefault="00805FF9" w:rsidP="00C02FC2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</w:t>
            </w:r>
            <w:r w:rsidRPr="000B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5C9">
              <w:rPr>
                <w:rFonts w:ascii="Times New Roman" w:hAnsi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/>
                <w:sz w:val="24"/>
                <w:szCs w:val="24"/>
              </w:rPr>
              <w:t>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розробки програм реабілітації на основі теоретичних знань</w:t>
            </w:r>
            <w:r w:rsidRPr="000B05C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B05C9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0B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5C9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0B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05C9"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proofErr w:type="spellEnd"/>
            <w:r w:rsidRPr="000B0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5FF9" w:rsidRPr="00DC2D0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DC2D0D" w:rsidRDefault="00805FF9" w:rsidP="00C02FC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010DB">
              <w:rPr>
                <w:color w:val="000000"/>
              </w:rPr>
              <w:t>собливост</w:t>
            </w:r>
            <w:r>
              <w:rPr>
                <w:color w:val="000000"/>
              </w:rPr>
              <w:t>ям</w:t>
            </w:r>
            <w:r w:rsidRPr="00C010DB">
              <w:rPr>
                <w:color w:val="000000"/>
              </w:rPr>
              <w:t xml:space="preserve"> функціональних змін, які виникають в системах організму при заняттях фізичною культурою</w:t>
            </w:r>
            <w:r>
              <w:rPr>
                <w:color w:val="000000"/>
              </w:rPr>
              <w:t>, освоїти ф</w:t>
            </w:r>
            <w:r w:rsidRPr="00C010DB">
              <w:rPr>
                <w:color w:val="000000"/>
              </w:rPr>
              <w:t xml:space="preserve">ізіологічні механізми, </w:t>
            </w:r>
            <w:r>
              <w:rPr>
                <w:color w:val="000000"/>
              </w:rPr>
              <w:t>що</w:t>
            </w:r>
            <w:r w:rsidRPr="00C010DB">
              <w:rPr>
                <w:color w:val="000000"/>
              </w:rPr>
              <w:t xml:space="preserve"> беруть участь в адаптації організму людини до фізичних навантажень</w:t>
            </w:r>
            <w:r>
              <w:rPr>
                <w:color w:val="000000"/>
              </w:rPr>
              <w:t>. К</w:t>
            </w:r>
            <w:r w:rsidRPr="00C010DB">
              <w:rPr>
                <w:color w:val="000000"/>
              </w:rPr>
              <w:t>ритерії фізичних навантажень за показниками різних систем</w:t>
            </w:r>
            <w:r>
              <w:rPr>
                <w:color w:val="000000"/>
              </w:rPr>
              <w:t xml:space="preserve"> </w:t>
            </w:r>
            <w:r w:rsidRPr="00C010DB">
              <w:rPr>
                <w:color w:val="000000"/>
              </w:rPr>
              <w:t>для дозування фізичної роботи</w:t>
            </w:r>
            <w:r>
              <w:rPr>
                <w:color w:val="000000"/>
              </w:rPr>
              <w:t>. П</w:t>
            </w:r>
            <w:r w:rsidRPr="00C010DB">
              <w:rPr>
                <w:color w:val="000000"/>
              </w:rPr>
              <w:t xml:space="preserve">ринципи дозування фізичних навантажень для людей різних вікових груп, </w:t>
            </w:r>
            <w:r>
              <w:rPr>
                <w:color w:val="000000"/>
              </w:rPr>
              <w:t>статі, фізичного стану</w:t>
            </w:r>
          </w:p>
        </w:tc>
      </w:tr>
      <w:tr w:rsidR="00805FF9" w:rsidRPr="00DC2D0D" w:rsidTr="00C02FC2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Default="00805FF9" w:rsidP="00C02FC2">
            <w:pPr>
              <w:tabs>
                <w:tab w:val="left" w:pos="8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визначати механізми і закономірності адаптації організму до тренувальних та змагальних навантажень; </w:t>
            </w:r>
            <w:r w:rsidRPr="004D4D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визначати фізіологічні основи формування рухових навичок і розвитку рухових якостей; Здатність використовувати фізіологічні фактори, що визначають і лімітують фізичну працездатність; </w:t>
            </w:r>
          </w:p>
          <w:p w:rsidR="00805FF9" w:rsidRPr="00DC2D0D" w:rsidRDefault="00805FF9" w:rsidP="00C02FC2">
            <w:pPr>
              <w:tabs>
                <w:tab w:val="left" w:pos="8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D8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визначати вікові й статеві структурно-функціональні особливості осіб в зв'язку із заняттям оздоровчими фізичними вправами і спортом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05FF9" w:rsidRPr="000E0B4B" w:rsidTr="00C02FC2">
        <w:trPr>
          <w:trHeight w:val="10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Мультимедійне забезпечення. </w:t>
            </w:r>
          </w:p>
        </w:tc>
      </w:tr>
      <w:tr w:rsidR="00805FF9" w:rsidRPr="000E0B4B" w:rsidTr="00C02FC2">
        <w:trPr>
          <w:trHeight w:val="74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заняття.</w:t>
            </w:r>
          </w:p>
        </w:tc>
      </w:tr>
      <w:tr w:rsidR="00805FF9" w:rsidRPr="00014548" w:rsidTr="00C02FC2">
        <w:trPr>
          <w:trHeight w:val="162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14548" w:rsidRDefault="00805FF9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4548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еренційований </w:t>
            </w:r>
            <w:r w:rsidRPr="00014548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05FF9" w:rsidRPr="00014548" w:rsidTr="00C02FC2">
        <w:trPr>
          <w:trHeight w:val="366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05FF9" w:rsidRPr="000E0B4B" w:rsidRDefault="00805FF9" w:rsidP="00C02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0B4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5FF9" w:rsidRPr="00014548" w:rsidRDefault="00805FF9" w:rsidP="00C0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1454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932F9" w:rsidRDefault="008932F9">
      <w:bookmarkStart w:id="0" w:name="_GoBack"/>
      <w:bookmarkEnd w:id="0"/>
    </w:p>
    <w:sectPr w:rsidR="008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30425D"/>
    <w:rsid w:val="00805FF9"/>
    <w:rsid w:val="008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1F51-495F-4C18-9560-692BA72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FF9"/>
    <w:rPr>
      <w:b/>
      <w:bCs/>
    </w:rPr>
  </w:style>
  <w:style w:type="paragraph" w:styleId="a4">
    <w:name w:val="Normal (Web)"/>
    <w:basedOn w:val="a"/>
    <w:uiPriority w:val="99"/>
    <w:unhideWhenUsed/>
    <w:rsid w:val="00805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2020-09-19T17:24:00Z</dcterms:created>
  <dcterms:modified xsi:type="dcterms:W3CDTF">2020-09-19T17:24:00Z</dcterms:modified>
</cp:coreProperties>
</file>