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2BF" w:rsidRPr="00152D81" w:rsidRDefault="00F802BF" w:rsidP="00F802BF">
      <w:pPr>
        <w:tabs>
          <w:tab w:val="left" w:pos="567"/>
          <w:tab w:val="left" w:pos="709"/>
        </w:tabs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152D81">
        <w:rPr>
          <w:rFonts w:ascii="Times New Roman" w:hAnsi="Times New Roman"/>
          <w:sz w:val="24"/>
          <w:szCs w:val="24"/>
          <w:lang w:val="uk-UA"/>
        </w:rPr>
        <w:t>ФОРМА опису вибіркової навчальної дисципліни*</w:t>
      </w:r>
    </w:p>
    <w:p w:rsidR="00F802BF" w:rsidRPr="00152D81" w:rsidRDefault="00F802BF" w:rsidP="00F802BF">
      <w:pPr>
        <w:tabs>
          <w:tab w:val="left" w:pos="567"/>
          <w:tab w:val="left" w:pos="709"/>
        </w:tabs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490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63"/>
        <w:gridCol w:w="7610"/>
      </w:tblGrid>
      <w:tr w:rsidR="00F802BF" w:rsidRPr="008467DC" w:rsidTr="008467DC">
        <w:trPr>
          <w:trHeight w:val="343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0" w:name="RANGE!C11"/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Назва дисциплін</w:t>
            </w:r>
            <w:bookmarkEnd w:id="0"/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Pr="008467DC">
              <w:rPr>
                <w:rFonts w:ascii="Times New Roman" w:hAnsi="Times New Roman"/>
                <w:sz w:val="20"/>
                <w:szCs w:val="20"/>
                <w:lang w:eastAsia="uk-UA"/>
              </w:rPr>
              <w:t>ІІ-ф6-</w:t>
            </w:r>
            <w:r w:rsidR="00D22C15">
              <w:rPr>
                <w:rFonts w:ascii="Times New Roman" w:hAnsi="Times New Roman"/>
                <w:sz w:val="20"/>
                <w:szCs w:val="20"/>
                <w:lang w:val="uk-UA" w:eastAsia="uk-UA"/>
              </w:rPr>
              <w:t>17</w:t>
            </w:r>
            <w:bookmarkStart w:id="1" w:name="_GoBack"/>
            <w:bookmarkEnd w:id="1"/>
            <w:r w:rsidRPr="008467D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8467DC">
              <w:rPr>
                <w:rFonts w:ascii="Times New Roman" w:hAnsi="Times New Roman"/>
                <w:sz w:val="20"/>
                <w:szCs w:val="20"/>
                <w:lang w:eastAsia="uk-UA"/>
              </w:rPr>
              <w:t>Онлайн курс «Експортний маркетинг»</w:t>
            </w:r>
          </w:p>
        </w:tc>
      </w:tr>
      <w:tr w:rsidR="00F802BF" w:rsidRPr="008467DC" w:rsidTr="008467DC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Рекомендується для галузі знань </w:t>
            </w:r>
            <w:r w:rsidRPr="008467D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економічні та неекономічні спеціальності</w:t>
            </w:r>
          </w:p>
        </w:tc>
      </w:tr>
      <w:tr w:rsidR="00F802BF" w:rsidRPr="008467DC" w:rsidTr="008467DC">
        <w:trPr>
          <w:trHeight w:val="277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 маркетингу та міжнародного менеджменту</w:t>
            </w:r>
          </w:p>
        </w:tc>
      </w:tr>
      <w:tr w:rsidR="00F802BF" w:rsidRPr="008467DC" w:rsidTr="008467DC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П.І.П. НПП </w:t>
            </w:r>
            <w:r w:rsidRPr="008467D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802BF" w:rsidRPr="008467DC" w:rsidRDefault="00F802BF" w:rsidP="00F8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Дронова Т.С.. – доцент кафедри маркетингу та міжнародного менеджменту, к.е.н.</w:t>
            </w:r>
          </w:p>
        </w:tc>
      </w:tr>
      <w:tr w:rsidR="00F802BF" w:rsidRPr="008467DC" w:rsidTr="008467DC">
        <w:trPr>
          <w:trHeight w:val="368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Рівень ВО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D22C15">
              <w:rPr>
                <w:rFonts w:ascii="Times New Roman" w:hAnsi="Times New Roman"/>
                <w:sz w:val="20"/>
                <w:szCs w:val="20"/>
                <w:lang w:val="uk-UA"/>
              </w:rPr>
              <w:t>другий</w:t>
            </w: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="00D22C15">
              <w:rPr>
                <w:rFonts w:ascii="Times New Roman" w:hAnsi="Times New Roman"/>
                <w:sz w:val="20"/>
                <w:szCs w:val="20"/>
                <w:lang w:val="uk-UA"/>
              </w:rPr>
              <w:t>магістерський</w:t>
            </w: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F802BF" w:rsidRPr="008467DC" w:rsidTr="008467DC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Курс </w:t>
            </w:r>
            <w:r w:rsidRPr="008467D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(на якому буде викладатись)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2BF" w:rsidRPr="008467DC" w:rsidRDefault="00D22C15" w:rsidP="00D70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F802BF" w:rsidRPr="008467DC" w:rsidTr="008467DC">
        <w:trPr>
          <w:trHeight w:val="311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Мова викладання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 українська</w:t>
            </w:r>
          </w:p>
        </w:tc>
      </w:tr>
      <w:tr w:rsidR="00F802BF" w:rsidRPr="008467DC" w:rsidTr="008467DC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Вимоги до початку вивчення дисципліни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 -</w:t>
            </w:r>
          </w:p>
        </w:tc>
      </w:tr>
      <w:tr w:rsidR="00F802BF" w:rsidRPr="008467DC" w:rsidTr="008467DC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Що буде вивчатися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2BF" w:rsidRPr="008467DC" w:rsidRDefault="00F802BF" w:rsidP="008467D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EF0A3D" w:rsidRPr="008467DC">
              <w:rPr>
                <w:rFonts w:ascii="Times New Roman" w:hAnsi="Times New Roman"/>
                <w:sz w:val="20"/>
                <w:szCs w:val="20"/>
                <w:lang w:val="uk-UA"/>
              </w:rPr>
              <w:t>студенти розглянуть концепцію експортного маркетингу як ключову в розвитку зовнішньоекономічної діяльності. Навчаться аналізувати процес експортної маркетингової діяльності та конкурентоспроможність українського експорту на світових ринках. </w:t>
            </w:r>
          </w:p>
        </w:tc>
      </w:tr>
      <w:tr w:rsidR="00F802BF" w:rsidRPr="008467DC" w:rsidTr="008467DC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Чому це цікаво/треба вивчати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2BF" w:rsidRPr="008467DC" w:rsidRDefault="00EF0A3D" w:rsidP="008467D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студенти здобудуть практичні знання у сфері ведення експортної маркетингової діяльності, необхідної для досягнення комерційних цілей у міжнародному бізнесі.</w:t>
            </w:r>
          </w:p>
        </w:tc>
      </w:tr>
      <w:tr w:rsidR="00F802BF" w:rsidRPr="00D22C15" w:rsidTr="008467DC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2BF" w:rsidRPr="008467DC" w:rsidRDefault="00F802BF" w:rsidP="008467D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Аналізувати і прогнозувати ринкові явища та процеси на основі застосування фундаментальних принципів, теоретичних знань і прикладних навичок здійснення маркетингової діяльності; - оцінювати ризики провадження маркетингової діяльності, встановлювати рівень невизначеності маркетингового середовища при прийнятті управлінських рішень; - оцінювати  та аналізувати стан та закономірності розвитку міжнародного середовища.</w:t>
            </w:r>
          </w:p>
        </w:tc>
      </w:tr>
      <w:tr w:rsidR="00F802BF" w:rsidRPr="00D22C15" w:rsidTr="008467DC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2BF" w:rsidRPr="008467DC" w:rsidRDefault="00F95369" w:rsidP="008467D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Здатність спілкуватися іноземною мовою; - здатність працювати в міжнародному контексті; - здатність аналізувати поведінку ринкових суб’єктів та визначати особливості функціонування ринків; - здатність аналізувати поведінку споживачів та використовувати результати аналізу в маркетинговому просуванні продуктів, послуг та ідей</w:t>
            </w:r>
          </w:p>
        </w:tc>
      </w:tr>
      <w:tr w:rsidR="00F802BF" w:rsidRPr="008467DC" w:rsidTr="008467DC">
        <w:trPr>
          <w:trHeight w:val="406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Інформаційне забезпечення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26" w:rsidRPr="008467DC" w:rsidRDefault="00F802BF" w:rsidP="008467DC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uk-UA" w:eastAsia="en-US"/>
              </w:rPr>
            </w:pPr>
            <w:r w:rsidRPr="008467DC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uk-UA" w:eastAsia="en-US"/>
              </w:rPr>
              <w:t> </w:t>
            </w:r>
            <w:r w:rsidR="00D70026" w:rsidRPr="008467DC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uk-UA" w:eastAsia="en-US"/>
              </w:rPr>
              <w:t xml:space="preserve">Як обрати ринок для експорту: перевірка ідеї та основні помилки. Вилучено з: </w:t>
            </w:r>
            <w:hyperlink r:id="rId5" w:history="1">
              <w:r w:rsidR="00D70026" w:rsidRPr="008467DC">
                <w:rPr>
                  <w:rFonts w:eastAsia="Calibri"/>
                  <w:b w:val="0"/>
                  <w:bCs w:val="0"/>
                  <w:kern w:val="0"/>
                  <w:sz w:val="20"/>
                  <w:szCs w:val="20"/>
                  <w:lang w:val="uk-UA" w:eastAsia="en-US"/>
                </w:rPr>
                <w:t>https://delo.ua/business/jak-obrati-rinok-dlja-eksportu-perevirka-eksport-339956/</w:t>
              </w:r>
            </w:hyperlink>
          </w:p>
          <w:p w:rsidR="00D70026" w:rsidRPr="008467DC" w:rsidRDefault="00D70026" w:rsidP="008467DC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uk-UA" w:eastAsia="en-US"/>
              </w:rPr>
            </w:pPr>
            <w:r w:rsidRPr="008467DC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uk-UA" w:eastAsia="en-US"/>
              </w:rPr>
              <w:t xml:space="preserve">10 кроків до успішного експорту. Вилучено з: </w:t>
            </w:r>
            <w:hyperlink r:id="rId6" w:history="1">
              <w:r w:rsidRPr="008467DC">
                <w:rPr>
                  <w:rFonts w:eastAsia="Calibri"/>
                  <w:b w:val="0"/>
                  <w:bCs w:val="0"/>
                  <w:kern w:val="0"/>
                  <w:sz w:val="20"/>
                  <w:szCs w:val="20"/>
                  <w:lang w:val="uk-UA" w:eastAsia="en-US"/>
                </w:rPr>
                <w:t>http://www.eu4business.eu/uk/ukraine/freetrade/10-krokiv-do-uspishnogo-eksportu</w:t>
              </w:r>
            </w:hyperlink>
          </w:p>
          <w:p w:rsidR="00D70026" w:rsidRPr="008467DC" w:rsidRDefault="00D70026" w:rsidP="008467DC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uk-UA" w:eastAsia="en-US"/>
              </w:rPr>
            </w:pPr>
            <w:r w:rsidRPr="008467DC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uk-UA" w:eastAsia="en-US"/>
              </w:rPr>
              <w:t xml:space="preserve">Експортна стратегія – як Україна має реагувати на втрату ринків. Вилучено з: </w:t>
            </w:r>
            <w:hyperlink r:id="rId7" w:history="1">
              <w:r w:rsidRPr="008467DC">
                <w:rPr>
                  <w:rFonts w:eastAsia="Calibri"/>
                  <w:b w:val="0"/>
                  <w:bCs w:val="0"/>
                  <w:kern w:val="0"/>
                  <w:sz w:val="20"/>
                  <w:szCs w:val="20"/>
                  <w:lang w:val="uk-UA" w:eastAsia="en-US"/>
                </w:rPr>
                <w:t>https://agropolit.com/spetsproekty/689-eksportna-strategiya--yak-ukrayina-maye-reaguvati-na-vtratu-rinkiv</w:t>
              </w:r>
            </w:hyperlink>
          </w:p>
          <w:p w:rsidR="00F802BF" w:rsidRPr="008467DC" w:rsidRDefault="00D22C15" w:rsidP="008467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8" w:history="1">
              <w:r w:rsidR="00D70026" w:rsidRPr="008467DC">
                <w:rPr>
                  <w:rFonts w:ascii="Times New Roman" w:hAnsi="Times New Roman"/>
                  <w:sz w:val="20"/>
                  <w:szCs w:val="20"/>
                  <w:lang w:val="uk-UA"/>
                </w:rPr>
                <w:t xml:space="preserve">Як малим та середнім підприємствам України стати національними та глобальними чемпіонами?. Вилучено з: </w:t>
              </w:r>
              <w:hyperlink r:id="rId9" w:history="1">
                <w:r w:rsidR="00D70026" w:rsidRPr="008467DC">
                  <w:rPr>
                    <w:rFonts w:ascii="Times New Roman" w:hAnsi="Times New Roman"/>
                    <w:sz w:val="20"/>
                    <w:szCs w:val="20"/>
                    <w:lang w:val="uk-UA"/>
                  </w:rPr>
                  <w:t>https://ces.org.ua/tag/%D1%96%D0%BD%D0%BA%D0%BB%D1%8E%D0%B7%D0%B8%D0%B2%D0%BD%D0%B5-%D0%B7%D1%80%D0%BE%D1%81%D1%82%D0%B0%D0%BD%D0%BD%D1%8F/</w:t>
                </w:r>
              </w:hyperlink>
            </w:hyperlink>
          </w:p>
        </w:tc>
      </w:tr>
      <w:tr w:rsidR="00F802BF" w:rsidRPr="008467DC" w:rsidTr="008467DC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 Лекції, семінарські заняття</w:t>
            </w:r>
          </w:p>
        </w:tc>
      </w:tr>
      <w:tr w:rsidR="00F802BF" w:rsidRPr="008467DC" w:rsidTr="008467DC">
        <w:trPr>
          <w:trHeight w:val="467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 семестрового контролю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02BF" w:rsidRPr="008467DC" w:rsidRDefault="00F802BF" w:rsidP="00D70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 Залік або екзамен</w:t>
            </w:r>
          </w:p>
        </w:tc>
      </w:tr>
      <w:tr w:rsidR="00F802BF" w:rsidRPr="008467DC" w:rsidTr="008467DC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802BF" w:rsidRPr="008467DC" w:rsidRDefault="00F802BF" w:rsidP="00D70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sz w:val="20"/>
                <w:szCs w:val="20"/>
                <w:lang w:val="uk-UA"/>
              </w:rPr>
              <w:t>Не обмежена</w:t>
            </w:r>
          </w:p>
        </w:tc>
      </w:tr>
      <w:tr w:rsidR="00F802BF" w:rsidRPr="008467DC" w:rsidTr="008467DC">
        <w:trPr>
          <w:trHeight w:val="644"/>
        </w:trPr>
        <w:tc>
          <w:tcPr>
            <w:tcW w:w="1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67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Мінімальна кількість здобувачів </w:t>
            </w:r>
            <w:r w:rsidRPr="008467D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(для мовних та творчих дисциплін)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802BF" w:rsidRPr="008467DC" w:rsidRDefault="00F802BF" w:rsidP="00D700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512246" w:rsidRDefault="00512246">
      <w:pPr>
        <w:rPr>
          <w:lang w:val="uk-UA"/>
        </w:rPr>
      </w:pPr>
    </w:p>
    <w:sectPr w:rsidR="00512246" w:rsidSect="00846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33ECD"/>
    <w:multiLevelType w:val="hybridMultilevel"/>
    <w:tmpl w:val="E89686E2"/>
    <w:lvl w:ilvl="0" w:tplc="21484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2BF"/>
    <w:rsid w:val="000F7066"/>
    <w:rsid w:val="00167C3A"/>
    <w:rsid w:val="00512246"/>
    <w:rsid w:val="00680AFA"/>
    <w:rsid w:val="007E04F8"/>
    <w:rsid w:val="008203F7"/>
    <w:rsid w:val="008467DC"/>
    <w:rsid w:val="00B1256D"/>
    <w:rsid w:val="00D22C15"/>
    <w:rsid w:val="00D70026"/>
    <w:rsid w:val="00DA23E3"/>
    <w:rsid w:val="00EF0A3D"/>
    <w:rsid w:val="00F802BF"/>
    <w:rsid w:val="00F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3D3D"/>
  <w15:docId w15:val="{1DFB7366-6129-4C70-87E8-ED078022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2B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70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70026"/>
    <w:rPr>
      <w:color w:val="0000FF" w:themeColor="hyperlink"/>
      <w:u w:val="single"/>
    </w:rPr>
  </w:style>
  <w:style w:type="character" w:customStyle="1" w:styleId="docdata">
    <w:name w:val="docdata"/>
    <w:aliases w:val="docy,v5,1545,baiaagaaboqcaaadpwqaaavnbaaaaaaaaaaaaaaaaaaaaaaaaaaaaaaaaaaaaaaaaaaaaaaaaaaaaaaaaaaaaaaaaaaaaaaaaaaaaaaaaaaaaaaaaaaaaaaaaaaaaaaaaaaaaaaaaaaaaaaaaaaaaaaaaaaaaaaaaaaaaaaaaaaaaaaaaaaaaaaaaaaaaaaaaaaaaaaaaaaaaaaaaaaaaaaaaaaaaaaaaaaaaaaa"/>
    <w:basedOn w:val="a0"/>
    <w:rsid w:val="00DA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.org.ua/ukrainian-s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ropolit.com/spetsproekty/689-eksportna-strategiya--yak-ukrayina-maye-reaguvati-na-vtratu-rink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4business.eu/uk/ukraine/freetrade/10-krokiv-do-uspishnogo-eksport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lo.ua/business/jak-obrati-rinok-dlja-eksportu-perevirka-eksport-33995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s.org.ua/tag/%D1%96%D0%BD%D0%BA%D0%BB%D1%8E%D0%B7%D0%B8%D0%B2%D0%BD%D0%B5-%D0%B7%D1%80%D0%BE%D1%81%D1%82%D0%B0%D0%BD%D0%BD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Yuliya Stasyuk</cp:lastModifiedBy>
  <cp:revision>3</cp:revision>
  <dcterms:created xsi:type="dcterms:W3CDTF">2020-06-17T11:04:00Z</dcterms:created>
  <dcterms:modified xsi:type="dcterms:W3CDTF">2020-06-17T11:05:00Z</dcterms:modified>
</cp:coreProperties>
</file>